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INFORMACIJA APIE SUDARYTAS SUTARTIS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Darbų pirkimai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  <w:i/>
        </w:rPr>
        <w:t xml:space="preserve"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
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sz w:val="24"/>
          <w:szCs w:val="24"/>
          <w:b/>
        </w:rPr>
        <w:t xml:space="preserve"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 xml:space="preserve">: Pasvalio rajono savivaldybės administracija, 188753657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sz w:val="24"/>
          <w:szCs w:val="24"/>
          <w:i/>
        </w:rPr>
        <w:t xml:space="preserve">Adresas, pašto kodas</w:t>
      </w:r>
      <w:r>
        <w:rPr>
          <w:rFonts w:ascii="Times New Roman" w:hAnsi="Times New Roman" w:cs="Times New Roman"/>
          <w:sz w:val="24"/>
          <w:szCs w:val="24"/>
        </w:rPr>
        <w:t xml:space="preserve">:  Vytauto Didžiojo a. 1, LT-39143 Pasvalys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sz w:val="24"/>
          <w:szCs w:val="24"/>
          <w:i/>
        </w:rPr>
        <w:t xml:space="preserve"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Rita Garlauskienė, tel. (8 451) 54 039, faks. (8 451) 54 134, el. paštas r.garlauskiene@pasvalys.lt, interneto adresas www.pasvalys.lt, https://pirkimai.eviesiejipirkimai.lt/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sz w:val="24"/>
          <w:szCs w:val="24"/>
          <w:i/>
        </w:rPr>
        <w:t xml:space="preserve"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 xml:space="preserve">: 144183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OBJEKTAS</w:t>
      </w:r>
      <w:r>
        <w:rPr>
          <w:rFonts w:ascii="Times New Roman" w:hAnsi="Times New Roman" w:cs="Times New Roman"/>
          <w:sz w:val="24"/>
          <w:szCs w:val="24"/>
        </w:rPr>
        <w:t xml:space="preserve">:
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pavadinimas</w:t>
      </w:r>
      <w:r>
        <w:rPr>
          <w:rFonts w:ascii="Times New Roman" w:hAnsi="Times New Roman" w:cs="Times New Roman"/>
          <w:sz w:val="24"/>
          <w:szCs w:val="24"/>
        </w:rPr>
        <w:t xml:space="preserve">: Daugiabučio gyvenamojo namo, esančio Taikos g. 23, Pasvalyje, paprastojo remonto (modernizavimo) darbai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sz w:val="24"/>
          <w:szCs w:val="24"/>
          <w:i/>
        </w:rPr>
        <w:t xml:space="preserve"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tiekėjas turi parengti darbo projektą, jį suderinti su perkančiąja organizacija, atlikti daugiabučio gyvenamojo namo, esančio Taikos g. 23, Pasvalyje, paprastojo remonto (modernizavimo) darbus (šildymo sistemos modernizavimą – 1 kompl.; karšto ir šalto vandens tiekimo sistemų modernizavimą – 1 kompl.; nuotekų šalintuvų modernizavimą – 1 kompl.; langų keitimą – apie 59 vnt.; laiptinių ir rūsio lauko durų keitimą – apie 3 vnt.; balkonų (lodžijų) įstiklinimą pagal vieningą projektą – apie 36 vnt.; stogo modernizavimą su papildomu šiltinimu – apie 655 m2; fasadinių sienų šiltinimą – apie 927 m2; elektros instaliacijos modernizavimą bendrose patalpose – 1 kompl.) bei parengti išpildomąją ir kitą dokumentaciją, reikalingą statinio pripažinimui tinkamu naudoti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darbai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i/>
        </w:rPr>
        <w:t xml:space="preserve"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Daugiabučio gyvenamojo namo, esančio Taikos g. 23, Pasvalyje, paprastojo remonto (modernizavimo) darbai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sz w:val="24"/>
          <w:szCs w:val="24"/>
          <w:i/>
        </w:rPr>
        <w:t xml:space="preserve"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UAB ,,SVALEX“, įmonės kodas 300652436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sz w:val="24"/>
          <w:szCs w:val="24"/>
          <w:i/>
        </w:rPr>
        <w:t xml:space="preserve">Bendra galutinė sutarties vertė litais (litais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1419317,05 Lt (su PVM)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sz w:val="24"/>
          <w:szCs w:val="24"/>
          <w:i/>
        </w:rPr>
        <w:t xml:space="preserve"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 xml:space="preserve">: 16,46 proc.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  <w:i/>
        </w:rPr>
        <w:t xml:space="preserve"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2014-03-21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</w:p>
    <w:p>
      <w:pPr>
        <w:spacing w:after="0" w:line="240" w:lineRule="auto"/>
        <w:jc w:val="center"/>
      </w:pPr>
    </w:p>
    <w:sectPr w:rsidR="12240" w:rsidRPr="12240" w:rsidSect="12240">
      <w:footerReference w:type="default" r:id="rId1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2014-04-03T13:41:11+00:00</dcterms:created>
  <dcterms:modified xsi:type="dcterms:W3CDTF">2014-04-03T13:41:11+00:00</dcterms:modified>
</cp:coreProperties>
</file>