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94" w:rsidRDefault="00853770" w:rsidP="0041575A">
      <w:pPr>
        <w:pStyle w:val="Antrat1"/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pt;margin-top:-48.6pt;width:192.6pt;height: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<v:textbox>
              <w:txbxContent>
                <w:p w:rsidR="00853770" w:rsidRPr="00853770" w:rsidRDefault="00853770">
                  <w:pPr>
                    <w:rPr>
                      <w:b/>
                      <w:bCs/>
                      <w:i/>
                      <w:u w:val="single"/>
                    </w:rPr>
                  </w:pPr>
                  <w:r w:rsidRPr="00853770">
                    <w:rPr>
                      <w:b/>
                      <w:bCs/>
                      <w:i/>
                      <w:u w:val="single"/>
                    </w:rPr>
                    <w:t>pakeistas</w:t>
                  </w:r>
                </w:p>
                <w:p w:rsidR="00973667" w:rsidRDefault="00973667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973667" w:rsidRDefault="0097366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bCs/>
                    </w:rPr>
                    <w:t>reg</w:t>
                  </w:r>
                  <w:proofErr w:type="spellEnd"/>
                  <w:r>
                    <w:rPr>
                      <w:b/>
                      <w:bCs/>
                    </w:rPr>
                    <w:t>. Nr. T</w:t>
                  </w:r>
                  <w:r>
                    <w:rPr>
                      <w:b/>
                    </w:rPr>
                    <w:t>-</w:t>
                  </w:r>
                  <w:r w:rsidR="000757A1">
                    <w:rPr>
                      <w:b/>
                    </w:rPr>
                    <w:t>185</w:t>
                  </w:r>
                </w:p>
                <w:p w:rsidR="00973667" w:rsidRDefault="006E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>2.2.</w:t>
                  </w:r>
                  <w:r w:rsidR="00973667">
                    <w:rPr>
                      <w:b/>
                    </w:rPr>
                    <w:t xml:space="preserve"> darbotvarkės klausimas</w:t>
                  </w:r>
                </w:p>
              </w:txbxContent>
            </v:textbox>
          </v:shape>
        </w:pict>
      </w:r>
    </w:p>
    <w:p w:rsidR="00593894" w:rsidRDefault="00593894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593894" w:rsidRDefault="00593894"/>
    <w:p w:rsidR="00593894" w:rsidRDefault="00593894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F31A83" w:rsidRDefault="00593894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 xml:space="preserve">Dėl </w:t>
      </w:r>
      <w:r w:rsidR="00196DF9">
        <w:rPr>
          <w:b/>
          <w:caps/>
        </w:rPr>
        <w:t xml:space="preserve">pasvalio rajono </w:t>
      </w:r>
      <w:r w:rsidR="00F31A83">
        <w:rPr>
          <w:b/>
          <w:caps/>
        </w:rPr>
        <w:t xml:space="preserve">savivaldybės tarybos </w:t>
      </w:r>
      <w:r w:rsidR="00196DF9">
        <w:rPr>
          <w:b/>
          <w:caps/>
        </w:rPr>
        <w:t>veiklos reglamento</w:t>
      </w:r>
      <w:r w:rsidR="00F31A83">
        <w:rPr>
          <w:b/>
          <w:caps/>
        </w:rPr>
        <w:t xml:space="preserve"> pakeitimo</w:t>
      </w:r>
    </w:p>
    <w:bookmarkEnd w:id="2"/>
    <w:p w:rsidR="00593894" w:rsidRDefault="00593894">
      <w:pPr>
        <w:jc w:val="center"/>
      </w:pPr>
    </w:p>
    <w:p w:rsidR="00593894" w:rsidRDefault="00593894">
      <w:pPr>
        <w:jc w:val="center"/>
      </w:pPr>
      <w:bookmarkStart w:id="3" w:name="Data"/>
      <w:r>
        <w:t>201</w:t>
      </w:r>
      <w:r w:rsidR="00792BC8">
        <w:t>7</w:t>
      </w:r>
      <w:r>
        <w:t xml:space="preserve"> m. </w:t>
      </w:r>
      <w:r w:rsidR="00E16628">
        <w:t>rugpjūčio</w:t>
      </w:r>
      <w:r w:rsidR="00142C1C">
        <w:t xml:space="preserve">     </w:t>
      </w:r>
      <w:r>
        <w:t xml:space="preserve">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593894" w:rsidRDefault="00593894">
      <w:pPr>
        <w:jc w:val="center"/>
      </w:pPr>
      <w:r>
        <w:t>Pasvalys</w:t>
      </w:r>
    </w:p>
    <w:p w:rsidR="00593894" w:rsidRDefault="00593894">
      <w:pPr>
        <w:pStyle w:val="Antrats"/>
        <w:tabs>
          <w:tab w:val="clear" w:pos="4153"/>
          <w:tab w:val="clear" w:pos="8306"/>
        </w:tabs>
      </w:pPr>
    </w:p>
    <w:p w:rsidR="00593894" w:rsidRDefault="00593894">
      <w:pPr>
        <w:pStyle w:val="Antrats"/>
        <w:tabs>
          <w:tab w:val="clear" w:pos="4153"/>
          <w:tab w:val="clear" w:pos="8306"/>
        </w:tabs>
      </w:pPr>
    </w:p>
    <w:p w:rsidR="00593894" w:rsidRDefault="00593894">
      <w:pPr>
        <w:pStyle w:val="Antrats"/>
        <w:tabs>
          <w:tab w:val="clear" w:pos="4153"/>
          <w:tab w:val="clear" w:pos="8306"/>
        </w:tabs>
        <w:sectPr w:rsidR="00593894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  <w:bookmarkStart w:id="5" w:name="_GoBack"/>
      <w:bookmarkEnd w:id="5"/>
    </w:p>
    <w:p w:rsidR="00792BC8" w:rsidRDefault="00C803F7" w:rsidP="00C803F7">
      <w:pPr>
        <w:pStyle w:val="Antrats"/>
        <w:tabs>
          <w:tab w:val="clear" w:pos="4153"/>
          <w:tab w:val="clear" w:pos="8306"/>
        </w:tabs>
        <w:ind w:firstLine="709"/>
        <w:jc w:val="both"/>
      </w:pPr>
      <w:r w:rsidRPr="00474BB0">
        <w:t>Vadovaudamasi Lietuvos Respublikos vietos savivaldos įstatymo</w:t>
      </w:r>
      <w:r w:rsidR="00A73A0F">
        <w:t xml:space="preserve"> </w:t>
      </w:r>
      <w:r w:rsidR="00792BC8">
        <w:t xml:space="preserve">18 straipsnio 1 dalimi, </w:t>
      </w:r>
      <w:r w:rsidR="00250A0B">
        <w:t xml:space="preserve">26 straipsnio 2 dalimi, </w:t>
      </w:r>
      <w:r w:rsidR="00792BC8" w:rsidRPr="00474BB0">
        <w:t xml:space="preserve">Pasvalio rajono savivaldybės taryba </w:t>
      </w:r>
      <w:r w:rsidR="00792BC8" w:rsidRPr="00474BB0">
        <w:rPr>
          <w:spacing w:val="42"/>
          <w:szCs w:val="24"/>
        </w:rPr>
        <w:t>nusprendži</w:t>
      </w:r>
      <w:r w:rsidR="00792BC8">
        <w:rPr>
          <w:szCs w:val="24"/>
        </w:rPr>
        <w:t>a</w:t>
      </w:r>
    </w:p>
    <w:p w:rsidR="002539EC" w:rsidRDefault="00196DF9" w:rsidP="00250A0B">
      <w:pPr>
        <w:pStyle w:val="Antrats"/>
        <w:tabs>
          <w:tab w:val="clear" w:pos="4153"/>
          <w:tab w:val="left" w:pos="851"/>
          <w:tab w:val="center" w:pos="1134"/>
        </w:tabs>
        <w:ind w:firstLine="720"/>
        <w:jc w:val="both"/>
      </w:pPr>
      <w:r>
        <w:t>p</w:t>
      </w:r>
      <w:r w:rsidR="00724F33">
        <w:t xml:space="preserve">akeisti </w:t>
      </w:r>
      <w:r w:rsidR="00A73A0F">
        <w:t xml:space="preserve">Pasvalio rajono savivaldybės </w:t>
      </w:r>
      <w:r>
        <w:t>tarybos veiklos reglament</w:t>
      </w:r>
      <w:r w:rsidR="002539EC">
        <w:t>ą</w:t>
      </w:r>
      <w:r w:rsidR="00A73A0F">
        <w:t xml:space="preserve">, </w:t>
      </w:r>
      <w:r w:rsidR="00973667">
        <w:t>patvirtint</w:t>
      </w:r>
      <w:r w:rsidR="002539EC">
        <w:t>ą</w:t>
      </w:r>
      <w:r w:rsidR="00973667">
        <w:t xml:space="preserve"> </w:t>
      </w:r>
      <w:r>
        <w:t>Pasvalio rajono s</w:t>
      </w:r>
      <w:r w:rsidR="00A73A0F">
        <w:t xml:space="preserve">avivaldybės tarybos </w:t>
      </w:r>
      <w:r>
        <w:t>2009 m. gegužės 13 d. sprendimu Nr. T1-86 „Dėl Pasvalio rajono savivaldybės tarybos veiklos reglamento patvirtinimo“</w:t>
      </w:r>
      <w:r w:rsidR="00A73A0F">
        <w:t xml:space="preserve"> </w:t>
      </w:r>
      <w:r>
        <w:t>(Pasvalio rajono savivaldybės tarybos 2015 m. rugpjūčio 27 d. sprendimo Nr. T1-93 redakcija)</w:t>
      </w:r>
      <w:r w:rsidR="00BA4370">
        <w:t xml:space="preserve"> (su visais aktualiais pakeitimais)</w:t>
      </w:r>
      <w:r w:rsidR="002539EC">
        <w:t>:</w:t>
      </w:r>
    </w:p>
    <w:p w:rsidR="002539EC" w:rsidRDefault="002539EC" w:rsidP="002539EC">
      <w:pPr>
        <w:pStyle w:val="Antrats"/>
        <w:numPr>
          <w:ilvl w:val="0"/>
          <w:numId w:val="8"/>
        </w:numPr>
        <w:tabs>
          <w:tab w:val="clear" w:pos="4153"/>
          <w:tab w:val="left" w:pos="851"/>
          <w:tab w:val="center" w:pos="1134"/>
        </w:tabs>
        <w:jc w:val="both"/>
      </w:pPr>
      <w:r>
        <w:t>Pakeisti 62.5.8 punktą ir jį išdėstyti taip:</w:t>
      </w:r>
    </w:p>
    <w:p w:rsidR="002539EC" w:rsidRDefault="002539EC" w:rsidP="002539EC">
      <w:pPr>
        <w:pStyle w:val="Antrats"/>
        <w:tabs>
          <w:tab w:val="clear" w:pos="4153"/>
          <w:tab w:val="left" w:pos="851"/>
          <w:tab w:val="center" w:pos="1134"/>
        </w:tabs>
        <w:ind w:firstLine="720"/>
        <w:jc w:val="both"/>
      </w:pPr>
      <w:r>
        <w:t>„62.5.8. dirba pagal Tarybos patvirtintą veiklos programą ir kiekvienų metų pradžioje už savo veiklą atsiskaito Tarybai;“</w:t>
      </w:r>
    </w:p>
    <w:p w:rsidR="002539EC" w:rsidRDefault="002539EC" w:rsidP="002539EC">
      <w:pPr>
        <w:pStyle w:val="Antrats"/>
        <w:numPr>
          <w:ilvl w:val="0"/>
          <w:numId w:val="8"/>
        </w:numPr>
        <w:tabs>
          <w:tab w:val="clear" w:pos="4153"/>
          <w:tab w:val="left" w:pos="851"/>
          <w:tab w:val="center" w:pos="1134"/>
        </w:tabs>
        <w:jc w:val="both"/>
      </w:pPr>
      <w:r>
        <w:t>Papildyti nauju 62.5.9 punktu:</w:t>
      </w:r>
    </w:p>
    <w:p w:rsidR="002539EC" w:rsidRDefault="002539EC" w:rsidP="002539EC">
      <w:pPr>
        <w:pStyle w:val="Sraopastraipa"/>
        <w:ind w:left="0" w:firstLine="720"/>
        <w:jc w:val="both"/>
      </w:pPr>
      <w:r>
        <w:t>„62.5.9. nagrinėja iš asmenų gaunamus pranešimus ir pareiškimus apie Administracijos, įmonių, įstaigų ir jų vadovų veiklą ir teikia dėl jų siūlymus Administracijai ir Tarybai.“</w:t>
      </w:r>
    </w:p>
    <w:p w:rsidR="003149E7" w:rsidRDefault="002539EC" w:rsidP="002539EC">
      <w:pPr>
        <w:pStyle w:val="Antrats"/>
        <w:numPr>
          <w:ilvl w:val="0"/>
          <w:numId w:val="8"/>
        </w:numPr>
        <w:tabs>
          <w:tab w:val="clear" w:pos="4153"/>
          <w:tab w:val="left" w:pos="851"/>
          <w:tab w:val="center" w:pos="1134"/>
        </w:tabs>
        <w:jc w:val="both"/>
      </w:pPr>
      <w:r>
        <w:t xml:space="preserve">Pakeisti </w:t>
      </w:r>
      <w:r w:rsidR="00250A0B">
        <w:t>199</w:t>
      </w:r>
      <w:r w:rsidR="003149E7">
        <w:t xml:space="preserve"> punktą ir jį išdėstyti taip:</w:t>
      </w:r>
    </w:p>
    <w:p w:rsidR="00250A0B" w:rsidRPr="00250A0B" w:rsidRDefault="00250A0B" w:rsidP="00250A0B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„1</w:t>
      </w:r>
      <w:r w:rsidRPr="00250A0B">
        <w:rPr>
          <w:szCs w:val="24"/>
        </w:rPr>
        <w:t>99. Tarybos nariui su jo, kaip Tarybos nario, veikla susijusiomis kanceliarijos, pašto, telefono, interneto ryšio, transporto</w:t>
      </w:r>
      <w:r>
        <w:rPr>
          <w:szCs w:val="24"/>
        </w:rPr>
        <w:t xml:space="preserve">, </w:t>
      </w:r>
      <w:r w:rsidRPr="00B8329D">
        <w:rPr>
          <w:szCs w:val="24"/>
        </w:rPr>
        <w:t>biuro patalpų nuomos</w:t>
      </w:r>
      <w:r w:rsidRPr="00250A0B">
        <w:rPr>
          <w:szCs w:val="24"/>
        </w:rPr>
        <w:t xml:space="preserve"> išlaidoms, kiek jų nesuteikia ar neapmoka tiesiogiai Administracija, apmokėti kas mėnesį skiriama 0,5 minimalios mėnesinės algos dydžio išmoka (toliau – Išmoka) atsiskaitytinai. </w:t>
      </w:r>
      <w:r w:rsidRPr="00250A0B">
        <w:rPr>
          <w:color w:val="000000"/>
          <w:szCs w:val="24"/>
        </w:rPr>
        <w:t>Išmoka gali būti panaudota:</w:t>
      </w:r>
    </w:p>
    <w:p w:rsidR="00250A0B" w:rsidRPr="00250A0B" w:rsidRDefault="00250A0B" w:rsidP="00250A0B">
      <w:pPr>
        <w:ind w:firstLine="720"/>
        <w:jc w:val="both"/>
        <w:rPr>
          <w:szCs w:val="24"/>
          <w:lang w:val="en-US"/>
        </w:rPr>
      </w:pPr>
      <w:bookmarkStart w:id="6" w:name="part_f92cf40d9af94482b327de5227b3539e"/>
      <w:bookmarkEnd w:id="6"/>
      <w:r w:rsidRPr="00250A0B">
        <w:rPr>
          <w:color w:val="000000"/>
          <w:szCs w:val="24"/>
        </w:rPr>
        <w:t>199.1. Tarybos nario telefoninių pokalbių, interneto paslaugų apmokėjimui;</w:t>
      </w:r>
    </w:p>
    <w:p w:rsidR="00250A0B" w:rsidRPr="00250A0B" w:rsidRDefault="00250A0B" w:rsidP="00250A0B">
      <w:pPr>
        <w:ind w:firstLine="720"/>
        <w:jc w:val="both"/>
        <w:rPr>
          <w:szCs w:val="24"/>
          <w:lang w:val="en-US"/>
        </w:rPr>
      </w:pPr>
      <w:bookmarkStart w:id="7" w:name="part_1ecacf88853c4cccafb562e8aafacb1a"/>
      <w:bookmarkEnd w:id="7"/>
      <w:r w:rsidRPr="00250A0B">
        <w:rPr>
          <w:color w:val="000000"/>
          <w:szCs w:val="24"/>
        </w:rPr>
        <w:t>199.2. Tarybos nario veiklai naudojamos transporto priemonės eksploatavimui, techniniam aptarnavimui, remontui, draudimui, taksi paslaugoms, viešojo transporto bilietų įsigijimui;</w:t>
      </w:r>
    </w:p>
    <w:p w:rsidR="00250A0B" w:rsidRPr="00250A0B" w:rsidRDefault="00250A0B" w:rsidP="00250A0B">
      <w:pPr>
        <w:ind w:firstLine="720"/>
        <w:jc w:val="both"/>
        <w:rPr>
          <w:szCs w:val="24"/>
          <w:lang w:val="en-US"/>
        </w:rPr>
      </w:pPr>
      <w:bookmarkStart w:id="8" w:name="part_4b5961b781ad4c3b88664277a6106ac7"/>
      <w:bookmarkEnd w:id="8"/>
      <w:r w:rsidRPr="00250A0B">
        <w:rPr>
          <w:color w:val="000000"/>
          <w:szCs w:val="24"/>
        </w:rPr>
        <w:t>199.3. Tarybos nario ataskaitos spausdinimui, platinimui ir kitos informacijos, susijusios su jo, kaip Tarybos nario veikla, parengimui, viešosios informacijos rengėjų teikiamų paslaugų apmokėjimui;</w:t>
      </w:r>
    </w:p>
    <w:p w:rsidR="00250A0B" w:rsidRDefault="00250A0B" w:rsidP="00250A0B">
      <w:pPr>
        <w:ind w:firstLine="720"/>
        <w:jc w:val="both"/>
        <w:rPr>
          <w:color w:val="000000"/>
          <w:szCs w:val="24"/>
        </w:rPr>
      </w:pPr>
      <w:bookmarkStart w:id="9" w:name="part_4ade198ab96f468fb1d4af527637241e"/>
      <w:bookmarkEnd w:id="9"/>
      <w:r w:rsidRPr="00250A0B">
        <w:rPr>
          <w:color w:val="000000"/>
          <w:szCs w:val="24"/>
        </w:rPr>
        <w:t>199.4. kanceliarinių prekių įsigijimui</w:t>
      </w:r>
      <w:r>
        <w:rPr>
          <w:color w:val="000000"/>
          <w:szCs w:val="24"/>
        </w:rPr>
        <w:t>;</w:t>
      </w:r>
    </w:p>
    <w:p w:rsidR="00250A0B" w:rsidRPr="00B8329D" w:rsidRDefault="00250A0B" w:rsidP="00250A0B">
      <w:pPr>
        <w:ind w:firstLine="720"/>
        <w:jc w:val="both"/>
        <w:rPr>
          <w:szCs w:val="24"/>
          <w:lang w:val="en-US"/>
        </w:rPr>
      </w:pPr>
      <w:r w:rsidRPr="00B8329D">
        <w:rPr>
          <w:color w:val="000000"/>
          <w:szCs w:val="24"/>
        </w:rPr>
        <w:t>199.5. biuro patalpų nuomos išlaidoms</w:t>
      </w:r>
      <w:r w:rsidR="00813AC4" w:rsidRPr="00B8329D">
        <w:rPr>
          <w:color w:val="000000"/>
          <w:szCs w:val="24"/>
        </w:rPr>
        <w:t xml:space="preserve"> (nuompinigiams)</w:t>
      </w:r>
      <w:r w:rsidRPr="00B8329D">
        <w:rPr>
          <w:color w:val="000000"/>
          <w:szCs w:val="24"/>
        </w:rPr>
        <w:t xml:space="preserve"> padengti.“</w:t>
      </w:r>
    </w:p>
    <w:p w:rsidR="00FE756F" w:rsidRDefault="00FE756F" w:rsidP="00792BC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792BC8" w:rsidRPr="00FB424E" w:rsidRDefault="00792BC8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423386">
        <w:rPr>
          <w:sz w:val="22"/>
          <w:szCs w:val="22"/>
        </w:rPr>
        <w:t>Juridinio ir personalo skyriaus vedėja</w:t>
      </w:r>
    </w:p>
    <w:p w:rsidR="001024DC" w:rsidRDefault="001024DC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423386">
        <w:rPr>
          <w:sz w:val="22"/>
          <w:szCs w:val="22"/>
        </w:rPr>
        <w:t>Jurgita Karčiauskienė</w:t>
      </w:r>
    </w:p>
    <w:p w:rsidR="00DC52CA" w:rsidRDefault="00196DF9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792BC8">
        <w:rPr>
          <w:sz w:val="22"/>
          <w:szCs w:val="22"/>
        </w:rPr>
        <w:t>7</w:t>
      </w:r>
      <w:r w:rsidR="00C8062D">
        <w:rPr>
          <w:sz w:val="22"/>
          <w:szCs w:val="22"/>
        </w:rPr>
        <w:t>-</w:t>
      </w:r>
      <w:r w:rsidR="00792BC8">
        <w:rPr>
          <w:sz w:val="22"/>
          <w:szCs w:val="22"/>
        </w:rPr>
        <w:t>0</w:t>
      </w:r>
      <w:r w:rsidR="00595A07">
        <w:rPr>
          <w:sz w:val="22"/>
          <w:szCs w:val="22"/>
        </w:rPr>
        <w:t>8</w:t>
      </w:r>
      <w:r w:rsidR="00DC52CA">
        <w:rPr>
          <w:sz w:val="22"/>
          <w:szCs w:val="22"/>
        </w:rPr>
        <w:t>-</w:t>
      </w:r>
      <w:r w:rsidR="00595A07">
        <w:rPr>
          <w:sz w:val="22"/>
          <w:szCs w:val="22"/>
        </w:rPr>
        <w:t>24</w:t>
      </w:r>
      <w:r w:rsidR="00DC52CA">
        <w:rPr>
          <w:sz w:val="22"/>
          <w:szCs w:val="22"/>
        </w:rPr>
        <w:t>, tel. Nr. (8 451) 54120</w:t>
      </w: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2D5B80">
        <w:rPr>
          <w:sz w:val="22"/>
          <w:szCs w:val="22"/>
        </w:rPr>
        <w:t>207</w:t>
      </w:r>
    </w:p>
    <w:p w:rsidR="001B59C2" w:rsidRDefault="001B59C2" w:rsidP="00C803F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2564A" w:rsidRDefault="00C803F7" w:rsidP="00C803F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lastRenderedPageBreak/>
        <w:t>Pasvalio rajono savivaldybės tarybai</w:t>
      </w:r>
      <w:r>
        <w:rPr>
          <w:szCs w:val="24"/>
        </w:rPr>
        <w:t xml:space="preserve"> 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C13F78" w:rsidRDefault="00C13F78" w:rsidP="00C13F78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:rsidR="00FB43CC" w:rsidRDefault="00FB43CC" w:rsidP="00FB43C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196DF9">
        <w:rPr>
          <w:b/>
          <w:caps/>
        </w:rPr>
        <w:t>pasvalio rajono savivaldybės tarybos veiklos reglamento pakeitimo</w:t>
      </w:r>
    </w:p>
    <w:p w:rsidR="009A3519" w:rsidRDefault="009A3519" w:rsidP="00C13F78">
      <w:pPr>
        <w:pStyle w:val="Antrats"/>
        <w:tabs>
          <w:tab w:val="clear" w:pos="4153"/>
          <w:tab w:val="clear" w:pos="8306"/>
        </w:tabs>
        <w:jc w:val="center"/>
        <w:rPr>
          <w:b/>
          <w:caps/>
        </w:rPr>
      </w:pPr>
    </w:p>
    <w:p w:rsidR="00C13F78" w:rsidRPr="00B82ED2" w:rsidRDefault="00C13F78" w:rsidP="00C13F78">
      <w:pPr>
        <w:pStyle w:val="Antrats"/>
        <w:tabs>
          <w:tab w:val="clear" w:pos="4153"/>
          <w:tab w:val="clear" w:pos="8306"/>
        </w:tabs>
        <w:jc w:val="center"/>
        <w:rPr>
          <w:caps/>
        </w:rPr>
      </w:pPr>
      <w:r w:rsidRPr="00B82ED2">
        <w:rPr>
          <w:caps/>
        </w:rPr>
        <w:t>201</w:t>
      </w:r>
      <w:r w:rsidR="00792BC8">
        <w:rPr>
          <w:caps/>
        </w:rPr>
        <w:t>7</w:t>
      </w:r>
      <w:r w:rsidRPr="00B82ED2">
        <w:rPr>
          <w:caps/>
        </w:rPr>
        <w:t>-</w:t>
      </w:r>
      <w:r w:rsidR="002D5B80">
        <w:rPr>
          <w:caps/>
        </w:rPr>
        <w:t>07</w:t>
      </w:r>
      <w:r w:rsidRPr="00B82ED2">
        <w:rPr>
          <w:caps/>
        </w:rPr>
        <w:t>-</w:t>
      </w:r>
      <w:r w:rsidR="002D5B80">
        <w:rPr>
          <w:caps/>
        </w:rPr>
        <w:t>03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  <w:r w:rsidRPr="00B82ED2">
        <w:t>Pasvalys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</w:p>
    <w:p w:rsidR="00C13F78" w:rsidRDefault="00C13F78" w:rsidP="00C8062D">
      <w:pPr>
        <w:ind w:firstLine="720"/>
        <w:jc w:val="both"/>
        <w:rPr>
          <w:szCs w:val="24"/>
        </w:rPr>
      </w:pPr>
      <w:r>
        <w:rPr>
          <w:b/>
          <w:szCs w:val="24"/>
        </w:rPr>
        <w:t>1. Problemos esmė</w:t>
      </w:r>
      <w:r w:rsidR="00703317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2539EC" w:rsidRDefault="002539EC" w:rsidP="00792BC8">
      <w:pPr>
        <w:ind w:firstLine="709"/>
        <w:jc w:val="both"/>
      </w:pPr>
      <w:r>
        <w:t>Įstatymu Nr. XIII-384 pakeitus Lietuvos Respublikos vietos savivaldos įstatymo Nr. I-533 14 straipsnio 4 dalies 8 punktą ir papildžius 14 straipsnio 4 dalį nauju 9 punktu – pakeitimai susiję su Tarybos Kontrolės komiteto funkcijomis - S</w:t>
      </w:r>
      <w:r w:rsidRPr="009966B3">
        <w:t>avivaldyb</w:t>
      </w:r>
      <w:r>
        <w:t xml:space="preserve">ės </w:t>
      </w:r>
      <w:r w:rsidRPr="009966B3">
        <w:t>taryb</w:t>
      </w:r>
      <w:r>
        <w:t>a</w:t>
      </w:r>
      <w:r w:rsidRPr="009966B3">
        <w:t xml:space="preserve"> turi priimti</w:t>
      </w:r>
      <w:r>
        <w:t xml:space="preserve"> S</w:t>
      </w:r>
      <w:r w:rsidRPr="009966B3">
        <w:t>avivaldyb</w:t>
      </w:r>
      <w:r>
        <w:t>ės</w:t>
      </w:r>
      <w:r w:rsidRPr="009966B3">
        <w:t xml:space="preserve"> taryb</w:t>
      </w:r>
      <w:r>
        <w:t>os</w:t>
      </w:r>
      <w:r w:rsidRPr="009966B3">
        <w:t xml:space="preserve"> vei</w:t>
      </w:r>
      <w:r>
        <w:t xml:space="preserve">klos reglamento pakeitimus, </w:t>
      </w:r>
      <w:proofErr w:type="spellStart"/>
      <w:r>
        <w:t>t.y</w:t>
      </w:r>
      <w:proofErr w:type="spellEnd"/>
      <w:r>
        <w:t>. pakeisti Reglamento 62.5.8 punktą ir papildyti nauju 62.5.9 punktu.</w:t>
      </w:r>
    </w:p>
    <w:p w:rsidR="00250A0B" w:rsidRDefault="00792BC8" w:rsidP="00792BC8">
      <w:pPr>
        <w:ind w:firstLine="709"/>
        <w:jc w:val="both"/>
      </w:pPr>
      <w:r>
        <w:t xml:space="preserve">Nuo 2017 m. </w:t>
      </w:r>
      <w:r w:rsidR="00250A0B">
        <w:t>liepos</w:t>
      </w:r>
      <w:r>
        <w:t xml:space="preserve"> 1 d. </w:t>
      </w:r>
      <w:r w:rsidR="00250A0B">
        <w:t>įsigaliojo Lietuvos Respublikos vietos savivaldos įstatymo Nr. I-533 26 straip</w:t>
      </w:r>
      <w:r w:rsidR="00B8329D">
        <w:t>snio pakeitimo įstatymas, kuriame</w:t>
      </w:r>
      <w:r w:rsidR="00250A0B">
        <w:t xml:space="preserve"> </w:t>
      </w:r>
      <w:r w:rsidR="00813AC4">
        <w:t xml:space="preserve">nustatyta, kad savivaldybių tarybų nariai gaunamas lėšas </w:t>
      </w:r>
      <w:r w:rsidR="00B8329D">
        <w:t xml:space="preserve">(išmoką) </w:t>
      </w:r>
      <w:r w:rsidR="00813AC4">
        <w:t xml:space="preserve">gali naudoti ir biuro patalpų nuomai. </w:t>
      </w:r>
    </w:p>
    <w:p w:rsidR="001024DC" w:rsidRDefault="001024DC" w:rsidP="00C8062D">
      <w:pPr>
        <w:ind w:firstLine="720"/>
        <w:jc w:val="both"/>
      </w:pPr>
      <w:r>
        <w:t xml:space="preserve">Įgyvendindama </w:t>
      </w:r>
      <w:r w:rsidR="009D3CBE">
        <w:t xml:space="preserve">Lietuvos Respublikos vietos savivaldos įstatymo </w:t>
      </w:r>
      <w:r w:rsidR="00813AC4">
        <w:t xml:space="preserve">Nr. I-533 26 straipsnio pakeitimo įstatymo </w:t>
      </w:r>
      <w:r w:rsidR="00792BC8">
        <w:t xml:space="preserve">2 straipsnio 2 dalį, </w:t>
      </w:r>
      <w:r w:rsidR="003B50C9">
        <w:t>S</w:t>
      </w:r>
      <w:r w:rsidRPr="009966B3">
        <w:t>avivaldyb</w:t>
      </w:r>
      <w:r w:rsidR="003B50C9">
        <w:t xml:space="preserve">ės </w:t>
      </w:r>
      <w:r w:rsidRPr="009966B3">
        <w:t>taryb</w:t>
      </w:r>
      <w:r w:rsidR="003B50C9">
        <w:t>a</w:t>
      </w:r>
      <w:r w:rsidRPr="009966B3">
        <w:t xml:space="preserve"> turi priimti</w:t>
      </w:r>
      <w:r w:rsidR="003B50C9">
        <w:t xml:space="preserve"> S</w:t>
      </w:r>
      <w:r w:rsidRPr="009966B3">
        <w:t>avivaldyb</w:t>
      </w:r>
      <w:r w:rsidR="003B50C9">
        <w:t>ės</w:t>
      </w:r>
      <w:r w:rsidRPr="009966B3">
        <w:t xml:space="preserve"> taryb</w:t>
      </w:r>
      <w:r w:rsidR="003B50C9">
        <w:t>os</w:t>
      </w:r>
      <w:r w:rsidRPr="009966B3">
        <w:t xml:space="preserve"> vei</w:t>
      </w:r>
      <w:r w:rsidR="003B50C9">
        <w:t xml:space="preserve">klos reglamento pakeitimus, </w:t>
      </w:r>
      <w:proofErr w:type="spellStart"/>
      <w:r w:rsidR="003B50C9">
        <w:t>t.y</w:t>
      </w:r>
      <w:proofErr w:type="spellEnd"/>
      <w:r w:rsidR="003B50C9">
        <w:t xml:space="preserve">. pakeisti </w:t>
      </w:r>
      <w:r w:rsidR="00B8329D">
        <w:t>199 punktą – atitinkamai praplečiant galimų išlaidų rūšis.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 rezultatų laukiama</w:t>
      </w:r>
      <w:r w:rsidR="00703317">
        <w:rPr>
          <w:b/>
          <w:bCs/>
          <w:szCs w:val="24"/>
        </w:rPr>
        <w:t>.</w:t>
      </w:r>
    </w:p>
    <w:p w:rsidR="00792BC8" w:rsidRDefault="00792BC8" w:rsidP="00792BC8">
      <w:pPr>
        <w:snapToGrid w:val="0"/>
        <w:ind w:firstLine="720"/>
        <w:jc w:val="both"/>
      </w:pPr>
      <w:r>
        <w:rPr>
          <w:szCs w:val="24"/>
        </w:rPr>
        <w:t xml:space="preserve">Atsižvelgiant į aukščiau nurodytus teisinio reguliavimo pakeitimus, siūloma pakeisti </w:t>
      </w:r>
      <w:r>
        <w:t>Pasvalio rajono savivaldybės tarybos veiklos reglamentą, patvirtintą Pasvalio rajono savivaldybės tarybos 2009 m. gegužės 13 d. sprendimu Nr. T1-86 „Dėl Pasvalio rajono savivaldybės tarybos veiklos reglamento patvirtinimo“ (Pasvalio rajono savivaldybės tarybos 2015 m. rugpjūčio 27 d. sprendimo Nr. T1-93 redakcija)</w:t>
      </w:r>
      <w:r w:rsidRPr="00C8062D">
        <w:t xml:space="preserve"> </w:t>
      </w:r>
      <w:r>
        <w:t>(su visais aktualiais pakeitimais).</w:t>
      </w:r>
    </w:p>
    <w:p w:rsidR="00C13F78" w:rsidRPr="00316CB7" w:rsidRDefault="00C13F78" w:rsidP="00C13F78">
      <w:pPr>
        <w:ind w:firstLine="748"/>
        <w:jc w:val="both"/>
        <w:rPr>
          <w:szCs w:val="24"/>
        </w:rPr>
      </w:pPr>
      <w:r w:rsidRPr="00316CB7">
        <w:rPr>
          <w:szCs w:val="24"/>
        </w:rPr>
        <w:t>Parengtas sprendimo projektas neprieštarauja galiojantiems teisės aktams.</w:t>
      </w:r>
    </w:p>
    <w:p w:rsidR="00C13F78" w:rsidRDefault="00C13F78" w:rsidP="00C13F78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C8062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8062D">
        <w:rPr>
          <w:rFonts w:ascii="Times New Roman" w:hAnsi="Times New Roman"/>
          <w:sz w:val="24"/>
          <w:szCs w:val="24"/>
          <w:lang w:val="lt-LT"/>
        </w:rPr>
        <w:t>- .</w:t>
      </w:r>
    </w:p>
    <w:p w:rsidR="00C13F78" w:rsidRDefault="00C13F78" w:rsidP="00C13F78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C8062D">
        <w:rPr>
          <w:b/>
          <w:bCs/>
          <w:szCs w:val="24"/>
        </w:rPr>
        <w:t xml:space="preserve"> -</w:t>
      </w:r>
      <w:r w:rsidR="00703317">
        <w:rPr>
          <w:b/>
          <w:bCs/>
          <w:szCs w:val="24"/>
        </w:rPr>
        <w:t>.</w:t>
      </w:r>
    </w:p>
    <w:p w:rsidR="00C13F78" w:rsidRDefault="00C13F78" w:rsidP="00C13F78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 įgyvendinti reikia įgyvendinamųjų teisės aktų, – kas ir kada juos turėtų priimti -</w:t>
      </w:r>
      <w:r w:rsidR="00C8062D">
        <w:rPr>
          <w:b/>
          <w:bCs/>
          <w:szCs w:val="24"/>
        </w:rPr>
        <w:t>.</w:t>
      </w:r>
    </w:p>
    <w:p w:rsidR="00C13F78" w:rsidRPr="00DC52CA" w:rsidRDefault="00C13F78" w:rsidP="00C13F78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6.  Sprendimo projekto iniciatoriai </w:t>
      </w:r>
      <w:r w:rsidRPr="00DC52CA">
        <w:rPr>
          <w:szCs w:val="24"/>
        </w:rPr>
        <w:t>Juridinis ir personalo skyrius</w:t>
      </w:r>
      <w:r w:rsidR="00C8062D">
        <w:rPr>
          <w:szCs w:val="24"/>
        </w:rPr>
        <w:t>.</w:t>
      </w:r>
    </w:p>
    <w:p w:rsidR="00C13F78" w:rsidRDefault="00C13F78" w:rsidP="00C13F78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 Sprendimo projekto rengimo metu gauti specialistų vertinimai ir išvados -</w:t>
      </w:r>
      <w:r w:rsidR="00C8062D">
        <w:rPr>
          <w:b/>
          <w:bCs/>
          <w:szCs w:val="24"/>
        </w:rPr>
        <w:t>.</w:t>
      </w:r>
    </w:p>
    <w:p w:rsidR="009A3519" w:rsidRDefault="009A3519" w:rsidP="00C13F78">
      <w:pPr>
        <w:ind w:firstLine="748"/>
        <w:jc w:val="both"/>
        <w:rPr>
          <w:szCs w:val="24"/>
        </w:rPr>
      </w:pPr>
    </w:p>
    <w:p w:rsidR="009A3519" w:rsidRPr="0001674E" w:rsidRDefault="009A3519" w:rsidP="00C13F78">
      <w:pPr>
        <w:ind w:firstLine="748"/>
        <w:jc w:val="both"/>
        <w:rPr>
          <w:szCs w:val="24"/>
        </w:rPr>
      </w:pP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both"/>
      </w:pPr>
      <w:r>
        <w:rPr>
          <w:rStyle w:val="FontStyle20"/>
          <w:sz w:val="24"/>
          <w:szCs w:val="24"/>
        </w:rPr>
        <w:t>Juridinio ir personalo skyriaus vedėja</w:t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  <w:t>Jurgita Karčiauskienė</w:t>
      </w:r>
    </w:p>
    <w:p w:rsidR="00C13F78" w:rsidRDefault="00C13F78" w:rsidP="00C13F78">
      <w:pPr>
        <w:pStyle w:val="Sraas2"/>
        <w:numPr>
          <w:ilvl w:val="0"/>
          <w:numId w:val="0"/>
        </w:numPr>
        <w:tabs>
          <w:tab w:val="left" w:pos="1134"/>
        </w:tabs>
        <w:spacing w:line="240" w:lineRule="auto"/>
        <w:ind w:left="720"/>
      </w:pPr>
    </w:p>
    <w:p w:rsidR="003E26F9" w:rsidRDefault="003E26F9" w:rsidP="00C13F78">
      <w:pPr>
        <w:pStyle w:val="Sraas2"/>
        <w:numPr>
          <w:ilvl w:val="0"/>
          <w:numId w:val="0"/>
        </w:numPr>
        <w:tabs>
          <w:tab w:val="left" w:pos="1134"/>
        </w:tabs>
        <w:spacing w:line="240" w:lineRule="auto"/>
        <w:ind w:left="720"/>
      </w:pPr>
    </w:p>
    <w:p w:rsidR="00B8329D" w:rsidRDefault="00B8329D">
      <w:pPr>
        <w:rPr>
          <w:szCs w:val="24"/>
        </w:rPr>
      </w:pPr>
      <w:r>
        <w:br w:type="page"/>
      </w:r>
    </w:p>
    <w:p w:rsidR="003E26F9" w:rsidRDefault="00B8329D" w:rsidP="00B8329D">
      <w:pPr>
        <w:pStyle w:val="Sraas2"/>
        <w:numPr>
          <w:ilvl w:val="0"/>
          <w:numId w:val="0"/>
        </w:numPr>
        <w:tabs>
          <w:tab w:val="left" w:pos="1134"/>
        </w:tabs>
        <w:spacing w:line="240" w:lineRule="auto"/>
        <w:ind w:left="720" w:hanging="72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Lyginamasis variantas</w:t>
      </w:r>
    </w:p>
    <w:p w:rsidR="00B8329D" w:rsidRDefault="00B8329D" w:rsidP="00B8329D">
      <w:pPr>
        <w:pStyle w:val="Sraas2"/>
        <w:numPr>
          <w:ilvl w:val="0"/>
          <w:numId w:val="0"/>
        </w:numPr>
        <w:tabs>
          <w:tab w:val="left" w:pos="1134"/>
        </w:tabs>
        <w:spacing w:line="240" w:lineRule="auto"/>
        <w:ind w:left="720" w:hanging="720"/>
        <w:rPr>
          <w:b/>
          <w:i/>
        </w:rPr>
      </w:pPr>
    </w:p>
    <w:p w:rsidR="00B8329D" w:rsidRDefault="00B8329D" w:rsidP="00B8329D">
      <w:pPr>
        <w:pStyle w:val="Antrats"/>
        <w:jc w:val="center"/>
        <w:rPr>
          <w:b/>
          <w:bCs/>
          <w:caps/>
          <w:sz w:val="26"/>
        </w:rPr>
      </w:pPr>
    </w:p>
    <w:p w:rsidR="00B8329D" w:rsidRDefault="00B8329D" w:rsidP="00B8329D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:rsidR="00B8329D" w:rsidRDefault="00B8329D" w:rsidP="00B8329D"/>
    <w:p w:rsidR="00B8329D" w:rsidRDefault="00B8329D" w:rsidP="00B8329D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B8329D" w:rsidRDefault="00B8329D" w:rsidP="00B8329D">
      <w:pPr>
        <w:jc w:val="center"/>
        <w:rPr>
          <w:b/>
          <w:caps/>
        </w:rPr>
      </w:pPr>
      <w:r>
        <w:rPr>
          <w:b/>
          <w:caps/>
        </w:rPr>
        <w:t>Dėl pasvalio rajono savivaldybės tarybos veiklos reglamento pakeitimo</w:t>
      </w:r>
    </w:p>
    <w:p w:rsidR="00B8329D" w:rsidRDefault="00B8329D" w:rsidP="00B8329D">
      <w:pPr>
        <w:jc w:val="center"/>
      </w:pPr>
    </w:p>
    <w:p w:rsidR="00B8329D" w:rsidRDefault="00B8329D" w:rsidP="00B8329D">
      <w:pPr>
        <w:jc w:val="center"/>
      </w:pPr>
      <w:r>
        <w:t xml:space="preserve">2017 m. kovo     d. </w:t>
      </w:r>
      <w:r>
        <w:tab/>
        <w:t>Nr. T1-</w:t>
      </w:r>
    </w:p>
    <w:p w:rsidR="00B8329D" w:rsidRDefault="00B8329D" w:rsidP="00B8329D">
      <w:pPr>
        <w:jc w:val="center"/>
      </w:pPr>
      <w:r>
        <w:t>Pasvalys</w:t>
      </w:r>
    </w:p>
    <w:p w:rsidR="00B8329D" w:rsidRDefault="00B8329D" w:rsidP="00B8329D">
      <w:pPr>
        <w:pStyle w:val="Antrats"/>
        <w:tabs>
          <w:tab w:val="clear" w:pos="4153"/>
          <w:tab w:val="clear" w:pos="8306"/>
        </w:tabs>
      </w:pPr>
    </w:p>
    <w:p w:rsidR="00B8329D" w:rsidRDefault="00B8329D" w:rsidP="00B8329D">
      <w:pPr>
        <w:pStyle w:val="Antrats"/>
        <w:tabs>
          <w:tab w:val="clear" w:pos="4153"/>
          <w:tab w:val="clear" w:pos="8306"/>
        </w:tabs>
      </w:pPr>
    </w:p>
    <w:p w:rsidR="00B8329D" w:rsidRDefault="00B8329D" w:rsidP="00B8329D">
      <w:pPr>
        <w:pStyle w:val="Antrats"/>
        <w:tabs>
          <w:tab w:val="clear" w:pos="4153"/>
          <w:tab w:val="clear" w:pos="8306"/>
        </w:tabs>
        <w:sectPr w:rsidR="00B8329D" w:rsidSect="00B8329D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B8329D" w:rsidRDefault="00B8329D" w:rsidP="00B8329D">
      <w:pPr>
        <w:pStyle w:val="Antrats"/>
        <w:tabs>
          <w:tab w:val="clear" w:pos="4153"/>
          <w:tab w:val="clear" w:pos="8306"/>
        </w:tabs>
        <w:ind w:firstLine="709"/>
        <w:jc w:val="both"/>
      </w:pPr>
      <w:r w:rsidRPr="00474BB0">
        <w:t>Vadovaudamasi Lietuvos Respublikos vietos savivaldos įstatymo</w:t>
      </w:r>
      <w:r>
        <w:t xml:space="preserve"> 18 straipsnio 1 dalimi, 26 straipsnio 2 dalimi, </w:t>
      </w:r>
      <w:r w:rsidRPr="00474BB0">
        <w:t xml:space="preserve">Pasvalio rajono savivaldybės taryba </w:t>
      </w:r>
      <w:r w:rsidRPr="00474BB0">
        <w:rPr>
          <w:spacing w:val="42"/>
          <w:szCs w:val="24"/>
        </w:rPr>
        <w:t>nusprendži</w:t>
      </w:r>
      <w:r>
        <w:rPr>
          <w:szCs w:val="24"/>
        </w:rPr>
        <w:t>a</w:t>
      </w:r>
    </w:p>
    <w:p w:rsidR="002539EC" w:rsidRDefault="002539EC" w:rsidP="002539EC">
      <w:pPr>
        <w:pStyle w:val="Antrats"/>
        <w:tabs>
          <w:tab w:val="clear" w:pos="4153"/>
          <w:tab w:val="left" w:pos="851"/>
          <w:tab w:val="center" w:pos="1134"/>
        </w:tabs>
        <w:ind w:firstLine="720"/>
        <w:jc w:val="both"/>
      </w:pPr>
      <w:r>
        <w:t>savivaldybės tarybos 2009 m. gegužės 13 d. sprendimu Nr. T1-86 „Dėl Pasvalio rajono savivaldybės tarybos veiklos reglamento patvirtinimo“ (Pasvalio rajono savivaldybės tarybos 2015 m. rugpjūčio 27 d. sprendimo Nr. T1-93 redakcija) (su visais aktualiais pakeitimais):</w:t>
      </w:r>
    </w:p>
    <w:p w:rsidR="002539EC" w:rsidRDefault="002539EC" w:rsidP="002539EC">
      <w:pPr>
        <w:pStyle w:val="Antrats"/>
        <w:numPr>
          <w:ilvl w:val="0"/>
          <w:numId w:val="9"/>
        </w:numPr>
        <w:tabs>
          <w:tab w:val="clear" w:pos="4153"/>
          <w:tab w:val="left" w:pos="851"/>
          <w:tab w:val="center" w:pos="1134"/>
        </w:tabs>
        <w:ind w:left="0" w:firstLine="720"/>
        <w:jc w:val="both"/>
      </w:pPr>
      <w:r>
        <w:t>Pakeisti 62.5.8 punktą ir jį išdėstyti taip:</w:t>
      </w:r>
    </w:p>
    <w:p w:rsidR="002539EC" w:rsidRDefault="002539EC" w:rsidP="002539EC">
      <w:pPr>
        <w:pStyle w:val="Antrats"/>
        <w:tabs>
          <w:tab w:val="clear" w:pos="4153"/>
          <w:tab w:val="left" w:pos="851"/>
          <w:tab w:val="center" w:pos="1134"/>
        </w:tabs>
        <w:ind w:firstLine="720"/>
        <w:jc w:val="both"/>
      </w:pPr>
      <w:r>
        <w:t xml:space="preserve">„62.5.8. dirba pagal Tarybos patvirtintą veiklos programą ir kiekvienų metų </w:t>
      </w:r>
      <w:r w:rsidRPr="002539EC">
        <w:rPr>
          <w:strike/>
        </w:rPr>
        <w:t>pabaigoje</w:t>
      </w:r>
      <w:r>
        <w:t xml:space="preserve"> </w:t>
      </w:r>
      <w:r>
        <w:rPr>
          <w:b/>
        </w:rPr>
        <w:t xml:space="preserve">pradžioje </w:t>
      </w:r>
      <w:r>
        <w:t>už savo veiklą atsiskaito Tarybai;“</w:t>
      </w:r>
    </w:p>
    <w:p w:rsidR="002539EC" w:rsidRDefault="002539EC" w:rsidP="002539EC">
      <w:pPr>
        <w:pStyle w:val="Antrats"/>
        <w:numPr>
          <w:ilvl w:val="0"/>
          <w:numId w:val="9"/>
        </w:numPr>
        <w:tabs>
          <w:tab w:val="clear" w:pos="4153"/>
          <w:tab w:val="left" w:pos="851"/>
          <w:tab w:val="center" w:pos="1134"/>
        </w:tabs>
        <w:ind w:left="0" w:firstLine="720"/>
        <w:jc w:val="both"/>
      </w:pPr>
      <w:r>
        <w:t>Papildyti nauju 62.5.9 punktu:</w:t>
      </w:r>
    </w:p>
    <w:p w:rsidR="002539EC" w:rsidRPr="002539EC" w:rsidRDefault="002539EC" w:rsidP="002539EC">
      <w:pPr>
        <w:pStyle w:val="Sraopastraipa"/>
        <w:tabs>
          <w:tab w:val="center" w:pos="1134"/>
        </w:tabs>
        <w:ind w:left="0" w:firstLine="720"/>
        <w:jc w:val="both"/>
        <w:rPr>
          <w:b/>
        </w:rPr>
      </w:pPr>
      <w:r w:rsidRPr="002539EC">
        <w:rPr>
          <w:b/>
        </w:rPr>
        <w:t>„62.5.9. nagrinėja iš asmenų gaunamus pranešimus ir pareiškimus apie Administracijos, įmonių, įstaigų ir jų vadovų veiklą ir teikia dėl jų siūlymus Administracijai ir Tarybai.“</w:t>
      </w:r>
    </w:p>
    <w:p w:rsidR="002539EC" w:rsidRDefault="002539EC" w:rsidP="002539EC">
      <w:pPr>
        <w:pStyle w:val="Antrats"/>
        <w:numPr>
          <w:ilvl w:val="0"/>
          <w:numId w:val="9"/>
        </w:numPr>
        <w:tabs>
          <w:tab w:val="clear" w:pos="4153"/>
          <w:tab w:val="left" w:pos="851"/>
          <w:tab w:val="center" w:pos="1134"/>
        </w:tabs>
        <w:ind w:left="0" w:firstLine="720"/>
        <w:jc w:val="both"/>
      </w:pPr>
      <w:r>
        <w:t>Pakeisti 199 punktą ir jį išdėstyti taip:</w:t>
      </w:r>
    </w:p>
    <w:p w:rsidR="00B8329D" w:rsidRPr="00250A0B" w:rsidRDefault="00B8329D" w:rsidP="002539EC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„1</w:t>
      </w:r>
      <w:r w:rsidRPr="00250A0B">
        <w:rPr>
          <w:szCs w:val="24"/>
        </w:rPr>
        <w:t>99. Tarybos nariui su jo, kaip Tarybos nario, veikla susijusiomis kanceliarijos, pašto, telefono, interneto ryšio, transporto</w:t>
      </w:r>
      <w:r>
        <w:rPr>
          <w:szCs w:val="24"/>
        </w:rPr>
        <w:t xml:space="preserve">, </w:t>
      </w:r>
      <w:r>
        <w:rPr>
          <w:b/>
          <w:szCs w:val="24"/>
        </w:rPr>
        <w:t>biuro patalpų nuomos</w:t>
      </w:r>
      <w:r w:rsidRPr="00250A0B">
        <w:rPr>
          <w:szCs w:val="24"/>
        </w:rPr>
        <w:t xml:space="preserve"> išlaidoms, kiek jų nesuteikia ar neapmoka tiesiogiai Administracija, apmokėti kas mėnesį skiriama 0,5 minimalios mėnesinės algos dydžio išmoka (toliau – Išmoka) atsiskaitytinai. </w:t>
      </w:r>
      <w:r w:rsidRPr="00250A0B">
        <w:rPr>
          <w:color w:val="000000"/>
          <w:szCs w:val="24"/>
        </w:rPr>
        <w:t>Išmoka gali būti panaudota:</w:t>
      </w:r>
    </w:p>
    <w:p w:rsidR="00B8329D" w:rsidRPr="00250A0B" w:rsidRDefault="00B8329D" w:rsidP="00B8329D">
      <w:pPr>
        <w:ind w:firstLine="720"/>
        <w:jc w:val="both"/>
        <w:rPr>
          <w:szCs w:val="24"/>
          <w:lang w:val="en-US"/>
        </w:rPr>
      </w:pPr>
      <w:r w:rsidRPr="00250A0B">
        <w:rPr>
          <w:color w:val="000000"/>
          <w:szCs w:val="24"/>
        </w:rPr>
        <w:t>199.1. Tarybos nario telefoninių pokalbių, interneto paslaugų apmokėjimui;</w:t>
      </w:r>
    </w:p>
    <w:p w:rsidR="00B8329D" w:rsidRPr="00250A0B" w:rsidRDefault="00B8329D" w:rsidP="00B8329D">
      <w:pPr>
        <w:ind w:firstLine="720"/>
        <w:jc w:val="both"/>
        <w:rPr>
          <w:szCs w:val="24"/>
          <w:lang w:val="en-US"/>
        </w:rPr>
      </w:pPr>
      <w:r w:rsidRPr="00250A0B">
        <w:rPr>
          <w:color w:val="000000"/>
          <w:szCs w:val="24"/>
        </w:rPr>
        <w:t>199.2. Tarybos nario veiklai naudojamos transporto priemonės eksploatavimui, techniniam aptarnavimui, remontui, draudimui, taksi paslaugoms, viešojo transporto bilietų įsigijimui;</w:t>
      </w:r>
    </w:p>
    <w:p w:rsidR="00B8329D" w:rsidRPr="00250A0B" w:rsidRDefault="00B8329D" w:rsidP="00B8329D">
      <w:pPr>
        <w:ind w:firstLine="720"/>
        <w:jc w:val="both"/>
        <w:rPr>
          <w:szCs w:val="24"/>
          <w:lang w:val="en-US"/>
        </w:rPr>
      </w:pPr>
      <w:r w:rsidRPr="00250A0B">
        <w:rPr>
          <w:color w:val="000000"/>
          <w:szCs w:val="24"/>
        </w:rPr>
        <w:t>199.3. Tarybos nario ataskaitos spausdinimui, platinimui ir kitos informacijos, susijusios su jo, kaip Tarybos nario veikla, parengimui, viešosios informacijos rengėjų teikiamų paslaugų apmokėjimui;</w:t>
      </w:r>
    </w:p>
    <w:p w:rsidR="00B8329D" w:rsidRDefault="00B8329D" w:rsidP="00B8329D">
      <w:pPr>
        <w:ind w:firstLine="720"/>
        <w:jc w:val="both"/>
        <w:rPr>
          <w:color w:val="000000"/>
          <w:szCs w:val="24"/>
        </w:rPr>
      </w:pPr>
      <w:r w:rsidRPr="00250A0B">
        <w:rPr>
          <w:color w:val="000000"/>
          <w:szCs w:val="24"/>
        </w:rPr>
        <w:t>199.4. kanceliarinių prekių įsigijimui</w:t>
      </w:r>
      <w:r>
        <w:rPr>
          <w:color w:val="000000"/>
          <w:szCs w:val="24"/>
        </w:rPr>
        <w:t>;</w:t>
      </w:r>
    </w:p>
    <w:p w:rsidR="00B8329D" w:rsidRPr="00250A0B" w:rsidRDefault="00B8329D" w:rsidP="00B8329D">
      <w:pPr>
        <w:ind w:firstLine="720"/>
        <w:jc w:val="both"/>
        <w:rPr>
          <w:szCs w:val="24"/>
          <w:lang w:val="en-US"/>
        </w:rPr>
      </w:pPr>
      <w:r>
        <w:rPr>
          <w:b/>
          <w:color w:val="000000"/>
          <w:szCs w:val="24"/>
        </w:rPr>
        <w:t>199.5. biuro patalpų nuomos išlaidoms (nuompinigiams) padengti.</w:t>
      </w:r>
      <w:r w:rsidRPr="00250A0B">
        <w:rPr>
          <w:color w:val="000000"/>
          <w:szCs w:val="24"/>
        </w:rPr>
        <w:t>“</w:t>
      </w:r>
    </w:p>
    <w:p w:rsidR="00B8329D" w:rsidRDefault="00B8329D" w:rsidP="00B8329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B8329D" w:rsidRPr="00FB424E" w:rsidRDefault="00B8329D" w:rsidP="00B8329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B8329D" w:rsidRDefault="00B8329D" w:rsidP="00B8329D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29D" w:rsidRDefault="00B8329D" w:rsidP="00B8329D">
      <w:pPr>
        <w:pStyle w:val="Antrats"/>
        <w:tabs>
          <w:tab w:val="clear" w:pos="4153"/>
          <w:tab w:val="clear" w:pos="8306"/>
        </w:tabs>
        <w:jc w:val="both"/>
      </w:pPr>
    </w:p>
    <w:p w:rsidR="00B8329D" w:rsidRPr="00B8329D" w:rsidRDefault="00B8329D" w:rsidP="00B8329D">
      <w:pPr>
        <w:pStyle w:val="Sraas2"/>
        <w:numPr>
          <w:ilvl w:val="0"/>
          <w:numId w:val="0"/>
        </w:numPr>
        <w:tabs>
          <w:tab w:val="left" w:pos="1134"/>
        </w:tabs>
        <w:spacing w:line="240" w:lineRule="auto"/>
        <w:ind w:left="720" w:hanging="720"/>
        <w:rPr>
          <w:b/>
          <w:i/>
        </w:rPr>
      </w:pPr>
    </w:p>
    <w:sectPr w:rsidR="00B8329D" w:rsidRPr="00B8329D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80" w:rsidRDefault="00045780">
      <w:r>
        <w:separator/>
      </w:r>
    </w:p>
  </w:endnote>
  <w:endnote w:type="continuationSeparator" w:id="0">
    <w:p w:rsidR="00045780" w:rsidRDefault="000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80" w:rsidRDefault="00045780">
      <w:r>
        <w:separator/>
      </w:r>
    </w:p>
  </w:footnote>
  <w:footnote w:type="continuationSeparator" w:id="0">
    <w:p w:rsidR="00045780" w:rsidRDefault="000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67" w:rsidRDefault="00973667">
    <w:pPr>
      <w:pStyle w:val="Antrats"/>
      <w:rPr>
        <w:b/>
      </w:rPr>
    </w:pPr>
    <w:r>
      <w:tab/>
    </w:r>
    <w:r>
      <w:tab/>
      <w:t xml:space="preserve">   </w:t>
    </w:r>
  </w:p>
  <w:p w:rsidR="00973667" w:rsidRDefault="009736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9D" w:rsidRDefault="00B8329D">
    <w:pPr>
      <w:pStyle w:val="Antrats"/>
      <w:rPr>
        <w:b/>
      </w:rPr>
    </w:pPr>
    <w:r>
      <w:tab/>
    </w:r>
    <w:r>
      <w:tab/>
      <w:t xml:space="preserve">   </w:t>
    </w:r>
  </w:p>
  <w:p w:rsidR="00B8329D" w:rsidRDefault="00B832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A3"/>
    <w:multiLevelType w:val="hybridMultilevel"/>
    <w:tmpl w:val="A37426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B7343"/>
    <w:multiLevelType w:val="hybridMultilevel"/>
    <w:tmpl w:val="D4A42EC8"/>
    <w:lvl w:ilvl="0" w:tplc="5F20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01046"/>
    <w:multiLevelType w:val="multilevel"/>
    <w:tmpl w:val="D5CED8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DC33BD7"/>
    <w:multiLevelType w:val="multilevel"/>
    <w:tmpl w:val="3BA23E1E"/>
    <w:lvl w:ilvl="0">
      <w:start w:val="1"/>
      <w:numFmt w:val="decimal"/>
      <w:pStyle w:val="Sraa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38B95782"/>
    <w:multiLevelType w:val="multilevel"/>
    <w:tmpl w:val="5EC6395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E07543D"/>
    <w:multiLevelType w:val="hybridMultilevel"/>
    <w:tmpl w:val="B3E85918"/>
    <w:lvl w:ilvl="0" w:tplc="7F16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F80BDF"/>
    <w:multiLevelType w:val="hybridMultilevel"/>
    <w:tmpl w:val="853AA4A2"/>
    <w:lvl w:ilvl="0" w:tplc="D17E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861C8"/>
    <w:multiLevelType w:val="hybridMultilevel"/>
    <w:tmpl w:val="3DD693A0"/>
    <w:lvl w:ilvl="0" w:tplc="F54AA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E71F5"/>
    <w:multiLevelType w:val="hybridMultilevel"/>
    <w:tmpl w:val="82CC58AC"/>
    <w:lvl w:ilvl="0" w:tplc="60E8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94"/>
    <w:rsid w:val="00045780"/>
    <w:rsid w:val="00051011"/>
    <w:rsid w:val="00067EB9"/>
    <w:rsid w:val="000757A1"/>
    <w:rsid w:val="000A3A83"/>
    <w:rsid w:val="000A62D7"/>
    <w:rsid w:val="000A653E"/>
    <w:rsid w:val="000C7000"/>
    <w:rsid w:val="000E0169"/>
    <w:rsid w:val="001024DC"/>
    <w:rsid w:val="00105E67"/>
    <w:rsid w:val="001322C5"/>
    <w:rsid w:val="00142C1C"/>
    <w:rsid w:val="00154209"/>
    <w:rsid w:val="00196DF9"/>
    <w:rsid w:val="001A5A19"/>
    <w:rsid w:val="001B59C2"/>
    <w:rsid w:val="001E1045"/>
    <w:rsid w:val="0023519E"/>
    <w:rsid w:val="00250A0B"/>
    <w:rsid w:val="002539EC"/>
    <w:rsid w:val="002C2B5A"/>
    <w:rsid w:val="002C44BA"/>
    <w:rsid w:val="002D3BD3"/>
    <w:rsid w:val="002D5B80"/>
    <w:rsid w:val="003149E7"/>
    <w:rsid w:val="00331468"/>
    <w:rsid w:val="00344262"/>
    <w:rsid w:val="003B50C9"/>
    <w:rsid w:val="003B57F8"/>
    <w:rsid w:val="003C414F"/>
    <w:rsid w:val="003E26F9"/>
    <w:rsid w:val="003F7D0F"/>
    <w:rsid w:val="00410056"/>
    <w:rsid w:val="00411C39"/>
    <w:rsid w:val="0041575A"/>
    <w:rsid w:val="004333E3"/>
    <w:rsid w:val="0044075D"/>
    <w:rsid w:val="00465EBA"/>
    <w:rsid w:val="004A6D26"/>
    <w:rsid w:val="004B6CB2"/>
    <w:rsid w:val="00513F01"/>
    <w:rsid w:val="005156C5"/>
    <w:rsid w:val="00593894"/>
    <w:rsid w:val="00595A07"/>
    <w:rsid w:val="006164C2"/>
    <w:rsid w:val="0061758F"/>
    <w:rsid w:val="0062564A"/>
    <w:rsid w:val="00696238"/>
    <w:rsid w:val="006D60C3"/>
    <w:rsid w:val="006E11CC"/>
    <w:rsid w:val="00700AC5"/>
    <w:rsid w:val="00703317"/>
    <w:rsid w:val="00716D5E"/>
    <w:rsid w:val="00724F33"/>
    <w:rsid w:val="00730264"/>
    <w:rsid w:val="00792BC8"/>
    <w:rsid w:val="007C4C41"/>
    <w:rsid w:val="00813AC4"/>
    <w:rsid w:val="0082431D"/>
    <w:rsid w:val="008319F5"/>
    <w:rsid w:val="00853770"/>
    <w:rsid w:val="00863E37"/>
    <w:rsid w:val="00864D22"/>
    <w:rsid w:val="008D44C1"/>
    <w:rsid w:val="0094404A"/>
    <w:rsid w:val="00946CCE"/>
    <w:rsid w:val="00973667"/>
    <w:rsid w:val="009A3519"/>
    <w:rsid w:val="009D3CBE"/>
    <w:rsid w:val="00A150D4"/>
    <w:rsid w:val="00A24FE2"/>
    <w:rsid w:val="00A73A0F"/>
    <w:rsid w:val="00A806E0"/>
    <w:rsid w:val="00A86EC9"/>
    <w:rsid w:val="00AC13C3"/>
    <w:rsid w:val="00AF333E"/>
    <w:rsid w:val="00B447F5"/>
    <w:rsid w:val="00B6601B"/>
    <w:rsid w:val="00B830B2"/>
    <w:rsid w:val="00B8329D"/>
    <w:rsid w:val="00BA4370"/>
    <w:rsid w:val="00BC5399"/>
    <w:rsid w:val="00BF01D0"/>
    <w:rsid w:val="00C13F78"/>
    <w:rsid w:val="00C803F7"/>
    <w:rsid w:val="00C8062D"/>
    <w:rsid w:val="00C90C1C"/>
    <w:rsid w:val="00CA2CAE"/>
    <w:rsid w:val="00CE6E7D"/>
    <w:rsid w:val="00D05FE1"/>
    <w:rsid w:val="00D65A62"/>
    <w:rsid w:val="00D90EAC"/>
    <w:rsid w:val="00DA41F7"/>
    <w:rsid w:val="00DC52CA"/>
    <w:rsid w:val="00DC5F59"/>
    <w:rsid w:val="00E16628"/>
    <w:rsid w:val="00E20997"/>
    <w:rsid w:val="00E653FD"/>
    <w:rsid w:val="00ED5F66"/>
    <w:rsid w:val="00EE3F7C"/>
    <w:rsid w:val="00F1311D"/>
    <w:rsid w:val="00F31A83"/>
    <w:rsid w:val="00F63455"/>
    <w:rsid w:val="00F91970"/>
    <w:rsid w:val="00FB424E"/>
    <w:rsid w:val="00FB43CC"/>
    <w:rsid w:val="00FD250C"/>
    <w:rsid w:val="00FD44F2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D543AA"/>
  <w15:docId w15:val="{937D5147-66B4-4800-9029-2670252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A41F7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A41F7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A41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 Diagrama"/>
    <w:basedOn w:val="prastasis"/>
    <w:link w:val="AntratsDiagrama"/>
    <w:rsid w:val="00DA41F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Diagrama Diagrama"/>
    <w:basedOn w:val="Numatytasispastraiposriftas"/>
    <w:link w:val="Antrats"/>
    <w:locked/>
    <w:rsid w:val="00DA41F7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A41F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A41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A41F7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A41F7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A41F7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A41F7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A41F7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A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A41F7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A41F7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rsid w:val="00DA41F7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DA41F7"/>
    <w:rPr>
      <w:rFonts w:cs="Times New Roman"/>
      <w:sz w:val="24"/>
      <w:lang w:val="lt-LT" w:eastAsia="en-US" w:bidi="ar-SA"/>
    </w:rPr>
  </w:style>
  <w:style w:type="character" w:customStyle="1" w:styleId="FontStyle20">
    <w:name w:val="Font Style20"/>
    <w:basedOn w:val="Numatytasispastraiposriftas"/>
    <w:rsid w:val="00C803F7"/>
    <w:rPr>
      <w:rFonts w:ascii="Times New Roman" w:hAnsi="Times New Roman" w:cs="Times New Roman" w:hint="default"/>
      <w:sz w:val="22"/>
      <w:szCs w:val="22"/>
    </w:rPr>
  </w:style>
  <w:style w:type="paragraph" w:styleId="Sraas2">
    <w:name w:val="List 2"/>
    <w:basedOn w:val="prastasis"/>
    <w:rsid w:val="0062564A"/>
    <w:pPr>
      <w:numPr>
        <w:numId w:val="2"/>
      </w:numPr>
      <w:spacing w:line="360" w:lineRule="auto"/>
      <w:jc w:val="both"/>
    </w:pPr>
    <w:rPr>
      <w:szCs w:val="24"/>
    </w:rPr>
  </w:style>
  <w:style w:type="paragraph" w:styleId="Pagrindinistekstas3">
    <w:name w:val="Body Text 3"/>
    <w:basedOn w:val="prastasis"/>
    <w:link w:val="Pagrindinistekstas3Diagrama"/>
    <w:rsid w:val="00A73A0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73A0F"/>
    <w:rPr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FB43C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7366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73667"/>
    <w:rPr>
      <w:sz w:val="24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FE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2015-09-22T11:55:00Z</cp:lastPrinted>
  <dcterms:created xsi:type="dcterms:W3CDTF">2017-08-24T06:07:00Z</dcterms:created>
  <dcterms:modified xsi:type="dcterms:W3CDTF">2017-08-24T06:07:00Z</dcterms:modified>
</cp:coreProperties>
</file>