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pPr>
      <w:r>
        <w:rPr>
          <w:rFonts w:ascii="Times New Roman" w:hAnsi="Times New Roman" w:cs="Times New Roman"/>
          <w:sz w:val="24"/>
          <w:szCs w:val="24"/>
          <w:b/>
        </w:rPr>
        <w:t xml:space="preserve">INFORMACIJA APIE PRADEDAMUS PIRKIMUS</w:t>
      </w:r>
    </w:p>
    <w:p>
      <w:pPr>
        <w:spacing w:after="0" w:line="240" w:lineRule="auto"/>
        <w:jc w:val="center"/>
      </w:pPr>
    </w:p>
    <w:p>
      <w:pPr>
        <w:spacing w:after="0" w:line="240" w:lineRule="auto"/>
        <w:jc w:val="center"/>
      </w:pPr>
      <w:r>
        <w:rPr>
          <w:rFonts w:ascii="Times New Roman" w:hAnsi="Times New Roman" w:cs="Times New Roman"/>
          <w:sz w:val="24"/>
          <w:szCs w:val="24"/>
          <w:b/>
        </w:rPr>
        <w:t xml:space="preserve">Darbų pirkimai</w:t>
      </w:r>
    </w:p>
    <w:p>
      <w:pPr>
        <w:spacing w:after="0" w:line="240" w:lineRule="auto"/>
        <w:jc w:val="center"/>
      </w:pPr>
    </w:p>
    <w:p>
      <w:pPr>
        <w:spacing w:after="0" w:line="240" w:lineRule="auto"/>
        <w:jc w:val="both"/>
      </w:pPr>
      <w:r>
        <w:rPr>
          <w:rFonts w:ascii="Times New Roman" w:hAnsi="Times New Roman" w:cs="Times New Roman"/>
          <w:sz w:val="24"/>
          <w:szCs w:val="24"/>
        </w:rPr>
        <w:t xml:space="preserve">I. </w:t>
      </w:r>
      <w:r>
        <w:rPr>
          <w:rFonts w:ascii="Times New Roman" w:hAnsi="Times New Roman" w:cs="Times New Roman"/>
          <w:sz w:val="24"/>
          <w:szCs w:val="24"/>
          <w:i/>
        </w:rPr>
        <w:t xml:space="preserve">PERKANČIOJI ORGANIZACIJA, ADRESAS IR KONTAKTINIAI DUOMENYS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I.1. </w:t>
      </w:r>
      <w:r>
        <w:rPr>
          <w:rFonts w:ascii="Times New Roman" w:hAnsi="Times New Roman" w:cs="Times New Roman"/>
          <w:sz w:val="24"/>
          <w:szCs w:val="24"/>
          <w:b/>
        </w:rPr>
        <w:t xml:space="preserve">Perkančiosios organizacijos pavadinimas ir įmonės kodas</w:t>
      </w:r>
      <w:r>
        <w:rPr>
          <w:rFonts w:ascii="Times New Roman" w:hAnsi="Times New Roman" w:cs="Times New Roman"/>
          <w:sz w:val="24"/>
          <w:szCs w:val="24"/>
        </w:rPr>
        <w:t xml:space="preserve">: Pasvalio rajono savivaldybės administracija, 188753657</w:t>
      </w:r>
    </w:p>
    <w:p>
      <w:pPr>
        <w:spacing w:after="0" w:line="240" w:lineRule="auto"/>
        <w:jc w:val="both"/>
      </w:pPr>
      <w:r>
        <w:rPr>
          <w:rFonts w:ascii="Times New Roman" w:hAnsi="Times New Roman" w:cs="Times New Roman"/>
          <w:sz w:val="24"/>
          <w:szCs w:val="24"/>
        </w:rPr>
        <w:t xml:space="preserve">I.1.1. </w:t>
      </w:r>
      <w:r>
        <w:rPr>
          <w:rFonts w:ascii="Times New Roman" w:hAnsi="Times New Roman" w:cs="Times New Roman"/>
          <w:sz w:val="24"/>
          <w:szCs w:val="24"/>
          <w:i/>
        </w:rPr>
        <w:t xml:space="preserve">Adresas, pašto kodas</w:t>
      </w:r>
      <w:r>
        <w:rPr>
          <w:rFonts w:ascii="Times New Roman" w:hAnsi="Times New Roman" w:cs="Times New Roman"/>
          <w:sz w:val="24"/>
          <w:szCs w:val="24"/>
        </w:rPr>
        <w:t xml:space="preserve">:  Vytauto Didžiojo a. 1, LT-39143 Pasvalys</w:t>
      </w:r>
    </w:p>
    <w:p>
      <w:pPr>
        <w:spacing w:after="0" w:line="240" w:lineRule="auto"/>
        <w:jc w:val="both"/>
      </w:pPr>
      <w:r>
        <w:rPr>
          <w:rFonts w:ascii="Times New Roman" w:hAnsi="Times New Roman" w:cs="Times New Roman"/>
          <w:sz w:val="24"/>
          <w:szCs w:val="24"/>
        </w:rPr>
        <w:t xml:space="preserve">I.1.2. </w:t>
      </w:r>
      <w:r>
        <w:rPr>
          <w:rFonts w:ascii="Times New Roman" w:hAnsi="Times New Roman" w:cs="Times New Roman"/>
          <w:sz w:val="24"/>
          <w:szCs w:val="24"/>
          <w:i/>
        </w:rPr>
        <w:t xml:space="preserve">Kontaktiniai duomenys: asmuo(-enys) kontaktams, telefonas(-ai), faksas, el. paštas, interneto adresas(-ai) ir elektroninė prieiga prie informacijos (URL)</w:t>
      </w:r>
      <w:r>
        <w:rPr>
          <w:rFonts w:ascii="Times New Roman" w:hAnsi="Times New Roman" w:cs="Times New Roman"/>
          <w:sz w:val="24"/>
          <w:szCs w:val="24"/>
        </w:rPr>
        <w:t xml:space="preserve">: Rita Garlauskienė, tel. (8 451) 54 039, faks. (8 451) 54 134, el. paštas r.garlauskiene@pasvalys.lt, interneto adresas www.pasvalys.lt, https://pirkimai.eviesiejipirkimai.lt/</w:t>
      </w:r>
    </w:p>
    <w:p>
      <w:pPr>
        <w:spacing w:after="0" w:line="240" w:lineRule="auto"/>
        <w:jc w:val="both"/>
      </w:pPr>
      <w:r>
        <w:rPr>
          <w:rFonts w:ascii="Times New Roman" w:hAnsi="Times New Roman" w:cs="Times New Roman"/>
          <w:sz w:val="24"/>
          <w:szCs w:val="24"/>
        </w:rPr>
        <w:t xml:space="preserve">II. </w:t>
      </w:r>
      <w:r>
        <w:rPr>
          <w:rFonts w:ascii="Times New Roman" w:hAnsi="Times New Roman" w:cs="Times New Roman"/>
          <w:sz w:val="24"/>
          <w:szCs w:val="24"/>
          <w:i/>
        </w:rPr>
        <w:t xml:space="preserve">PIRKIMO OBJEKTAS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II.1. </w:t>
      </w:r>
      <w:r>
        <w:rPr>
          <w:rFonts w:ascii="Times New Roman" w:hAnsi="Times New Roman" w:cs="Times New Roman"/>
          <w:sz w:val="24"/>
          <w:szCs w:val="24"/>
          <w:i/>
        </w:rPr>
        <w:t xml:space="preserve">Pirkimo pavadinimas</w:t>
      </w:r>
      <w:r>
        <w:rPr>
          <w:rFonts w:ascii="Times New Roman" w:hAnsi="Times New Roman" w:cs="Times New Roman"/>
          <w:sz w:val="24"/>
          <w:szCs w:val="24"/>
        </w:rPr>
        <w:t xml:space="preserve">: Daugiabučio gyvenamojo namo, esančio Vyšnių g. 28, Pasvalyje, paprastojo remonto (modernizavimo) darbai
</w:t>
      </w:r>
    </w:p>
    <w:p>
      <w:pPr>
        <w:spacing w:after="0" w:line="240" w:lineRule="auto"/>
        <w:jc w:val="both"/>
      </w:pPr>
      <w:r>
        <w:rPr>
          <w:rFonts w:ascii="Times New Roman" w:hAnsi="Times New Roman" w:cs="Times New Roman"/>
          <w:sz w:val="24"/>
          <w:szCs w:val="24"/>
        </w:rPr>
        <w:t xml:space="preserve">
</w:t>
      </w:r>
    </w:p>
    <w:p>
      <w:pPr>
        <w:spacing w:after="0" w:line="240" w:lineRule="auto"/>
        <w:jc w:val="both"/>
      </w:pPr>
    </w:p>
    <w:p>
      <w:pPr>
        <w:spacing w:after="0" w:line="240" w:lineRule="auto"/>
        <w:jc w:val="both"/>
      </w:pPr>
      <w:r>
        <w:rPr>
          <w:rFonts w:ascii="Times New Roman" w:hAnsi="Times New Roman" w:cs="Times New Roman"/>
          <w:sz w:val="24"/>
          <w:szCs w:val="24"/>
        </w:rPr>
        <w:t xml:space="preserve">II.2. </w:t>
      </w:r>
      <w:r>
        <w:rPr>
          <w:rFonts w:ascii="Times New Roman" w:hAnsi="Times New Roman" w:cs="Times New Roman"/>
          <w:sz w:val="24"/>
          <w:szCs w:val="24"/>
          <w:i/>
        </w:rPr>
        <w:t xml:space="preserve">Trumpas pirkimo objekto apibūdinimas</w:t>
      </w:r>
      <w:r>
        <w:rPr>
          <w:rFonts w:ascii="Times New Roman" w:hAnsi="Times New Roman" w:cs="Times New Roman"/>
          <w:sz w:val="24"/>
          <w:szCs w:val="24"/>
        </w:rPr>
        <w:t xml:space="preserve">: tiekėjas turi parengti darbo projektą, jį suderinti su perkančiąja organizacija, atlikti daugiabučio gyvenamojo namo, esančio Vyšnių g. 28, Pasvalyje, paprastojo remonto (modernizavimo) darbus (fasadinių sienų apšiltinimą – apie 1485,00 m2 (įskaitant pastato cokolio įrengimą – apie 242,00 m2, taip pat pastato nuogrindos įrengimą – apie 123,00 m2); balkonų (lodžijų) stiklinimą pagal vieningą projektą – apie 1 vnt.; stogo šiltinimą – apie 780,00 m2; lauko ir rūsio durų keitimą – apie 12 vnt.; šildymo sistemos keitimą (išskyrus radiatorių ir reguliavimo prietaisų įrengimą butuose) – 1 kompl.; elektros tiekimo sistemos keitimą laiptinėse ir rūsyje – 1 kompl.; karšto ir šalto vandens tiekimo sistemos keitimą – 1 kompl.; nuotekų šalintuvų keitimą (išskyrus sanitarinių prietaisų įrengimą butuose) – 1 kompl.) bei, vadovaujantis statybos techniniu reglamentu STR 1.11.01:2010 ,,Statybos užbaigimas“, parengti išpildomąją ir kitą dokumentaciją, reikalingą statinio pripažinimui tinkamu naudoti. Perkami tik likę, t.y. iki supaprastinto atviro konkurso paskelbimo neįvykdyti darbai. Tiekėjas neturi parengti nekilnojamojo daikto kadastrinių matavimų bylos</w:t>
      </w:r>
    </w:p>
    <w:p>
      <w:pPr>
        <w:spacing w:after="0" w:line="240" w:lineRule="auto"/>
        <w:jc w:val="both"/>
      </w:pPr>
      <w:r>
        <w:rPr>
          <w:rFonts w:ascii="Times New Roman" w:hAnsi="Times New Roman" w:cs="Times New Roman"/>
          <w:sz w:val="24"/>
          <w:szCs w:val="24"/>
        </w:rPr>
        <w:t xml:space="preserve">II.2.1. </w:t>
      </w:r>
      <w:r>
        <w:rPr>
          <w:rFonts w:ascii="Times New Roman" w:hAnsi="Times New Roman" w:cs="Times New Roman"/>
          <w:sz w:val="24"/>
          <w:szCs w:val="24"/>
          <w:i/>
        </w:rPr>
        <w:t xml:space="preserve">Pirkimo objekto tipas</w:t>
      </w:r>
      <w:r>
        <w:rPr>
          <w:rFonts w:ascii="Times New Roman" w:hAnsi="Times New Roman" w:cs="Times New Roman"/>
          <w:sz w:val="24"/>
          <w:szCs w:val="24"/>
        </w:rPr>
        <w:t xml:space="preserve">: darbai</w:t>
      </w:r>
    </w:p>
    <w:p>
      <w:pPr>
        <w:spacing w:after="0" w:line="240" w:lineRule="auto"/>
        <w:jc w:val="both"/>
      </w:pPr>
      <w:r>
        <w:rPr>
          <w:rFonts w:ascii="Times New Roman" w:hAnsi="Times New Roman" w:cs="Times New Roman"/>
          <w:sz w:val="24"/>
          <w:szCs w:val="24"/>
        </w:rPr>
        <w:t xml:space="preserve">III. </w:t>
      </w:r>
      <w:r>
        <w:rPr>
          <w:rFonts w:ascii="Times New Roman" w:hAnsi="Times New Roman" w:cs="Times New Roman"/>
          <w:sz w:val="24"/>
          <w:szCs w:val="24"/>
          <w:i/>
        </w:rPr>
        <w:t xml:space="preserve">PIRKIMO BŪDAS IR JO PASIRINKIMO PRIEŽASTYS</w:t>
      </w:r>
      <w:r>
        <w:rPr>
          <w:rFonts w:ascii="Times New Roman" w:hAnsi="Times New Roman" w:cs="Times New Roman"/>
          <w:sz w:val="24"/>
          <w:szCs w:val="24"/>
        </w:rPr>
        <w:t xml:space="preserve">:</w:t>
      </w:r>
    </w:p>
    <w:p>
      <w:pPr>
        <w:spacing w:after="0" w:line="240" w:lineRule="auto"/>
        <w:jc w:val="both"/>
      </w:pPr>
      <w:r>
        <w:rPr>
          <w:rFonts w:ascii="Times New Roman" w:hAnsi="Times New Roman" w:cs="Times New Roman"/>
          <w:sz w:val="24"/>
          <w:szCs w:val="24"/>
        </w:rPr>
        <w:t xml:space="preserve">III.1. </w:t>
      </w:r>
      <w:r>
        <w:rPr>
          <w:rFonts w:ascii="Times New Roman" w:hAnsi="Times New Roman" w:cs="Times New Roman"/>
          <w:sz w:val="24"/>
          <w:szCs w:val="24"/>
          <w:i/>
        </w:rPr>
        <w:t xml:space="preserve">Pirkimo būdas</w:t>
      </w:r>
      <w:r>
        <w:rPr>
          <w:rFonts w:ascii="Times New Roman" w:hAnsi="Times New Roman" w:cs="Times New Roman"/>
          <w:sz w:val="24"/>
          <w:szCs w:val="24"/>
        </w:rPr>
        <w:t xml:space="preserve">: supaprastintas atviras konkursas</w:t>
      </w:r>
    </w:p>
    <w:p>
      <w:pPr>
        <w:spacing w:after="0" w:line="240" w:lineRule="auto"/>
        <w:jc w:val="both"/>
      </w:pPr>
      <w:r>
        <w:rPr>
          <w:rFonts w:ascii="Times New Roman" w:hAnsi="Times New Roman" w:cs="Times New Roman"/>
          <w:sz w:val="24"/>
          <w:szCs w:val="24"/>
        </w:rPr>
        <w:t xml:space="preserve">III.2. </w:t>
      </w:r>
      <w:r>
        <w:rPr>
          <w:rFonts w:ascii="Times New Roman" w:hAnsi="Times New Roman" w:cs="Times New Roman"/>
          <w:sz w:val="24"/>
          <w:szCs w:val="24"/>
          <w:i/>
        </w:rPr>
        <w:t xml:space="preserve">Priežastys, dėl kurių pasirinktas nurodytas pirkimo būdas</w:t>
      </w:r>
      <w:r>
        <w:rPr>
          <w:rFonts w:ascii="Times New Roman" w:hAnsi="Times New Roman" w:cs="Times New Roman"/>
          <w:sz w:val="24"/>
          <w:szCs w:val="24"/>
        </w:rPr>
        <w:t xml:space="preserve">: pirkimo vertė viršija mažos vertės viešojo pirkimo ribą (500 000 Lt be PVM), bet yra mažesnė už tarptautinio pirkimo vertės ribą (17 906 221 Lt be PVM)</w:t>
      </w:r>
    </w:p>
    <w:p>
      <w:pPr>
        <w:spacing w:after="0" w:line="240" w:lineRule="auto"/>
        <w:jc w:val="both"/>
      </w:pPr>
      <w:r>
        <w:rPr>
          <w:rFonts w:ascii="Times New Roman" w:hAnsi="Times New Roman" w:cs="Times New Roman"/>
          <w:sz w:val="24"/>
          <w:szCs w:val="24"/>
        </w:rPr>
        <w:t xml:space="preserve">IV. </w:t>
      </w:r>
      <w:r>
        <w:rPr>
          <w:rFonts w:ascii="Times New Roman" w:hAnsi="Times New Roman" w:cs="Times New Roman"/>
          <w:sz w:val="24"/>
          <w:szCs w:val="24"/>
          <w:i/>
        </w:rPr>
        <w:t xml:space="preserve">Šio skelbimo išsiuntimo data</w:t>
      </w:r>
      <w:r>
        <w:rPr>
          <w:rFonts w:ascii="Times New Roman" w:hAnsi="Times New Roman" w:cs="Times New Roman"/>
          <w:sz w:val="24"/>
          <w:szCs w:val="24"/>
        </w:rPr>
        <w:t xml:space="preserve">: 2014-03-21</w:t>
      </w:r>
    </w:p>
    <w:p>
      <w:pPr>
        <w:spacing w:after="0" w:line="240" w:lineRule="auto"/>
        <w:jc w:val="center"/>
      </w:pPr>
    </w:p>
    <w:p>
      <w:pPr>
        <w:spacing w:after="0" w:line="240" w:lineRule="auto"/>
        <w:jc w:val="center"/>
      </w:pPr>
      <w:r>
        <w:rPr>
          <w:rFonts w:ascii="Times New Roman" w:hAnsi="Times New Roman" w:cs="Times New Roman"/>
          <w:sz w:val="24"/>
          <w:szCs w:val="24"/>
        </w:rPr>
        <w:t xml:space="preserve">_________</w:t>
      </w:r>
    </w:p>
    <w:p>
      <w:pPr>
        <w:spacing w:after="0" w:line="240" w:lineRule="auto"/>
        <w:jc w:val="center"/>
      </w:pPr>
    </w:p>
    <w:sectPr w:rsidR="12240" w:rsidRPr="12240" w:rsidSect="12240">
      <w:footerReference w:type="default" r:id="rId1"/>
      <w:pgSz w:w="11906" w:h="16838"/>
      <w:pgMar w:top="1077" w:right="851"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2014-04-03T13:30:43+00:00</dcterms:created>
  <dcterms:modified xsi:type="dcterms:W3CDTF">2014-04-03T13:30:43+00:00</dcterms:modified>
</cp:coreProperties>
</file>