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0" w:line="240" w:lineRule="auto"/>
        <w:jc w:val="center"/>
      </w:pPr>
      <w:r>
        <w:rPr>
          <w:rFonts w:ascii="Times New Roman" w:hAnsi="Times New Roman" w:cs="Times New Roman"/>
          <w:sz w:val="24"/>
          <w:szCs w:val="24"/>
          <w:b/>
        </w:rPr>
        <w:t xml:space="preserve">INFORMACIJA APIE PRADEDAMUS PIRKIMUS</w:t>
      </w:r>
    </w:p>
    <w:p>
      <w:pPr>
        <w:spacing w:after="0" w:line="240" w:lineRule="auto"/>
        <w:jc w:val="center"/>
      </w:pPr>
    </w:p>
    <w:p>
      <w:pPr>
        <w:spacing w:after="0" w:line="240" w:lineRule="auto"/>
        <w:jc w:val="center"/>
      </w:pPr>
      <w:r>
        <w:rPr>
          <w:rFonts w:ascii="Times New Roman" w:hAnsi="Times New Roman" w:cs="Times New Roman"/>
          <w:sz w:val="24"/>
          <w:szCs w:val="24"/>
          <w:b/>
        </w:rPr>
        <w:t xml:space="preserve">Darbų pirkimai</w:t>
      </w:r>
    </w:p>
    <w:p>
      <w:pPr>
        <w:spacing w:after="0" w:line="240" w:lineRule="auto"/>
        <w:jc w:val="center"/>
      </w:pPr>
    </w:p>
    <w:p>
      <w:pPr>
        <w:spacing w:after="0" w:line="240" w:lineRule="auto"/>
        <w:jc w:val="both"/>
      </w:pPr>
      <w:r>
        <w:rPr>
          <w:rFonts w:ascii="Times New Roman" w:hAnsi="Times New Roman" w:cs="Times New Roman"/>
          <w:sz w:val="24"/>
          <w:szCs w:val="24"/>
        </w:rPr>
        <w:t xml:space="preserve">I. </w:t>
      </w:r>
      <w:r>
        <w:rPr>
          <w:rFonts w:ascii="Times New Roman" w:hAnsi="Times New Roman" w:cs="Times New Roman"/>
          <w:sz w:val="24"/>
          <w:szCs w:val="24"/>
          <w:i/>
        </w:rPr>
        <w:t xml:space="preserve">PERKANČIOJI ORGANIZACIJA, ADRESAS IR KONTAKTINIAI DUOMENYS</w:t>
      </w:r>
      <w:r>
        <w:rPr>
          <w:rFonts w:ascii="Times New Roman" w:hAnsi="Times New Roman" w:cs="Times New Roman"/>
          <w:sz w:val="24"/>
          <w:szCs w:val="24"/>
        </w:rPr>
        <w:t xml:space="preserve">:</w:t>
      </w:r>
    </w:p>
    <w:p>
      <w:pPr>
        <w:spacing w:after="0" w:line="240" w:lineRule="auto"/>
        <w:jc w:val="both"/>
      </w:pPr>
      <w:r>
        <w:rPr>
          <w:rFonts w:ascii="Times New Roman" w:hAnsi="Times New Roman" w:cs="Times New Roman"/>
          <w:sz w:val="24"/>
          <w:szCs w:val="24"/>
        </w:rPr>
        <w:t xml:space="preserve">I.1. </w:t>
      </w:r>
      <w:r>
        <w:rPr>
          <w:rFonts w:ascii="Times New Roman" w:hAnsi="Times New Roman" w:cs="Times New Roman"/>
          <w:sz w:val="24"/>
          <w:szCs w:val="24"/>
          <w:b/>
        </w:rPr>
        <w:t xml:space="preserve">Perkančiosios organizacijos pavadinimas ir įmonės kodas</w:t>
      </w:r>
      <w:r>
        <w:rPr>
          <w:rFonts w:ascii="Times New Roman" w:hAnsi="Times New Roman" w:cs="Times New Roman"/>
          <w:sz w:val="24"/>
          <w:szCs w:val="24"/>
        </w:rPr>
        <w:t xml:space="preserve">: Pasvalio rajono savivaldybės administracija, 188753657</w:t>
      </w:r>
    </w:p>
    <w:p>
      <w:pPr>
        <w:spacing w:after="0" w:line="240" w:lineRule="auto"/>
        <w:jc w:val="both"/>
      </w:pPr>
      <w:r>
        <w:rPr>
          <w:rFonts w:ascii="Times New Roman" w:hAnsi="Times New Roman" w:cs="Times New Roman"/>
          <w:sz w:val="24"/>
          <w:szCs w:val="24"/>
        </w:rPr>
        <w:t xml:space="preserve">I.1.1. </w:t>
      </w:r>
      <w:r>
        <w:rPr>
          <w:rFonts w:ascii="Times New Roman" w:hAnsi="Times New Roman" w:cs="Times New Roman"/>
          <w:sz w:val="24"/>
          <w:szCs w:val="24"/>
          <w:i/>
        </w:rPr>
        <w:t xml:space="preserve">Adresas, pašto kodas</w:t>
      </w:r>
      <w:r>
        <w:rPr>
          <w:rFonts w:ascii="Times New Roman" w:hAnsi="Times New Roman" w:cs="Times New Roman"/>
          <w:sz w:val="24"/>
          <w:szCs w:val="24"/>
        </w:rPr>
        <w:t xml:space="preserve">:  Vytauto Didžiojo a. 1, LT-39143 Pasvalys</w:t>
      </w:r>
    </w:p>
    <w:p>
      <w:pPr>
        <w:spacing w:after="0" w:line="240" w:lineRule="auto"/>
        <w:jc w:val="both"/>
      </w:pPr>
      <w:r>
        <w:rPr>
          <w:rFonts w:ascii="Times New Roman" w:hAnsi="Times New Roman" w:cs="Times New Roman"/>
          <w:sz w:val="24"/>
          <w:szCs w:val="24"/>
        </w:rPr>
        <w:t xml:space="preserve">I.1.2. </w:t>
      </w:r>
      <w:r>
        <w:rPr>
          <w:rFonts w:ascii="Times New Roman" w:hAnsi="Times New Roman" w:cs="Times New Roman"/>
          <w:sz w:val="24"/>
          <w:szCs w:val="24"/>
          <w:i/>
        </w:rPr>
        <w:t xml:space="preserve">Kontaktiniai duomenys: asmuo(-enys) kontaktams, telefonas(-ai), faksas, el. paštas, interneto adresas(-ai) ir elektroninė prieiga prie informacijos (URL)</w:t>
      </w:r>
      <w:r>
        <w:rPr>
          <w:rFonts w:ascii="Times New Roman" w:hAnsi="Times New Roman" w:cs="Times New Roman"/>
          <w:sz w:val="24"/>
          <w:szCs w:val="24"/>
        </w:rPr>
        <w:t xml:space="preserve">: Rita Garlauskienė, tel. (8 451) 54 039, faks. (8 451) 54 134, el. paštas r.garlauskiene@pasvalys.lt, interneto adresas www.pasvalys.lt, https://pirkimai.eviesiejipirkimai.lt/</w:t>
      </w:r>
    </w:p>
    <w:p>
      <w:pPr>
        <w:spacing w:after="0" w:line="240" w:lineRule="auto"/>
        <w:jc w:val="both"/>
      </w:pPr>
      <w:r>
        <w:rPr>
          <w:rFonts w:ascii="Times New Roman" w:hAnsi="Times New Roman" w:cs="Times New Roman"/>
          <w:sz w:val="24"/>
          <w:szCs w:val="24"/>
        </w:rPr>
        <w:t xml:space="preserve">II. </w:t>
      </w:r>
      <w:r>
        <w:rPr>
          <w:rFonts w:ascii="Times New Roman" w:hAnsi="Times New Roman" w:cs="Times New Roman"/>
          <w:sz w:val="24"/>
          <w:szCs w:val="24"/>
          <w:i/>
        </w:rPr>
        <w:t xml:space="preserve">PIRKIMO OBJEKTAS</w:t>
      </w:r>
      <w:r>
        <w:rPr>
          <w:rFonts w:ascii="Times New Roman" w:hAnsi="Times New Roman" w:cs="Times New Roman"/>
          <w:sz w:val="24"/>
          <w:szCs w:val="24"/>
        </w:rPr>
        <w:t xml:space="preserve">:</w:t>
      </w:r>
    </w:p>
    <w:p>
      <w:pPr>
        <w:spacing w:after="0" w:line="240" w:lineRule="auto"/>
        <w:jc w:val="both"/>
      </w:pPr>
      <w:r>
        <w:rPr>
          <w:rFonts w:ascii="Times New Roman" w:hAnsi="Times New Roman" w:cs="Times New Roman"/>
          <w:sz w:val="24"/>
          <w:szCs w:val="24"/>
        </w:rPr>
        <w:t xml:space="preserve">II.1. </w:t>
      </w:r>
      <w:r>
        <w:rPr>
          <w:rFonts w:ascii="Times New Roman" w:hAnsi="Times New Roman" w:cs="Times New Roman"/>
          <w:sz w:val="24"/>
          <w:szCs w:val="24"/>
          <w:i/>
        </w:rPr>
        <w:t xml:space="preserve">Pirkimo pavadinimas</w:t>
      </w:r>
      <w:r>
        <w:rPr>
          <w:rFonts w:ascii="Times New Roman" w:hAnsi="Times New Roman" w:cs="Times New Roman"/>
          <w:sz w:val="24"/>
          <w:szCs w:val="24"/>
        </w:rPr>
        <w:t xml:space="preserve">: Socialinio būsto Pasvalyje, Nepriklausomybės g. 79, rangos darbai</w:t>
      </w:r>
    </w:p>
    <w:p>
      <w:pPr>
        <w:spacing w:after="0" w:line="240" w:lineRule="auto"/>
        <w:jc w:val="both"/>
      </w:pPr>
      <w:r>
        <w:rPr>
          <w:rFonts w:ascii="Times New Roman" w:hAnsi="Times New Roman" w:cs="Times New Roman"/>
          <w:sz w:val="24"/>
          <w:szCs w:val="24"/>
        </w:rPr>
        <w:t xml:space="preserve">II.2. </w:t>
      </w:r>
      <w:r>
        <w:rPr>
          <w:rFonts w:ascii="Times New Roman" w:hAnsi="Times New Roman" w:cs="Times New Roman"/>
          <w:sz w:val="24"/>
          <w:szCs w:val="24"/>
          <w:i/>
        </w:rPr>
        <w:t xml:space="preserve">Trumpas pirkimo objekto apibūdinimas</w:t>
      </w:r>
      <w:r>
        <w:rPr>
          <w:rFonts w:ascii="Times New Roman" w:hAnsi="Times New Roman" w:cs="Times New Roman"/>
          <w:sz w:val="24"/>
          <w:szCs w:val="24"/>
        </w:rPr>
        <w:t xml:space="preserve">: Pasvalio rajono savivaldybės administracija numato įsigyti dėl rangovui iškeltos bankroto bylos nebaigtus įvykdyti pastato, esančio Pasvalio mieste, Nepriklausomybės g. 79, rekonstravimo darbus pagal parengtą techninį darbo projektą ,,Pastato (unikalus Nr. 6792-5000-7010) Nepriklausomybės g. 79, Pasvalyje, rekonstravimo į 8-ių butų gyvenamąjį namą ir požeminių suskystintų dujų rezervuarų statybos projektas“ (projekto Nr. SPV-12-004-TDP, projektas parengtas 2012 m.), kai faktinius nebaigtų darbų kiekius nusimato tiekėjas. Tiekėjas turi atlikti socialinio būsto Pasvalyje, Nepriklausomybės g. 79, rangos darbus (išorės sienų (fasado apdailos) – apie 70,00 m2, langų – apie 64,00 m2 ir lauko durų – apie 9,00 m2, šlaitinio stogo rekonstrukciją – 1 kompl. (nebaigta apie 5 proc. darbų), vidaus patalpų įrengimą (vidaus durų – apie 50,00 m2, grindų – apie 474,00 m2, lubų – apie 509,00 m2, sienų – apie 1065,00 m2), inžinerinių sistemų (šildymo, dujofikavimo, vandentiekio ir nuotekų, vėdinimo, elektros instaliacijos ir apšvietimo) – 1 kompl. (nebaigta apie 65 proc. darbų), sklypo sutvarkymo (tame tarpe ir II etapu pažymėtos automobilių stovėjimo aikštelės, pėsčiųjų takų) – 1 kompl.) bei parengti išpildomąją ir kitą dokumentaciją, reikalingą statinio pripažinimui tinkamu naudoti</w:t>
      </w:r>
    </w:p>
    <w:p>
      <w:pPr>
        <w:spacing w:after="0" w:line="240" w:lineRule="auto"/>
        <w:jc w:val="both"/>
      </w:pPr>
      <w:r>
        <w:rPr>
          <w:rFonts w:ascii="Times New Roman" w:hAnsi="Times New Roman" w:cs="Times New Roman"/>
          <w:sz w:val="24"/>
          <w:szCs w:val="24"/>
        </w:rPr>
        <w:t xml:space="preserve">II.2.1. </w:t>
      </w:r>
      <w:r>
        <w:rPr>
          <w:rFonts w:ascii="Times New Roman" w:hAnsi="Times New Roman" w:cs="Times New Roman"/>
          <w:sz w:val="24"/>
          <w:szCs w:val="24"/>
          <w:i/>
        </w:rPr>
        <w:t xml:space="preserve">Pirkimo objekto tipas</w:t>
      </w:r>
      <w:r>
        <w:rPr>
          <w:rFonts w:ascii="Times New Roman" w:hAnsi="Times New Roman" w:cs="Times New Roman"/>
          <w:sz w:val="24"/>
          <w:szCs w:val="24"/>
        </w:rPr>
        <w:t xml:space="preserve">: darbai</w:t>
      </w:r>
    </w:p>
    <w:p>
      <w:pPr>
        <w:spacing w:after="0" w:line="240" w:lineRule="auto"/>
        <w:jc w:val="both"/>
      </w:pPr>
      <w:r>
        <w:rPr>
          <w:rFonts w:ascii="Times New Roman" w:hAnsi="Times New Roman" w:cs="Times New Roman"/>
          <w:sz w:val="24"/>
          <w:szCs w:val="24"/>
        </w:rPr>
        <w:t xml:space="preserve">III. </w:t>
      </w:r>
      <w:r>
        <w:rPr>
          <w:rFonts w:ascii="Times New Roman" w:hAnsi="Times New Roman" w:cs="Times New Roman"/>
          <w:sz w:val="24"/>
          <w:szCs w:val="24"/>
          <w:i/>
        </w:rPr>
        <w:t xml:space="preserve">PIRKIMO BŪDAS IR JO PASIRINKIMO PRIEŽASTYS</w:t>
      </w:r>
      <w:r>
        <w:rPr>
          <w:rFonts w:ascii="Times New Roman" w:hAnsi="Times New Roman" w:cs="Times New Roman"/>
          <w:sz w:val="24"/>
          <w:szCs w:val="24"/>
        </w:rPr>
        <w:t xml:space="preserve">:</w:t>
      </w:r>
    </w:p>
    <w:p>
      <w:pPr>
        <w:spacing w:after="0" w:line="240" w:lineRule="auto"/>
        <w:jc w:val="both"/>
      </w:pPr>
      <w:r>
        <w:rPr>
          <w:rFonts w:ascii="Times New Roman" w:hAnsi="Times New Roman" w:cs="Times New Roman"/>
          <w:sz w:val="24"/>
          <w:szCs w:val="24"/>
        </w:rPr>
        <w:t xml:space="preserve">III.1. </w:t>
      </w:r>
      <w:r>
        <w:rPr>
          <w:rFonts w:ascii="Times New Roman" w:hAnsi="Times New Roman" w:cs="Times New Roman"/>
          <w:sz w:val="24"/>
          <w:szCs w:val="24"/>
          <w:i/>
        </w:rPr>
        <w:t xml:space="preserve">Pirkimo būdas</w:t>
      </w:r>
      <w:r>
        <w:rPr>
          <w:rFonts w:ascii="Times New Roman" w:hAnsi="Times New Roman" w:cs="Times New Roman"/>
          <w:sz w:val="24"/>
          <w:szCs w:val="24"/>
        </w:rPr>
        <w:t xml:space="preserve">: supaprastintas atviras konkursas</w:t>
      </w:r>
    </w:p>
    <w:p>
      <w:pPr>
        <w:spacing w:after="0" w:line="240" w:lineRule="auto"/>
        <w:jc w:val="both"/>
      </w:pPr>
      <w:r>
        <w:rPr>
          <w:rFonts w:ascii="Times New Roman" w:hAnsi="Times New Roman" w:cs="Times New Roman"/>
          <w:sz w:val="24"/>
          <w:szCs w:val="24"/>
        </w:rPr>
        <w:t xml:space="preserve">III.2. </w:t>
      </w:r>
      <w:r>
        <w:rPr>
          <w:rFonts w:ascii="Times New Roman" w:hAnsi="Times New Roman" w:cs="Times New Roman"/>
          <w:sz w:val="24"/>
          <w:szCs w:val="24"/>
          <w:i/>
        </w:rPr>
        <w:t xml:space="preserve">Priežastys, dėl kurių pasirinktas nurodytas pirkimo būdas</w:t>
      </w:r>
      <w:r>
        <w:rPr>
          <w:rFonts w:ascii="Times New Roman" w:hAnsi="Times New Roman" w:cs="Times New Roman"/>
          <w:sz w:val="24"/>
          <w:szCs w:val="24"/>
        </w:rPr>
        <w:t xml:space="preserve">: pirkimo vertė viršija mažos vertės viešojo pirkimo ribą (500 000 Lt be PVM), bet yra mažesnė už tarptautinio pirkimo vertės ribą (17 906 221 Lt be PVM)</w:t>
      </w:r>
    </w:p>
    <w:p>
      <w:pPr>
        <w:spacing w:after="0" w:line="240" w:lineRule="auto"/>
        <w:jc w:val="both"/>
      </w:pPr>
      <w:r>
        <w:rPr>
          <w:rFonts w:ascii="Times New Roman" w:hAnsi="Times New Roman" w:cs="Times New Roman"/>
          <w:sz w:val="24"/>
          <w:szCs w:val="24"/>
        </w:rPr>
        <w:t xml:space="preserve">IV. </w:t>
      </w:r>
      <w:r>
        <w:rPr>
          <w:rFonts w:ascii="Times New Roman" w:hAnsi="Times New Roman" w:cs="Times New Roman"/>
          <w:sz w:val="24"/>
          <w:szCs w:val="24"/>
          <w:i/>
        </w:rPr>
        <w:t xml:space="preserve">Šio skelbimo išsiuntimo data</w:t>
      </w:r>
      <w:r>
        <w:rPr>
          <w:rFonts w:ascii="Times New Roman" w:hAnsi="Times New Roman" w:cs="Times New Roman"/>
          <w:sz w:val="24"/>
          <w:szCs w:val="24"/>
        </w:rPr>
        <w:t xml:space="preserve">: 2014-04-11</w:t>
      </w:r>
    </w:p>
    <w:p>
      <w:pPr>
        <w:spacing w:after="0" w:line="240" w:lineRule="auto"/>
        <w:jc w:val="center"/>
      </w:pPr>
    </w:p>
    <w:p>
      <w:pPr>
        <w:spacing w:after="0" w:line="240" w:lineRule="auto"/>
        <w:jc w:val="center"/>
      </w:pPr>
      <w:r>
        <w:rPr>
          <w:rFonts w:ascii="Times New Roman" w:hAnsi="Times New Roman" w:cs="Times New Roman"/>
          <w:sz w:val="24"/>
          <w:szCs w:val="24"/>
        </w:rPr>
        <w:t xml:space="preserve">_________</w:t>
      </w:r>
    </w:p>
    <w:p>
      <w:pPr>
        <w:spacing w:after="0" w:line="240" w:lineRule="auto"/>
        <w:jc w:val="center"/>
      </w:pPr>
    </w:p>
    <w:sectPr w:rsidR="12240" w:rsidRPr="12240" w:rsidSect="12240">
      <w:footerReference w:type="default" r:id="rId1"/>
      <w:pgSz w:w="11906" w:h="16838"/>
      <w:pgMar w:top="1077" w:right="851"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2014-04-17T07:15:52+00:00</dcterms:created>
  <dcterms:modified xsi:type="dcterms:W3CDTF">2014-04-17T07:15:52+00:00</dcterms:modified>
</cp:coreProperties>
</file>