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AC5" w:rsidRDefault="00383A2C">
      <w:r>
        <w:rPr>
          <w:noProof/>
          <w:lang w:eastAsia="lt-LT"/>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4AC5" w:rsidRDefault="00F24AC5">
                            <w:pPr>
                              <w:rPr>
                                <w:b/>
                              </w:rPr>
                            </w:pPr>
                            <w:r>
                              <w:rPr>
                                <w:b/>
                                <w:bCs/>
                              </w:rPr>
                              <w:t>projektas</w:t>
                            </w:r>
                          </w:p>
                          <w:p w:rsidR="00F24AC5" w:rsidRDefault="00F24AC5">
                            <w:pPr>
                              <w:rPr>
                                <w:b/>
                              </w:rPr>
                            </w:pPr>
                            <w:proofErr w:type="spellStart"/>
                            <w:r>
                              <w:rPr>
                                <w:b/>
                                <w:bCs/>
                              </w:rPr>
                              <w:t>reg</w:t>
                            </w:r>
                            <w:proofErr w:type="spellEnd"/>
                            <w:r>
                              <w:rPr>
                                <w:b/>
                                <w:bCs/>
                              </w:rPr>
                              <w:t>. Nr. T</w:t>
                            </w:r>
                            <w:r>
                              <w:rPr>
                                <w:b/>
                              </w:rPr>
                              <w:t>-</w:t>
                            </w:r>
                          </w:p>
                          <w:p w:rsidR="00F24AC5" w:rsidRDefault="00F24AC5">
                            <w:pPr>
                              <w:rPr>
                                <w:b/>
                              </w:rPr>
                            </w:pPr>
                            <w:r>
                              <w:rPr>
                                <w:b/>
                              </w:rPr>
                              <w:t>2.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F24AC5" w:rsidRDefault="00F24AC5">
                      <w:pPr>
                        <w:rPr>
                          <w:b/>
                        </w:rPr>
                      </w:pPr>
                      <w:r>
                        <w:rPr>
                          <w:b/>
                          <w:bCs/>
                        </w:rPr>
                        <w:t>projektas</w:t>
                      </w:r>
                    </w:p>
                    <w:p w:rsidR="00F24AC5" w:rsidRDefault="00F24AC5">
                      <w:pPr>
                        <w:rPr>
                          <w:b/>
                        </w:rPr>
                      </w:pPr>
                      <w:proofErr w:type="spellStart"/>
                      <w:r>
                        <w:rPr>
                          <w:b/>
                          <w:bCs/>
                        </w:rPr>
                        <w:t>reg</w:t>
                      </w:r>
                      <w:proofErr w:type="spellEnd"/>
                      <w:r>
                        <w:rPr>
                          <w:b/>
                          <w:bCs/>
                        </w:rPr>
                        <w:t>. Nr. T</w:t>
                      </w:r>
                      <w:r>
                        <w:rPr>
                          <w:b/>
                        </w:rPr>
                        <w:t>-</w:t>
                      </w:r>
                    </w:p>
                    <w:p w:rsidR="00F24AC5" w:rsidRDefault="00F24AC5">
                      <w:pPr>
                        <w:rPr>
                          <w:b/>
                        </w:rPr>
                      </w:pPr>
                      <w:r>
                        <w:rPr>
                          <w:b/>
                        </w:rPr>
                        <w:t>2.  darbotvarkės klausimas</w:t>
                      </w:r>
                    </w:p>
                  </w:txbxContent>
                </v:textbox>
              </v:shape>
            </w:pict>
          </mc:Fallback>
        </mc:AlternateContent>
      </w:r>
    </w:p>
    <w:p w:rsidR="00F24AC5" w:rsidRDefault="00F24AC5">
      <w:pPr>
        <w:pStyle w:val="Antrats"/>
        <w:jc w:val="center"/>
        <w:rPr>
          <w:b/>
          <w:bCs/>
          <w:caps/>
          <w:sz w:val="26"/>
        </w:rPr>
      </w:pPr>
      <w:bookmarkStart w:id="0" w:name="Institucija"/>
      <w:r>
        <w:rPr>
          <w:b/>
          <w:bCs/>
          <w:caps/>
          <w:sz w:val="26"/>
        </w:rPr>
        <w:t>Pasvalio rajono savivaldybės taryba</w:t>
      </w:r>
      <w:bookmarkEnd w:id="0"/>
    </w:p>
    <w:p w:rsidR="00F24AC5" w:rsidRDefault="00F24AC5"/>
    <w:p w:rsidR="00F24AC5" w:rsidRDefault="00F24AC5">
      <w:pPr>
        <w:jc w:val="center"/>
        <w:rPr>
          <w:b/>
          <w:caps/>
        </w:rPr>
      </w:pPr>
      <w:bookmarkStart w:id="1" w:name="Forma"/>
      <w:r>
        <w:rPr>
          <w:b/>
          <w:caps/>
        </w:rPr>
        <w:t>Sprendimas</w:t>
      </w:r>
      <w:bookmarkEnd w:id="1"/>
    </w:p>
    <w:p w:rsidR="00F24AC5" w:rsidRDefault="00F24AC5">
      <w:pPr>
        <w:jc w:val="center"/>
        <w:rPr>
          <w:b/>
          <w:caps/>
        </w:rPr>
      </w:pPr>
      <w:bookmarkStart w:id="2" w:name="Pavadinimas"/>
      <w:r>
        <w:rPr>
          <w:b/>
          <w:caps/>
        </w:rPr>
        <w:t xml:space="preserve">Dėl </w:t>
      </w:r>
      <w:r>
        <w:rPr>
          <w:b/>
          <w:bCs/>
          <w:caps/>
        </w:rPr>
        <w:t>atstovo delegavimo į Panevėžio regiono plėtros tarybą</w:t>
      </w:r>
    </w:p>
    <w:bookmarkEnd w:id="2"/>
    <w:p w:rsidR="00F24AC5" w:rsidRDefault="00F24AC5">
      <w:pPr>
        <w:jc w:val="center"/>
      </w:pPr>
    </w:p>
    <w:p w:rsidR="00F24AC5" w:rsidRDefault="00F24AC5">
      <w:pPr>
        <w:jc w:val="center"/>
      </w:pPr>
      <w:bookmarkStart w:id="3" w:name="Data"/>
      <w:r>
        <w:t>201</w:t>
      </w:r>
      <w:r w:rsidR="00A13EB3">
        <w:t>9</w:t>
      </w:r>
      <w:r>
        <w:t xml:space="preserve"> m. balandžio 29 d. </w:t>
      </w:r>
      <w:bookmarkEnd w:id="3"/>
      <w:r>
        <w:t xml:space="preserve">Nr. </w:t>
      </w:r>
      <w:bookmarkStart w:id="4" w:name="Nr"/>
      <w:r>
        <w:t>T1-</w:t>
      </w:r>
    </w:p>
    <w:bookmarkEnd w:id="4"/>
    <w:p w:rsidR="00F24AC5" w:rsidRDefault="00F24AC5">
      <w:pPr>
        <w:jc w:val="center"/>
      </w:pPr>
      <w:r>
        <w:t>Pasvalys</w:t>
      </w:r>
    </w:p>
    <w:p w:rsidR="00F24AC5" w:rsidRDefault="00F24AC5">
      <w:pPr>
        <w:pStyle w:val="Antrats"/>
        <w:tabs>
          <w:tab w:val="clear" w:pos="4153"/>
          <w:tab w:val="clear" w:pos="8306"/>
        </w:tabs>
      </w:pPr>
    </w:p>
    <w:p w:rsidR="00F24AC5" w:rsidRDefault="00F24AC5">
      <w:pPr>
        <w:pStyle w:val="Antrats"/>
        <w:tabs>
          <w:tab w:val="clear" w:pos="4153"/>
          <w:tab w:val="clear" w:pos="8306"/>
        </w:tabs>
      </w:pPr>
    </w:p>
    <w:p w:rsidR="00F24AC5" w:rsidRDefault="00F24AC5">
      <w:pPr>
        <w:pStyle w:val="Antrats"/>
        <w:tabs>
          <w:tab w:val="clear" w:pos="4153"/>
          <w:tab w:val="clear" w:pos="8306"/>
        </w:tabs>
        <w:sectPr w:rsidR="00F24AC5">
          <w:headerReference w:type="first" r:id="rId6"/>
          <w:pgSz w:w="11906" w:h="16838" w:code="9"/>
          <w:pgMar w:top="1134" w:right="567" w:bottom="1134" w:left="1701" w:header="964" w:footer="567" w:gutter="0"/>
          <w:cols w:space="1296"/>
          <w:titlePg/>
        </w:sectPr>
      </w:pPr>
    </w:p>
    <w:p w:rsidR="00F24AC5" w:rsidRDefault="00F24AC5">
      <w:pPr>
        <w:pStyle w:val="Antrats"/>
        <w:tabs>
          <w:tab w:val="clear" w:pos="4153"/>
          <w:tab w:val="clear" w:pos="8306"/>
        </w:tabs>
        <w:ind w:firstLine="720"/>
        <w:jc w:val="both"/>
      </w:pPr>
      <w:r>
        <w:t xml:space="preserve">Vadovaudamasi Lietuvos Respublikos vietos savivaldos įstatymo </w:t>
      </w:r>
      <w:r>
        <w:rPr>
          <w:szCs w:val="22"/>
        </w:rPr>
        <w:t xml:space="preserve">16 straipsnio 2 dalies 43 punktu, 18 straipsnio 1 dalimi, </w:t>
      </w:r>
      <w:r>
        <w:rPr>
          <w:color w:val="000000"/>
        </w:rPr>
        <w:t>Lietuvos Respublikos regioninės plėtros įstatymo 15 straipsnio 1 dalimi, 3 dalies 3 punktu</w:t>
      </w:r>
      <w:r>
        <w:t>, 16 straipsnio 1 dalies 1 punktu</w:t>
      </w:r>
      <w:r w:rsidR="004905CD">
        <w:t>,</w:t>
      </w:r>
      <w:bookmarkStart w:id="5" w:name="_GoBack"/>
      <w:bookmarkEnd w:id="5"/>
      <w:r w:rsidR="00DB364F">
        <w:t xml:space="preserve"> </w:t>
      </w:r>
      <w:r>
        <w:t xml:space="preserve">Pasvalio rajono savivaldybės taryba </w:t>
      </w:r>
      <w:r>
        <w:rPr>
          <w:spacing w:val="40"/>
          <w:szCs w:val="24"/>
        </w:rPr>
        <w:t>nusprendžia</w:t>
      </w:r>
      <w:r>
        <w:t>:</w:t>
      </w:r>
    </w:p>
    <w:p w:rsidR="00F24AC5" w:rsidRDefault="00F24AC5">
      <w:pPr>
        <w:ind w:firstLine="720"/>
        <w:jc w:val="both"/>
        <w:rPr>
          <w:color w:val="000000"/>
        </w:rPr>
      </w:pPr>
      <w:r>
        <w:t xml:space="preserve">1. Deleguoti </w:t>
      </w:r>
      <w:r>
        <w:rPr>
          <w:color w:val="000000"/>
        </w:rPr>
        <w:t xml:space="preserve">į Panevėžio regiono plėtros tarybą </w:t>
      </w:r>
      <w:r>
        <w:t>Pasvalio rajono savivaldybės tarybos narį ________________________________________.</w:t>
      </w:r>
    </w:p>
    <w:p w:rsidR="00F24AC5" w:rsidRDefault="00F24AC5">
      <w:pPr>
        <w:pStyle w:val="Antrats"/>
        <w:tabs>
          <w:tab w:val="clear" w:pos="4153"/>
          <w:tab w:val="clear" w:pos="8306"/>
        </w:tabs>
        <w:ind w:firstLine="720"/>
        <w:jc w:val="both"/>
      </w:pPr>
      <w:r>
        <w:t>2. Pripažinti netekusiu galios Pasvalio rajono savivaldybės tarybos 201</w:t>
      </w:r>
      <w:r w:rsidR="00DB364F">
        <w:t>5</w:t>
      </w:r>
      <w:r>
        <w:t xml:space="preserve"> m. balandžio 2</w:t>
      </w:r>
      <w:r w:rsidR="00DB364F">
        <w:t>9</w:t>
      </w:r>
      <w:r>
        <w:t xml:space="preserve"> d. sprendimą Nr. T1-1</w:t>
      </w:r>
      <w:r w:rsidR="00DB364F">
        <w:t>2</w:t>
      </w:r>
      <w:r>
        <w:t xml:space="preserve"> „</w:t>
      </w:r>
      <w:r>
        <w:rPr>
          <w:bCs/>
          <w:szCs w:val="24"/>
        </w:rPr>
        <w:t>Dėl atstovo delegavimo į Panevėžio regiono plėtros tarybą“.</w:t>
      </w:r>
    </w:p>
    <w:p w:rsidR="003F1675" w:rsidRDefault="003F1675" w:rsidP="003F1675">
      <w:pPr>
        <w:tabs>
          <w:tab w:val="left" w:pos="851"/>
        </w:tabs>
        <w:ind w:firstLine="709"/>
        <w:jc w:val="both"/>
        <w:rPr>
          <w:szCs w:val="24"/>
        </w:rPr>
      </w:pPr>
      <w:r>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rsidR="00F24AC5" w:rsidRDefault="00F24AC5">
      <w:pPr>
        <w:pStyle w:val="Antrats"/>
        <w:tabs>
          <w:tab w:val="clear" w:pos="4153"/>
          <w:tab w:val="clear" w:pos="8306"/>
        </w:tabs>
        <w:jc w:val="both"/>
      </w:pPr>
    </w:p>
    <w:p w:rsidR="00F24AC5" w:rsidRDefault="00F24AC5">
      <w:pPr>
        <w:pStyle w:val="Antrats"/>
        <w:tabs>
          <w:tab w:val="clear" w:pos="4153"/>
          <w:tab w:val="clear" w:pos="8306"/>
        </w:tabs>
        <w:jc w:val="both"/>
      </w:pPr>
    </w:p>
    <w:p w:rsidR="00F24AC5" w:rsidRDefault="00F24AC5">
      <w:pPr>
        <w:pStyle w:val="Antrats"/>
        <w:tabs>
          <w:tab w:val="clear" w:pos="4153"/>
          <w:tab w:val="clear" w:pos="8306"/>
        </w:tabs>
        <w:jc w:val="both"/>
      </w:pPr>
      <w:r>
        <w:t>Savivaldybės meras</w:t>
      </w:r>
      <w:r>
        <w:tab/>
      </w:r>
      <w:r>
        <w:tab/>
      </w:r>
      <w:r>
        <w:tab/>
      </w:r>
      <w:r>
        <w:tab/>
      </w:r>
      <w:r>
        <w:tab/>
      </w:r>
      <w:r>
        <w:tab/>
      </w:r>
      <w:r>
        <w:tab/>
        <w:t xml:space="preserve">      </w:t>
      </w:r>
    </w:p>
    <w:p w:rsidR="00F24AC5" w:rsidRDefault="00F24AC5">
      <w:pPr>
        <w:pStyle w:val="Antrats"/>
        <w:tabs>
          <w:tab w:val="clear" w:pos="4153"/>
          <w:tab w:val="clear" w:pos="8306"/>
        </w:tabs>
        <w:jc w:val="both"/>
      </w:pPr>
    </w:p>
    <w:p w:rsidR="00F24AC5" w:rsidRDefault="00F24AC5">
      <w:pPr>
        <w:pStyle w:val="Antrats"/>
        <w:tabs>
          <w:tab w:val="clear" w:pos="4153"/>
          <w:tab w:val="clear" w:pos="8306"/>
        </w:tabs>
        <w:jc w:val="both"/>
        <w:rPr>
          <w:sz w:val="22"/>
          <w:szCs w:val="22"/>
        </w:rPr>
      </w:pPr>
      <w:r>
        <w:rPr>
          <w:sz w:val="22"/>
          <w:szCs w:val="22"/>
        </w:rPr>
        <w:t>Rengėja</w:t>
      </w:r>
    </w:p>
    <w:p w:rsidR="00F24AC5" w:rsidRDefault="00DB364F">
      <w:pPr>
        <w:pStyle w:val="Antrats"/>
        <w:tabs>
          <w:tab w:val="clear" w:pos="4153"/>
          <w:tab w:val="clear" w:pos="8306"/>
        </w:tabs>
        <w:jc w:val="both"/>
        <w:rPr>
          <w:sz w:val="22"/>
          <w:szCs w:val="22"/>
        </w:rPr>
      </w:pPr>
      <w:r>
        <w:rPr>
          <w:sz w:val="22"/>
          <w:szCs w:val="22"/>
        </w:rPr>
        <w:t>Tarybos sekretorė</w:t>
      </w:r>
    </w:p>
    <w:p w:rsidR="00F24AC5" w:rsidRDefault="00DB364F">
      <w:pPr>
        <w:pStyle w:val="Antrats"/>
        <w:tabs>
          <w:tab w:val="clear" w:pos="4153"/>
          <w:tab w:val="clear" w:pos="8306"/>
        </w:tabs>
        <w:jc w:val="both"/>
        <w:rPr>
          <w:sz w:val="22"/>
          <w:szCs w:val="22"/>
        </w:rPr>
      </w:pPr>
      <w:r>
        <w:rPr>
          <w:sz w:val="22"/>
          <w:szCs w:val="22"/>
        </w:rPr>
        <w:t>E. Aleksandr</w:t>
      </w:r>
      <w:r w:rsidR="003F1675">
        <w:rPr>
          <w:sz w:val="22"/>
          <w:szCs w:val="22"/>
        </w:rPr>
        <w:t>avičienė</w:t>
      </w:r>
    </w:p>
    <w:p w:rsidR="00F24AC5" w:rsidRDefault="00F24AC5">
      <w:pPr>
        <w:pStyle w:val="Antrats"/>
        <w:tabs>
          <w:tab w:val="clear" w:pos="4153"/>
          <w:tab w:val="clear" w:pos="8306"/>
        </w:tabs>
        <w:jc w:val="both"/>
        <w:rPr>
          <w:sz w:val="22"/>
          <w:szCs w:val="22"/>
        </w:rPr>
      </w:pPr>
    </w:p>
    <w:p w:rsidR="00F24AC5" w:rsidRDefault="00F24AC5">
      <w:pPr>
        <w:pStyle w:val="Antrats"/>
        <w:tabs>
          <w:tab w:val="clear" w:pos="4153"/>
          <w:tab w:val="clear" w:pos="8306"/>
        </w:tabs>
        <w:jc w:val="both"/>
        <w:rPr>
          <w:sz w:val="22"/>
          <w:szCs w:val="22"/>
        </w:rPr>
      </w:pPr>
      <w:r>
        <w:rPr>
          <w:sz w:val="22"/>
          <w:szCs w:val="22"/>
        </w:rPr>
        <w:t>Suderinta DVS Nr. RTS-</w:t>
      </w:r>
    </w:p>
    <w:p w:rsidR="00F24AC5" w:rsidRDefault="00F24AC5">
      <w:pPr>
        <w:pStyle w:val="Antrats"/>
        <w:tabs>
          <w:tab w:val="clear" w:pos="4153"/>
          <w:tab w:val="clear" w:pos="8306"/>
        </w:tabs>
        <w:jc w:val="both"/>
      </w:pPr>
      <w:r>
        <w:rPr>
          <w:sz w:val="22"/>
          <w:szCs w:val="22"/>
        </w:rPr>
        <w:br w:type="page"/>
      </w:r>
      <w:r>
        <w:lastRenderedPageBreak/>
        <w:t>Pasvalio rajono savivaldybės tarybai</w:t>
      </w:r>
    </w:p>
    <w:p w:rsidR="00F24AC5" w:rsidRDefault="00F24AC5">
      <w:pPr>
        <w:pStyle w:val="Antrats"/>
        <w:tabs>
          <w:tab w:val="clear" w:pos="4153"/>
          <w:tab w:val="clear" w:pos="8306"/>
        </w:tabs>
        <w:jc w:val="both"/>
      </w:pPr>
    </w:p>
    <w:p w:rsidR="00F24AC5" w:rsidRDefault="00F24AC5">
      <w:pPr>
        <w:pStyle w:val="Antrats"/>
        <w:tabs>
          <w:tab w:val="clear" w:pos="4153"/>
          <w:tab w:val="clear" w:pos="8306"/>
        </w:tabs>
        <w:jc w:val="center"/>
      </w:pPr>
      <w:r>
        <w:t>Aiškinamasis raštas</w:t>
      </w:r>
    </w:p>
    <w:p w:rsidR="00F24AC5" w:rsidRDefault="00F24AC5">
      <w:pPr>
        <w:pStyle w:val="Antrats"/>
        <w:tabs>
          <w:tab w:val="clear" w:pos="4153"/>
          <w:tab w:val="clear" w:pos="8306"/>
        </w:tabs>
        <w:jc w:val="both"/>
      </w:pPr>
    </w:p>
    <w:p w:rsidR="00F24AC5" w:rsidRDefault="00F24AC5">
      <w:pPr>
        <w:pStyle w:val="Antrats"/>
        <w:tabs>
          <w:tab w:val="clear" w:pos="4153"/>
          <w:tab w:val="clear" w:pos="8306"/>
        </w:tabs>
        <w:jc w:val="center"/>
        <w:rPr>
          <w:b/>
          <w:bCs/>
          <w:caps/>
        </w:rPr>
      </w:pPr>
      <w:r>
        <w:rPr>
          <w:b/>
          <w:bCs/>
          <w:caps/>
        </w:rPr>
        <w:t>Dėl atstovo delegavimo į Panevėžio regiono plėtros tarybą</w:t>
      </w:r>
    </w:p>
    <w:p w:rsidR="00F24AC5" w:rsidRDefault="00F24AC5">
      <w:pPr>
        <w:pStyle w:val="Antrats"/>
        <w:tabs>
          <w:tab w:val="clear" w:pos="4153"/>
          <w:tab w:val="clear" w:pos="8306"/>
        </w:tabs>
        <w:jc w:val="center"/>
      </w:pPr>
    </w:p>
    <w:p w:rsidR="00F24AC5" w:rsidRDefault="00F24AC5">
      <w:pPr>
        <w:pStyle w:val="Antrats"/>
        <w:tabs>
          <w:tab w:val="clear" w:pos="4153"/>
          <w:tab w:val="clear" w:pos="8306"/>
        </w:tabs>
        <w:jc w:val="center"/>
      </w:pPr>
      <w:r>
        <w:t>201</w:t>
      </w:r>
      <w:r w:rsidR="003F1675">
        <w:t>9</w:t>
      </w:r>
      <w:r>
        <w:t>-04-</w:t>
      </w:r>
      <w:r w:rsidR="003F1675">
        <w:t>19</w:t>
      </w:r>
    </w:p>
    <w:p w:rsidR="00F24AC5" w:rsidRDefault="00F24AC5">
      <w:pPr>
        <w:pStyle w:val="Antrats"/>
        <w:tabs>
          <w:tab w:val="clear" w:pos="4153"/>
          <w:tab w:val="clear" w:pos="8306"/>
        </w:tabs>
        <w:jc w:val="center"/>
      </w:pPr>
      <w:r>
        <w:t>Pasvalys</w:t>
      </w:r>
    </w:p>
    <w:p w:rsidR="00F24AC5" w:rsidRDefault="00F24AC5">
      <w:pPr>
        <w:pStyle w:val="Antrats"/>
        <w:tabs>
          <w:tab w:val="clear" w:pos="4153"/>
          <w:tab w:val="clear" w:pos="8306"/>
        </w:tabs>
        <w:jc w:val="center"/>
      </w:pPr>
    </w:p>
    <w:p w:rsidR="00383A2C" w:rsidRDefault="00F24AC5" w:rsidP="00383A2C">
      <w:pPr>
        <w:ind w:firstLine="900"/>
        <w:jc w:val="both"/>
        <w:rPr>
          <w:lang w:eastAsia="lt-LT"/>
        </w:rPr>
      </w:pPr>
      <w:r>
        <w:rPr>
          <w:b/>
          <w:szCs w:val="24"/>
        </w:rPr>
        <w:t>Parengto sprendimo projekto tikslai ir uždaviniai</w:t>
      </w:r>
      <w:r>
        <w:rPr>
          <w:szCs w:val="24"/>
        </w:rPr>
        <w:t xml:space="preserve"> – </w:t>
      </w:r>
      <w:r w:rsidR="00383A2C">
        <w:rPr>
          <w:szCs w:val="24"/>
        </w:rPr>
        <w:t>S</w:t>
      </w:r>
      <w:r w:rsidR="00383A2C" w:rsidRPr="0075116E">
        <w:t>prendimo</w:t>
      </w:r>
      <w:r w:rsidR="00383A2C" w:rsidRPr="0075116E">
        <w:rPr>
          <w:b/>
        </w:rPr>
        <w:t xml:space="preserve"> </w:t>
      </w:r>
      <w:r w:rsidR="00383A2C" w:rsidRPr="0075116E">
        <w:t>projektas pa</w:t>
      </w:r>
      <w:r w:rsidR="00383A2C">
        <w:t>rengtas deleguoti Pasvalio rajono savivaldybės tarybos narį į Panevėžio regiono plėtros tarybą,</w:t>
      </w:r>
      <w:r w:rsidR="00383A2C" w:rsidRPr="0075116E">
        <w:t xml:space="preserve"> vadovaujantis</w:t>
      </w:r>
      <w:r w:rsidR="00383A2C" w:rsidRPr="0075116E">
        <w:rPr>
          <w:b/>
        </w:rPr>
        <w:t xml:space="preserve"> </w:t>
      </w:r>
      <w:r w:rsidR="00383A2C" w:rsidRPr="0075116E">
        <w:rPr>
          <w:lang w:eastAsia="lt-LT"/>
        </w:rPr>
        <w:t>Lietuvos Respublikos vietos savivaldos įstatymo 16 straipsnio 2 dalies 43 punktu ir įgyvendinant Lietuvos Respublikos regioninės plėtros įstatymo 15 straipsnio 1 ir 3 dalis.</w:t>
      </w:r>
      <w:r w:rsidR="00383A2C">
        <w:rPr>
          <w:lang w:eastAsia="lt-LT"/>
        </w:rPr>
        <w:t xml:space="preserve"> </w:t>
      </w:r>
    </w:p>
    <w:p w:rsidR="00F24AC5" w:rsidRDefault="00F24AC5" w:rsidP="00383A2C">
      <w:pPr>
        <w:ind w:firstLine="720"/>
        <w:jc w:val="both"/>
      </w:pPr>
      <w:r>
        <w:rPr>
          <w:b/>
        </w:rPr>
        <w:t>Sprendimo projekto esmė</w:t>
      </w:r>
      <w:r>
        <w:t xml:space="preserve">. </w:t>
      </w:r>
    </w:p>
    <w:p w:rsidR="003F1675" w:rsidRDefault="00F24AC5" w:rsidP="003F1675">
      <w:pPr>
        <w:pStyle w:val="Antrats"/>
        <w:tabs>
          <w:tab w:val="clear" w:pos="4153"/>
          <w:tab w:val="clear" w:pos="8306"/>
        </w:tabs>
        <w:jc w:val="both"/>
        <w:rPr>
          <w:szCs w:val="24"/>
        </w:rPr>
      </w:pPr>
      <w:r>
        <w:tab/>
      </w:r>
      <w:r>
        <w:rPr>
          <w:szCs w:val="24"/>
        </w:rPr>
        <w:t>Regioninės plėtros įstatymo 1</w:t>
      </w:r>
      <w:r w:rsidR="003F1675">
        <w:rPr>
          <w:szCs w:val="24"/>
        </w:rPr>
        <w:t>5</w:t>
      </w:r>
      <w:r>
        <w:rPr>
          <w:szCs w:val="24"/>
        </w:rPr>
        <w:t xml:space="preserve"> straipsnyje nustatyta: </w:t>
      </w:r>
    </w:p>
    <w:p w:rsidR="003F1675" w:rsidRDefault="003F1675" w:rsidP="003F1675">
      <w:pPr>
        <w:pStyle w:val="Antrats"/>
        <w:tabs>
          <w:tab w:val="clear" w:pos="4153"/>
          <w:tab w:val="clear" w:pos="8306"/>
        </w:tabs>
        <w:ind w:firstLine="720"/>
        <w:jc w:val="both"/>
      </w:pPr>
      <w:r>
        <w:t>1. Regiono plėtros taryba sudaroma iš regiono savivaldybių merų, deleguotų savivaldybių tarybų narių, Vyriausybės paskirto asmens ir socialinių ir ekonominių partnerių atstovų. Socialinių ir ekonominių partnerių pasiūlyti atstovai, kuriuos skiria Vyriausybė arba jos įgaliota institucija, turi sudaryti 1/3 visų regiono plėtros tarybos narių (apskaičiuojant jų skaičius yra aritmetiškai suapvalinamas). Socialinių ir ekonominių partnerių pasiūlyti atstovai į regiono plėtros tarybą skiriami ir iš jos atšaukiami Vyriausybės nustatyta tvarka.</w:t>
      </w:r>
    </w:p>
    <w:p w:rsidR="00F24AC5" w:rsidRDefault="00F24AC5" w:rsidP="003F1675">
      <w:pPr>
        <w:pStyle w:val="Antrats"/>
        <w:tabs>
          <w:tab w:val="clear" w:pos="4153"/>
          <w:tab w:val="clear" w:pos="8306"/>
        </w:tabs>
        <w:ind w:firstLine="720"/>
        <w:jc w:val="both"/>
        <w:rPr>
          <w:szCs w:val="24"/>
          <w:lang w:eastAsia="lt-LT"/>
        </w:rPr>
      </w:pPr>
      <w:r>
        <w:rPr>
          <w:szCs w:val="24"/>
          <w:lang w:eastAsia="lt-LT"/>
        </w:rPr>
        <w:t xml:space="preserve">2. </w:t>
      </w:r>
      <w:r w:rsidR="003F1675">
        <w:t>Regiono plėtros tarybos sudėtį per 3 mėnesius nuo galutinių savivaldybių tarybų rinkimų rezultatų paskelbimo tvirtina vidaus reikalų ministras. Vyriausybės paskirtas regiono plėtros tarybos narys kviečia pirmąjį regiono plėtros tarybos posėdį ir pirmininkauja regiono plėtros tarybos posėdžiams tol, kol regiono plėtros taryba išsirenka pirmininką.</w:t>
      </w:r>
    </w:p>
    <w:p w:rsidR="00F24AC5" w:rsidRDefault="00F24AC5">
      <w:pPr>
        <w:ind w:firstLine="720"/>
        <w:jc w:val="both"/>
        <w:rPr>
          <w:szCs w:val="24"/>
          <w:lang w:eastAsia="lt-LT"/>
        </w:rPr>
      </w:pPr>
      <w:r>
        <w:rPr>
          <w:szCs w:val="24"/>
          <w:lang w:eastAsia="lt-LT"/>
        </w:rPr>
        <w:t>3. Savivaldybių tarybų narius į regiono plėtros tarybą deleguoja savivaldybių tarybos pagal kiekvienos savivaldybės gyventojų skaičių:</w:t>
      </w:r>
    </w:p>
    <w:p w:rsidR="00F24AC5" w:rsidRDefault="00F24AC5">
      <w:pPr>
        <w:ind w:firstLine="720"/>
        <w:jc w:val="both"/>
        <w:rPr>
          <w:szCs w:val="24"/>
          <w:lang w:eastAsia="lt-LT"/>
        </w:rPr>
      </w:pPr>
      <w:r>
        <w:rPr>
          <w:szCs w:val="24"/>
          <w:lang w:eastAsia="lt-LT"/>
        </w:rPr>
        <w:t>1) nuo 200 000 ir daugiau gyventojų – 3 tarybos narius;</w:t>
      </w:r>
    </w:p>
    <w:p w:rsidR="00F24AC5" w:rsidRDefault="00F24AC5">
      <w:pPr>
        <w:ind w:firstLine="720"/>
        <w:jc w:val="both"/>
        <w:rPr>
          <w:szCs w:val="24"/>
          <w:lang w:eastAsia="lt-LT"/>
        </w:rPr>
      </w:pPr>
      <w:r>
        <w:rPr>
          <w:szCs w:val="24"/>
          <w:lang w:eastAsia="lt-LT"/>
        </w:rPr>
        <w:t>2) nuo 50 000 iki 200 000 gyventojų – 2 tarybos narius;</w:t>
      </w:r>
    </w:p>
    <w:p w:rsidR="00F24AC5" w:rsidRDefault="00F24AC5">
      <w:pPr>
        <w:ind w:firstLine="720"/>
        <w:jc w:val="both"/>
        <w:rPr>
          <w:szCs w:val="24"/>
          <w:lang w:eastAsia="lt-LT"/>
        </w:rPr>
      </w:pPr>
      <w:r>
        <w:rPr>
          <w:szCs w:val="24"/>
          <w:lang w:eastAsia="lt-LT"/>
        </w:rPr>
        <w:t>3) iki 50 000 gyventojų – 1 tarybos narį.</w:t>
      </w:r>
    </w:p>
    <w:p w:rsidR="00F24AC5" w:rsidRDefault="00F24AC5">
      <w:pPr>
        <w:ind w:firstLine="720"/>
        <w:jc w:val="both"/>
        <w:rPr>
          <w:szCs w:val="24"/>
          <w:lang w:eastAsia="lt-LT"/>
        </w:rPr>
      </w:pPr>
      <w:r>
        <w:rPr>
          <w:szCs w:val="24"/>
          <w:lang w:eastAsia="lt-LT"/>
        </w:rPr>
        <w:t>4. Savivaldybės gyventojų skaičius nustatomas pagal kalendorinių metų, einančių prieš kalendorinius metus, kuriais vyko paskutiniai savivaldybių tarybų rinkimai, sausio 1 dienos gyvenamąją vietą deklaravusių asmenų ir neturinčių gyvenamosios vietos asmenų apskaitos duomenis, paskelbtus Lietuvos Respublikos gyventojų registro tvarkytojo interneto svetainėje šio tvarkytojo nuostatuose nustatyta tvarka ir terminais.“</w:t>
      </w:r>
    </w:p>
    <w:p w:rsidR="00F24AC5" w:rsidRDefault="00F24AC5">
      <w:pPr>
        <w:pStyle w:val="Pagrindinistekstas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rsidR="00F24AC5" w:rsidRPr="003F1675" w:rsidRDefault="00F24AC5">
      <w:pPr>
        <w:ind w:firstLine="720"/>
        <w:jc w:val="both"/>
        <w:rPr>
          <w:szCs w:val="24"/>
          <w:lang w:eastAsia="lt-LT"/>
        </w:rPr>
      </w:pPr>
      <w:r w:rsidRPr="003F1675">
        <w:rPr>
          <w:color w:val="000000"/>
          <w:szCs w:val="24"/>
          <w:lang w:eastAsia="lt-LT"/>
        </w:rPr>
        <w:t>Sprendimo projekto įgyvendinimui lėšų nereikia.</w:t>
      </w:r>
    </w:p>
    <w:p w:rsidR="00F24AC5" w:rsidRDefault="00F24AC5">
      <w:pPr>
        <w:ind w:firstLine="720"/>
        <w:jc w:val="both"/>
        <w:rPr>
          <w:szCs w:val="24"/>
        </w:rPr>
      </w:pPr>
      <w:r>
        <w:rPr>
          <w:b/>
          <w:bCs/>
          <w:szCs w:val="24"/>
        </w:rPr>
        <w:t xml:space="preserve">4.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rsidR="00F24AC5" w:rsidRPr="003F1675" w:rsidRDefault="00F24AC5">
      <w:pPr>
        <w:ind w:firstLine="720"/>
        <w:jc w:val="both"/>
        <w:rPr>
          <w:szCs w:val="24"/>
        </w:rPr>
      </w:pPr>
      <w:r w:rsidRPr="003F1675">
        <w:rPr>
          <w:szCs w:val="24"/>
        </w:rPr>
        <w:t>Numatomo teisinio reguliavimo teigiamos pasekmės aptartos šio aiškinamojo rašto 2 dalyje. Priėmus sprendimo projektą, neigiamų pasekmių nenumatoma.</w:t>
      </w:r>
    </w:p>
    <w:p w:rsidR="00F24AC5" w:rsidRDefault="00F24AC5">
      <w:pPr>
        <w:ind w:firstLine="731"/>
        <w:jc w:val="both"/>
        <w:rPr>
          <w:b/>
          <w:bCs/>
          <w:szCs w:val="24"/>
        </w:rPr>
      </w:pPr>
      <w:r>
        <w:rPr>
          <w:b/>
          <w:bCs/>
          <w:szCs w:val="24"/>
        </w:rPr>
        <w:t>5. Jeigu sprendimui  įgyvendinti reikia įgyvendinamųjų teisės aktų, – kas ir kada juos turėtų priimti .</w:t>
      </w:r>
    </w:p>
    <w:p w:rsidR="003F1675" w:rsidRPr="003F1675" w:rsidRDefault="003F1675">
      <w:pPr>
        <w:ind w:firstLine="731"/>
        <w:jc w:val="both"/>
        <w:rPr>
          <w:bCs/>
          <w:szCs w:val="24"/>
        </w:rPr>
      </w:pPr>
      <w:r w:rsidRPr="003F1675">
        <w:rPr>
          <w:bCs/>
          <w:szCs w:val="24"/>
        </w:rPr>
        <w:t>nereikia</w:t>
      </w:r>
    </w:p>
    <w:p w:rsidR="00F24AC5" w:rsidRDefault="00F24AC5">
      <w:pPr>
        <w:ind w:firstLine="720"/>
        <w:jc w:val="both"/>
        <w:rPr>
          <w:b/>
          <w:szCs w:val="24"/>
        </w:rPr>
      </w:pPr>
      <w:r>
        <w:rPr>
          <w:b/>
          <w:szCs w:val="24"/>
        </w:rPr>
        <w:t>6. Sprendimo projekto iniciatoriai.</w:t>
      </w:r>
    </w:p>
    <w:p w:rsidR="00F24AC5" w:rsidRDefault="00F24AC5">
      <w:pPr>
        <w:ind w:firstLine="720"/>
        <w:jc w:val="both"/>
        <w:rPr>
          <w:szCs w:val="24"/>
        </w:rPr>
      </w:pPr>
      <w:r>
        <w:rPr>
          <w:szCs w:val="24"/>
        </w:rPr>
        <w:t xml:space="preserve">Pasvalio rajono savivaldybės meras Gintautas </w:t>
      </w:r>
      <w:proofErr w:type="spellStart"/>
      <w:r>
        <w:rPr>
          <w:szCs w:val="24"/>
        </w:rPr>
        <w:t>Gegužinskas</w:t>
      </w:r>
      <w:proofErr w:type="spellEnd"/>
      <w:r>
        <w:rPr>
          <w:szCs w:val="24"/>
        </w:rPr>
        <w:t xml:space="preserve">. </w:t>
      </w:r>
    </w:p>
    <w:p w:rsidR="00F24AC5" w:rsidRDefault="00F24AC5">
      <w:pPr>
        <w:ind w:firstLine="731"/>
        <w:jc w:val="both"/>
        <w:rPr>
          <w:b/>
          <w:szCs w:val="24"/>
        </w:rPr>
      </w:pPr>
      <w:r>
        <w:rPr>
          <w:b/>
          <w:szCs w:val="24"/>
        </w:rPr>
        <w:t>7</w:t>
      </w:r>
      <w:r>
        <w:rPr>
          <w:b/>
          <w:bCs/>
          <w:szCs w:val="24"/>
        </w:rPr>
        <w:t xml:space="preserve">. Sprendimo projekto rengimo metu gauti specialistų vertinimai ir išvados. </w:t>
      </w:r>
    </w:p>
    <w:p w:rsidR="00F24AC5" w:rsidRDefault="003F1675">
      <w:pPr>
        <w:jc w:val="both"/>
        <w:rPr>
          <w:szCs w:val="24"/>
        </w:rPr>
      </w:pPr>
      <w:r>
        <w:rPr>
          <w:szCs w:val="24"/>
        </w:rPr>
        <w:tab/>
        <w:t>Negauta.</w:t>
      </w:r>
    </w:p>
    <w:p w:rsidR="003F1675" w:rsidRDefault="003F1675">
      <w:pPr>
        <w:jc w:val="both"/>
        <w:rPr>
          <w:szCs w:val="24"/>
        </w:rPr>
      </w:pPr>
    </w:p>
    <w:p w:rsidR="003F1675" w:rsidRDefault="003F1675">
      <w:pPr>
        <w:jc w:val="both"/>
        <w:rPr>
          <w:szCs w:val="24"/>
        </w:rPr>
      </w:pPr>
    </w:p>
    <w:p w:rsidR="00F24AC5" w:rsidRDefault="003F1675">
      <w:pPr>
        <w:spacing w:line="360" w:lineRule="auto"/>
        <w:jc w:val="both"/>
      </w:pPr>
      <w:r>
        <w:t>Tarybos sekretorė</w:t>
      </w:r>
      <w:r w:rsidR="00F24AC5">
        <w:tab/>
      </w:r>
      <w:r w:rsidR="00F24AC5">
        <w:tab/>
      </w:r>
      <w:r w:rsidR="00F24AC5">
        <w:tab/>
      </w:r>
      <w:r w:rsidR="00F24AC5">
        <w:tab/>
      </w:r>
      <w:r w:rsidR="00F24AC5">
        <w:tab/>
      </w:r>
      <w:r>
        <w:tab/>
      </w:r>
      <w:r>
        <w:tab/>
      </w:r>
      <w:r>
        <w:tab/>
        <w:t xml:space="preserve">     E. Aleksandravičienė</w:t>
      </w:r>
    </w:p>
    <w:sectPr w:rsidR="00F24AC5">
      <w:type w:val="continuous"/>
      <w:pgSz w:w="11906" w:h="16838" w:code="9"/>
      <w:pgMar w:top="851"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AC5" w:rsidRDefault="00F24AC5">
      <w:r>
        <w:separator/>
      </w:r>
    </w:p>
  </w:endnote>
  <w:endnote w:type="continuationSeparator" w:id="0">
    <w:p w:rsidR="00F24AC5" w:rsidRDefault="00F24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panose1 w:val="00000000000000000000"/>
    <w:charset w:val="BA"/>
    <w:family w:val="roman"/>
    <w:notTrueType/>
    <w:pitch w:val="default"/>
    <w:sig w:usb0="00000005" w:usb1="00000000" w:usb2="00000000" w:usb3="00000000" w:csb0="00000080"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AC5" w:rsidRDefault="00F24AC5">
      <w:r>
        <w:separator/>
      </w:r>
    </w:p>
  </w:footnote>
  <w:footnote w:type="continuationSeparator" w:id="0">
    <w:p w:rsidR="00F24AC5" w:rsidRDefault="00F24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AC5" w:rsidRDefault="00F24AC5">
    <w:pPr>
      <w:pStyle w:val="Antrats"/>
      <w:rPr>
        <w:b/>
      </w:rPr>
    </w:pPr>
    <w:r>
      <w:tab/>
    </w:r>
    <w:r>
      <w:tab/>
      <w:t xml:space="preserve">   </w:t>
    </w:r>
  </w:p>
  <w:p w:rsidR="00F24AC5" w:rsidRDefault="00F24AC5">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2F"/>
    <w:rsid w:val="00383A2C"/>
    <w:rsid w:val="003F1675"/>
    <w:rsid w:val="0045422F"/>
    <w:rsid w:val="004905CD"/>
    <w:rsid w:val="00A13EB3"/>
    <w:rsid w:val="00DB364F"/>
    <w:rsid w:val="00F24AC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37B78C"/>
  <w15:chartTrackingRefBased/>
  <w15:docId w15:val="{876F681F-575D-4EC3-B828-CDB39A86E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lang w:eastAsia="en-US"/>
    </w:rPr>
  </w:style>
  <w:style w:type="paragraph" w:styleId="Antrat1">
    <w:name w:val="heading 1"/>
    <w:basedOn w:val="prastasis"/>
    <w:next w:val="prastasis"/>
    <w:link w:val="Antrat1Diagrama"/>
    <w:qFormat/>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locked/>
    <w:rPr>
      <w:rFonts w:ascii="Cambria" w:hAnsi="Cambria" w:cs="Times New Roman"/>
      <w:b/>
      <w:bCs/>
      <w:kern w:val="32"/>
      <w:sz w:val="32"/>
      <w:szCs w:val="32"/>
      <w:lang w:val="x-none" w:eastAsia="en-US"/>
    </w:rPr>
  </w:style>
  <w:style w:type="paragraph" w:styleId="Antrats">
    <w:name w:val="header"/>
    <w:basedOn w:val="prastasis"/>
    <w:link w:val="AntratsDiagrama"/>
    <w:uiPriority w:val="99"/>
    <w:pPr>
      <w:tabs>
        <w:tab w:val="center" w:pos="4153"/>
        <w:tab w:val="right" w:pos="8306"/>
      </w:tabs>
    </w:pPr>
  </w:style>
  <w:style w:type="character" w:customStyle="1" w:styleId="AntratsDiagrama">
    <w:name w:val="Antraštės Diagrama"/>
    <w:link w:val="Antrats"/>
    <w:uiPriority w:val="99"/>
    <w:locked/>
    <w:rPr>
      <w:rFonts w:cs="Times New Roman"/>
      <w:sz w:val="24"/>
      <w:lang w:val="lt-LT" w:eastAsia="en-US" w:bidi="ar-SA"/>
    </w:rPr>
  </w:style>
  <w:style w:type="paragraph" w:styleId="Porat">
    <w:name w:val="footer"/>
    <w:basedOn w:val="prastasis"/>
    <w:link w:val="PoratDiagrama"/>
    <w:pPr>
      <w:tabs>
        <w:tab w:val="center" w:pos="4153"/>
        <w:tab w:val="right" w:pos="8306"/>
      </w:tabs>
    </w:pPr>
  </w:style>
  <w:style w:type="character" w:customStyle="1" w:styleId="PoratDiagrama">
    <w:name w:val="Poraštė Diagrama"/>
    <w:link w:val="Porat"/>
    <w:semiHidden/>
    <w:locked/>
    <w:rPr>
      <w:rFonts w:cs="Times New Roman"/>
      <w:sz w:val="20"/>
      <w:szCs w:val="20"/>
      <w:lang w:val="x-none" w:eastAsia="en-US"/>
    </w:rPr>
  </w:style>
  <w:style w:type="paragraph" w:styleId="Debesliotekstas">
    <w:name w:val="Balloon Text"/>
    <w:basedOn w:val="prastasis"/>
    <w:link w:val="DebesliotekstasDiagrama"/>
    <w:semiHidden/>
    <w:rPr>
      <w:rFonts w:ascii="Tahoma" w:hAnsi="Tahoma" w:cs="Tahoma"/>
      <w:sz w:val="16"/>
      <w:szCs w:val="16"/>
    </w:rPr>
  </w:style>
  <w:style w:type="character" w:customStyle="1" w:styleId="DebesliotekstasDiagrama">
    <w:name w:val="Debesėlio tekstas Diagrama"/>
    <w:link w:val="Debesliotekstas"/>
    <w:semiHidden/>
    <w:locked/>
    <w:rPr>
      <w:rFonts w:cs="Times New Roman"/>
      <w:sz w:val="2"/>
      <w:lang w:val="x-none" w:eastAsia="en-US"/>
    </w:rPr>
  </w:style>
  <w:style w:type="character" w:customStyle="1" w:styleId="typewriter">
    <w:name w:val="typewriter"/>
    <w:rPr>
      <w:rFonts w:cs="Times New Roman"/>
    </w:rPr>
  </w:style>
  <w:style w:type="character" w:customStyle="1" w:styleId="Vietosrezervavimoenklotekstas1">
    <w:name w:val="Vietos rezervavimo ženklo tekstas1"/>
    <w:semiHidden/>
    <w:rPr>
      <w:rFonts w:cs="Times New Roman"/>
      <w:color w:val="808080"/>
    </w:rPr>
  </w:style>
  <w:style w:type="character" w:customStyle="1" w:styleId="antr">
    <w:name w:val="antr"/>
    <w:rPr>
      <w:rFonts w:ascii="Times New Roman" w:hAnsi="Times New Roman" w:cs="Times New Roman"/>
      <w:b/>
      <w:caps/>
      <w:sz w:val="24"/>
    </w:rPr>
  </w:style>
  <w:style w:type="paragraph" w:customStyle="1" w:styleId="Pagrindinistekstas1">
    <w:name w:val="Pagrindinis tekstas1"/>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semiHidden/>
    <w:locked/>
    <w:rPr>
      <w:rFonts w:ascii="Courier New" w:hAnsi="Courier New" w:cs="Courier New"/>
      <w:sz w:val="20"/>
      <w:szCs w:val="20"/>
      <w:lang w:val="x-none" w:eastAsia="en-US"/>
    </w:rPr>
  </w:style>
  <w:style w:type="character" w:customStyle="1" w:styleId="HTMLiankstoformatuotasDiagrama">
    <w:name w:val="HTML iš anksto formatuotas Diagrama"/>
    <w:link w:val="HTMLiankstoformatuotas"/>
    <w:locked/>
    <w:rPr>
      <w:rFonts w:ascii="Courier New" w:hAnsi="Courier New" w:cs="Courier New"/>
      <w:lang w:val="lt-LT" w:eastAsia="lt-LT" w:bidi="ar-SA"/>
    </w:rPr>
  </w:style>
  <w:style w:type="paragraph" w:styleId="Pagrindiniotekstotrauka">
    <w:name w:val="Body Text Indent"/>
    <w:basedOn w:val="prastasis"/>
    <w:link w:val="PagrindiniotekstotraukaDiagrama"/>
    <w:pPr>
      <w:spacing w:after="120"/>
      <w:ind w:left="283"/>
    </w:pPr>
  </w:style>
  <w:style w:type="character" w:customStyle="1" w:styleId="BodyTextIndentChar">
    <w:name w:val="Body Text Indent Char"/>
    <w:semiHidden/>
    <w:locked/>
    <w:rPr>
      <w:rFonts w:cs="Times New Roman"/>
      <w:sz w:val="20"/>
      <w:szCs w:val="20"/>
      <w:lang w:val="x-none" w:eastAsia="en-US"/>
    </w:rPr>
  </w:style>
  <w:style w:type="character" w:customStyle="1" w:styleId="PagrindiniotekstotraukaDiagrama">
    <w:name w:val="Pagrindinio teksto įtrauka Diagrama"/>
    <w:link w:val="Pagrindiniotekstotrauka"/>
    <w:locked/>
    <w:rPr>
      <w:rFonts w:cs="Times New Roman"/>
      <w:sz w:val="24"/>
      <w:lang w:val="lt-LT" w:eastAsia="en-US" w:bidi="ar-SA"/>
    </w:rPr>
  </w:style>
  <w:style w:type="paragraph" w:customStyle="1" w:styleId="CharChar2Char">
    <w:name w:val="Char Char2 Char"/>
    <w:basedOn w:val="prastasis"/>
    <w:pPr>
      <w:spacing w:after="160" w:line="240" w:lineRule="exact"/>
    </w:pPr>
    <w:rPr>
      <w:rFonts w:ascii="Tahoma" w:hAnsi="Tahoma"/>
      <w:sz w:val="20"/>
      <w:lang w:val="en-US"/>
    </w:rPr>
  </w:style>
  <w:style w:type="paragraph" w:styleId="Pagrindiniotekstotrauka3">
    <w:name w:val="Body Text Indent 3"/>
    <w:basedOn w:val="prastasis"/>
    <w:link w:val="Pagrindiniotekstotrauka3Diagrama"/>
    <w:pPr>
      <w:spacing w:after="120"/>
      <w:ind w:left="283"/>
    </w:pPr>
    <w:rPr>
      <w:sz w:val="16"/>
      <w:szCs w:val="16"/>
    </w:rPr>
  </w:style>
  <w:style w:type="character" w:customStyle="1" w:styleId="Pagrindiniotekstotrauka3Diagrama">
    <w:name w:val="Pagrindinio teksto įtrauka 3 Diagrama"/>
    <w:link w:val="Pagrindiniotekstotrauka3"/>
    <w:semiHidden/>
    <w:locked/>
    <w:rPr>
      <w:rFonts w:cs="Times New Roman"/>
      <w:sz w:val="16"/>
      <w:szCs w:val="16"/>
      <w:lang w:val="x-none" w:eastAsia="en-US"/>
    </w:rPr>
  </w:style>
  <w:style w:type="character" w:styleId="Hipersaitas">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95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3656</Characters>
  <Application>Microsoft Office Word</Application>
  <DocSecurity>0</DocSecurity>
  <Lines>30</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Vartotojas</cp:lastModifiedBy>
  <cp:revision>3</cp:revision>
  <cp:lastPrinted>2011-05-31T06:46:00Z</cp:lastPrinted>
  <dcterms:created xsi:type="dcterms:W3CDTF">2019-04-23T11:59:00Z</dcterms:created>
  <dcterms:modified xsi:type="dcterms:W3CDTF">2019-04-24T07:55:00Z</dcterms:modified>
</cp:coreProperties>
</file>