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7C03E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7C03EF">
                              <w:rPr>
                                <w:b/>
                              </w:rPr>
                              <w:t>106</w:t>
                            </w:r>
                          </w:p>
                          <w:p w:rsidR="00496533" w:rsidRDefault="007C03E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C6F49">
                              <w:rPr>
                                <w:b/>
                              </w:rPr>
                              <w:t>30.</w:t>
                            </w:r>
                            <w:r w:rsidR="00496533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7C03EF">
                        <w:rPr>
                          <w:b/>
                        </w:rPr>
                        <w:t>106</w:t>
                      </w:r>
                    </w:p>
                    <w:p w:rsidR="00496533" w:rsidRDefault="007C03E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C6F49">
                        <w:rPr>
                          <w:b/>
                        </w:rPr>
                        <w:t>30.</w:t>
                      </w:r>
                      <w:r w:rsidR="00496533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C717DC" w:rsidRPr="00C717DC" w:rsidRDefault="00496533" w:rsidP="00C717DC">
      <w:pPr>
        <w:jc w:val="center"/>
        <w:rPr>
          <w:b/>
          <w:bCs/>
          <w:caps/>
          <w:szCs w:val="24"/>
        </w:rPr>
      </w:pPr>
      <w:bookmarkStart w:id="2" w:name="Pavadinimas"/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 w:rsidR="00194505">
        <w:rPr>
          <w:b/>
          <w:caps/>
          <w:szCs w:val="24"/>
        </w:rPr>
        <w:t xml:space="preserve">kai kurių </w:t>
      </w:r>
      <w:r w:rsidR="00405D9A">
        <w:rPr>
          <w:b/>
          <w:caps/>
          <w:szCs w:val="24"/>
        </w:rPr>
        <w:t xml:space="preserve">PASVALIO RAJONO </w:t>
      </w:r>
      <w:r w:rsidR="00405D9A">
        <w:rPr>
          <w:b/>
          <w:bCs/>
        </w:rPr>
        <w:t xml:space="preserve">SAVIVALDYBĖS TARYBOS </w:t>
      </w:r>
      <w:r w:rsidR="00B569A4">
        <w:rPr>
          <w:b/>
          <w:bCs/>
        </w:rPr>
        <w:t xml:space="preserve">SPRENDIMŲ </w:t>
      </w:r>
      <w:r w:rsidR="00405D9A">
        <w:rPr>
          <w:b/>
          <w:bCs/>
        </w:rPr>
        <w:t>PRIPAŽINIMO NETEKUSI</w:t>
      </w:r>
      <w:r w:rsidR="00087006">
        <w:rPr>
          <w:b/>
          <w:bCs/>
        </w:rPr>
        <w:t>AIS</w:t>
      </w:r>
      <w:r w:rsidR="00405D9A">
        <w:rPr>
          <w:b/>
          <w:bCs/>
        </w:rPr>
        <w:t xml:space="preserve"> GALIOS </w:t>
      </w:r>
    </w:p>
    <w:p w:rsidR="00496533" w:rsidRDefault="00496533" w:rsidP="00836AA3">
      <w:pPr>
        <w:jc w:val="center"/>
      </w:pPr>
    </w:p>
    <w:p w:rsidR="00496533" w:rsidRDefault="00496533">
      <w:pPr>
        <w:jc w:val="center"/>
      </w:pPr>
      <w:bookmarkStart w:id="3" w:name="Data"/>
      <w:bookmarkEnd w:id="2"/>
      <w:r>
        <w:t>201</w:t>
      </w:r>
      <w:r w:rsidR="002175C1">
        <w:t>9</w:t>
      </w:r>
      <w:r w:rsidR="00C56F65">
        <w:t xml:space="preserve"> m. </w:t>
      </w:r>
      <w:r w:rsidR="00405D9A">
        <w:t>gegužės</w:t>
      </w:r>
      <w:bookmarkEnd w:id="3"/>
      <w:r w:rsidR="00405D9A">
        <w:t xml:space="preserve">    </w:t>
      </w:r>
      <w:r w:rsidR="00C717DC">
        <w:t xml:space="preserve"> d. </w:t>
      </w:r>
      <w:r>
        <w:tab/>
        <w:t xml:space="preserve">Nr. </w:t>
      </w:r>
      <w:bookmarkStart w:id="4" w:name="Nr"/>
      <w:r>
        <w:t>T1-</w:t>
      </w:r>
      <w:bookmarkStart w:id="5" w:name="_GoBack"/>
      <w:bookmarkEnd w:id="5"/>
    </w:p>
    <w:bookmarkEnd w:id="4"/>
    <w:p w:rsidR="00496533" w:rsidRDefault="00496533">
      <w:pPr>
        <w:jc w:val="center"/>
      </w:pPr>
      <w:r>
        <w:t>Pasvalys</w:t>
      </w:r>
    </w:p>
    <w:p w:rsidR="00496533" w:rsidRDefault="00496533">
      <w:pPr>
        <w:pStyle w:val="Antrats"/>
        <w:tabs>
          <w:tab w:val="clear" w:pos="4153"/>
          <w:tab w:val="clear" w:pos="8306"/>
        </w:tabs>
      </w:pPr>
    </w:p>
    <w:p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405D9A" w:rsidRPr="00405D9A" w:rsidRDefault="00405D9A" w:rsidP="00405D9A">
      <w:pPr>
        <w:ind w:firstLine="720"/>
        <w:jc w:val="both"/>
        <w:rPr>
          <w:szCs w:val="24"/>
          <w:lang w:eastAsia="lt-LT"/>
        </w:rPr>
      </w:pPr>
      <w:r w:rsidRPr="00405D9A">
        <w:rPr>
          <w:szCs w:val="24"/>
          <w:lang w:eastAsia="lt-LT"/>
        </w:rPr>
        <w:t>Vadovaudamasi Lietuvos Respublikos vietos savivaldos įstatymo 18 straipsnio 1 dalimi ir Specialiųjų poreikių lygio nustatymo asmenims, sukakusiems senatvės pensijos amžių, tvarkos aprašo, patvirtinto Lietuvos Respublikos socialinės apsaugos ir darbo ministro 2018 m. spalio 12 d. įsakymu Nr. A1-563 „Dėl Specialiųjų poreikių lygio nustatymo asmenims, sukakusiems senatvės pensijos amžių, tvarkos aprašo patvirtinimo“</w:t>
      </w:r>
      <w:r>
        <w:rPr>
          <w:szCs w:val="24"/>
          <w:lang w:eastAsia="lt-LT"/>
        </w:rPr>
        <w:t xml:space="preserve"> </w:t>
      </w:r>
      <w:r w:rsidRPr="002175C1">
        <w:rPr>
          <w:szCs w:val="24"/>
        </w:rPr>
        <w:t>(su visais aktualiais pakeitimais)</w:t>
      </w:r>
      <w:r w:rsidRPr="00405D9A">
        <w:rPr>
          <w:szCs w:val="24"/>
          <w:lang w:eastAsia="lt-LT"/>
        </w:rPr>
        <w:t>, 3 punktu,</w:t>
      </w:r>
      <w:r w:rsidRPr="00405D9A">
        <w:rPr>
          <w:szCs w:val="24"/>
        </w:rPr>
        <w:t xml:space="preserve"> </w:t>
      </w:r>
      <w:r w:rsidRPr="002175C1">
        <w:rPr>
          <w:szCs w:val="24"/>
        </w:rPr>
        <w:t>Pasvalio rajono savivaldybės taryba</w:t>
      </w:r>
      <w:r>
        <w:rPr>
          <w:szCs w:val="24"/>
        </w:rPr>
        <w:t xml:space="preserve"> </w:t>
      </w:r>
      <w:r w:rsidRPr="002175C1">
        <w:rPr>
          <w:szCs w:val="24"/>
        </w:rPr>
        <w:t xml:space="preserve"> </w:t>
      </w:r>
      <w:r w:rsidRPr="002175C1">
        <w:rPr>
          <w:spacing w:val="44"/>
          <w:szCs w:val="24"/>
        </w:rPr>
        <w:t>nusprendži</w:t>
      </w:r>
      <w:r w:rsidRPr="002175C1">
        <w:rPr>
          <w:szCs w:val="24"/>
        </w:rPr>
        <w:t>a</w:t>
      </w:r>
    </w:p>
    <w:p w:rsidR="00087006" w:rsidRDefault="00194505" w:rsidP="00087006">
      <w:pPr>
        <w:ind w:firstLine="720"/>
        <w:jc w:val="both"/>
        <w:rPr>
          <w:szCs w:val="24"/>
          <w:lang w:eastAsia="lt-LT"/>
        </w:rPr>
      </w:pPr>
      <w:bookmarkStart w:id="6" w:name="part_9c8dada75dc9497d83a98882fa46e90f"/>
      <w:bookmarkEnd w:id="6"/>
      <w:r>
        <w:rPr>
          <w:szCs w:val="24"/>
          <w:lang w:eastAsia="lt-LT"/>
        </w:rPr>
        <w:t>p</w:t>
      </w:r>
      <w:r w:rsidR="00405D9A" w:rsidRPr="00405D9A">
        <w:rPr>
          <w:szCs w:val="24"/>
          <w:lang w:eastAsia="lt-LT"/>
        </w:rPr>
        <w:t>ripaž</w:t>
      </w:r>
      <w:r w:rsidR="00405D9A">
        <w:rPr>
          <w:szCs w:val="24"/>
          <w:lang w:eastAsia="lt-LT"/>
        </w:rPr>
        <w:t xml:space="preserve">inti </w:t>
      </w:r>
      <w:r w:rsidR="00405D9A" w:rsidRPr="00405D9A">
        <w:rPr>
          <w:szCs w:val="24"/>
          <w:lang w:eastAsia="lt-LT"/>
        </w:rPr>
        <w:t>netekusi</w:t>
      </w:r>
      <w:r w:rsidR="00087006">
        <w:rPr>
          <w:szCs w:val="24"/>
          <w:lang w:eastAsia="lt-LT"/>
        </w:rPr>
        <w:t>ais</w:t>
      </w:r>
      <w:r w:rsidR="00405D9A" w:rsidRPr="00405D9A">
        <w:rPr>
          <w:szCs w:val="24"/>
          <w:lang w:eastAsia="lt-LT"/>
        </w:rPr>
        <w:t xml:space="preserve"> galios</w:t>
      </w:r>
      <w:r w:rsidR="00087006">
        <w:rPr>
          <w:szCs w:val="24"/>
          <w:lang w:eastAsia="lt-LT"/>
        </w:rPr>
        <w:t>:</w:t>
      </w:r>
    </w:p>
    <w:p w:rsidR="00405D9A" w:rsidRDefault="00087006" w:rsidP="00087006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 w:rsidR="00405D9A" w:rsidRPr="00405D9A">
        <w:rPr>
          <w:szCs w:val="24"/>
          <w:lang w:eastAsia="lt-LT"/>
        </w:rPr>
        <w:t xml:space="preserve"> Pa</w:t>
      </w:r>
      <w:r w:rsidR="00405D9A">
        <w:rPr>
          <w:szCs w:val="24"/>
          <w:lang w:eastAsia="lt-LT"/>
        </w:rPr>
        <w:t>svalio</w:t>
      </w:r>
      <w:r w:rsidR="00405D9A" w:rsidRPr="00405D9A">
        <w:rPr>
          <w:szCs w:val="24"/>
          <w:lang w:eastAsia="lt-LT"/>
        </w:rPr>
        <w:t xml:space="preserve"> rajono savivaldybės </w:t>
      </w:r>
      <w:r w:rsidR="00405D9A">
        <w:rPr>
          <w:szCs w:val="24"/>
          <w:lang w:eastAsia="lt-LT"/>
        </w:rPr>
        <w:t>tarybos</w:t>
      </w:r>
      <w:r w:rsidR="00405D9A" w:rsidRPr="00405D9A">
        <w:rPr>
          <w:szCs w:val="24"/>
          <w:lang w:eastAsia="lt-LT"/>
        </w:rPr>
        <w:t xml:space="preserve"> 20</w:t>
      </w:r>
      <w:r w:rsidR="00405D9A">
        <w:rPr>
          <w:szCs w:val="24"/>
          <w:lang w:eastAsia="lt-LT"/>
        </w:rPr>
        <w:t>0</w:t>
      </w:r>
      <w:r w:rsidR="00405D9A" w:rsidRPr="00405D9A">
        <w:rPr>
          <w:szCs w:val="24"/>
          <w:lang w:eastAsia="lt-LT"/>
        </w:rPr>
        <w:t xml:space="preserve">5 m. </w:t>
      </w:r>
      <w:r w:rsidR="00405D9A">
        <w:rPr>
          <w:szCs w:val="24"/>
          <w:lang w:eastAsia="lt-LT"/>
        </w:rPr>
        <w:t>spalio 26</w:t>
      </w:r>
      <w:r w:rsidR="00405D9A" w:rsidRPr="00405D9A">
        <w:rPr>
          <w:szCs w:val="24"/>
          <w:lang w:eastAsia="lt-LT"/>
        </w:rPr>
        <w:t xml:space="preserve"> d. </w:t>
      </w:r>
      <w:r w:rsidR="00405D9A">
        <w:rPr>
          <w:szCs w:val="24"/>
          <w:lang w:eastAsia="lt-LT"/>
        </w:rPr>
        <w:t>sprendimą</w:t>
      </w:r>
      <w:r w:rsidR="00405D9A" w:rsidRPr="00405D9A">
        <w:rPr>
          <w:szCs w:val="24"/>
          <w:lang w:eastAsia="lt-LT"/>
        </w:rPr>
        <w:t xml:space="preserve"> Nr. </w:t>
      </w:r>
      <w:r w:rsidR="00405D9A">
        <w:rPr>
          <w:szCs w:val="24"/>
          <w:lang w:eastAsia="lt-LT"/>
        </w:rPr>
        <w:t>T1-293</w:t>
      </w:r>
      <w:r w:rsidR="00405D9A" w:rsidRPr="00405D9A">
        <w:rPr>
          <w:szCs w:val="24"/>
          <w:lang w:eastAsia="lt-LT"/>
        </w:rPr>
        <w:t xml:space="preserve"> „Dėl </w:t>
      </w:r>
      <w:r w:rsidR="00405D9A">
        <w:rPr>
          <w:szCs w:val="24"/>
          <w:lang w:eastAsia="lt-LT"/>
        </w:rPr>
        <w:t>Pasvalio rajono savivaldybės specialiųjų poreikių lygio nustatymo ir jų tenkinimo komisijos veiklos nuostatų tvirtinimo</w:t>
      </w:r>
      <w:r w:rsidR="00405D9A" w:rsidRPr="00405D9A">
        <w:rPr>
          <w:szCs w:val="24"/>
          <w:lang w:eastAsia="lt-LT"/>
        </w:rPr>
        <w:t>“.</w:t>
      </w:r>
    </w:p>
    <w:p w:rsidR="00087006" w:rsidRDefault="00087006" w:rsidP="00087006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2. </w:t>
      </w:r>
      <w:r w:rsidRPr="00405D9A">
        <w:rPr>
          <w:szCs w:val="24"/>
          <w:lang w:eastAsia="lt-LT"/>
        </w:rPr>
        <w:t>Pa</w:t>
      </w:r>
      <w:r>
        <w:rPr>
          <w:szCs w:val="24"/>
          <w:lang w:eastAsia="lt-LT"/>
        </w:rPr>
        <w:t>svalio</w:t>
      </w:r>
      <w:r w:rsidRPr="00405D9A">
        <w:rPr>
          <w:szCs w:val="24"/>
          <w:lang w:eastAsia="lt-LT"/>
        </w:rPr>
        <w:t xml:space="preserve"> rajono savivaldybės </w:t>
      </w:r>
      <w:r>
        <w:rPr>
          <w:szCs w:val="24"/>
          <w:lang w:eastAsia="lt-LT"/>
        </w:rPr>
        <w:t>tarybos</w:t>
      </w:r>
      <w:r w:rsidRPr="00405D9A">
        <w:rPr>
          <w:szCs w:val="24"/>
          <w:lang w:eastAsia="lt-LT"/>
        </w:rPr>
        <w:t xml:space="preserve"> 20</w:t>
      </w:r>
      <w:r>
        <w:rPr>
          <w:szCs w:val="24"/>
          <w:lang w:eastAsia="lt-LT"/>
        </w:rPr>
        <w:t>1</w:t>
      </w:r>
      <w:r w:rsidRPr="00405D9A">
        <w:rPr>
          <w:szCs w:val="24"/>
          <w:lang w:eastAsia="lt-LT"/>
        </w:rPr>
        <w:t xml:space="preserve">5 m. </w:t>
      </w:r>
      <w:r>
        <w:rPr>
          <w:szCs w:val="24"/>
          <w:lang w:eastAsia="lt-LT"/>
        </w:rPr>
        <w:t>balandžio 29</w:t>
      </w:r>
      <w:r w:rsidRPr="00405D9A">
        <w:rPr>
          <w:szCs w:val="24"/>
          <w:lang w:eastAsia="lt-LT"/>
        </w:rPr>
        <w:t xml:space="preserve"> d. </w:t>
      </w:r>
      <w:r>
        <w:rPr>
          <w:szCs w:val="24"/>
          <w:lang w:eastAsia="lt-LT"/>
        </w:rPr>
        <w:t>sprendimą</w:t>
      </w:r>
      <w:r w:rsidRPr="00405D9A">
        <w:rPr>
          <w:szCs w:val="24"/>
          <w:lang w:eastAsia="lt-LT"/>
        </w:rPr>
        <w:t xml:space="preserve"> Nr. </w:t>
      </w:r>
      <w:r>
        <w:rPr>
          <w:szCs w:val="24"/>
          <w:lang w:eastAsia="lt-LT"/>
        </w:rPr>
        <w:t>T1-15</w:t>
      </w:r>
      <w:r w:rsidRPr="00405D9A">
        <w:rPr>
          <w:szCs w:val="24"/>
          <w:lang w:eastAsia="lt-LT"/>
        </w:rPr>
        <w:t xml:space="preserve"> „Dėl </w:t>
      </w:r>
      <w:r>
        <w:rPr>
          <w:szCs w:val="24"/>
          <w:lang w:eastAsia="lt-LT"/>
        </w:rPr>
        <w:t>Pasvalio rajono savivaldybės specialiųjų poreikių lygio nustatymo ir jų tenkinimo komisijos sudarymo</w:t>
      </w:r>
      <w:r w:rsidRPr="00405D9A">
        <w:rPr>
          <w:szCs w:val="24"/>
          <w:lang w:eastAsia="lt-LT"/>
        </w:rPr>
        <w:t>“</w:t>
      </w:r>
      <w:r w:rsidR="00194505">
        <w:rPr>
          <w:szCs w:val="24"/>
          <w:lang w:eastAsia="lt-LT"/>
        </w:rPr>
        <w:t>.</w:t>
      </w:r>
    </w:p>
    <w:p w:rsidR="00194505" w:rsidRDefault="00194505" w:rsidP="00194505">
      <w:pPr>
        <w:pStyle w:val="Antrats"/>
        <w:tabs>
          <w:tab w:val="left" w:pos="709"/>
        </w:tabs>
        <w:ind w:firstLine="720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194505" w:rsidRPr="00405D9A" w:rsidRDefault="00194505" w:rsidP="00087006">
      <w:pPr>
        <w:ind w:firstLine="720"/>
        <w:jc w:val="both"/>
        <w:rPr>
          <w:szCs w:val="24"/>
          <w:lang w:eastAsia="lt-LT"/>
        </w:rPr>
      </w:pPr>
    </w:p>
    <w:p w:rsidR="001107AE" w:rsidRDefault="001107AE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 w:rsidR="00087006">
        <w:t xml:space="preserve">                                                                           </w:t>
      </w:r>
      <w:r>
        <w:tab/>
      </w:r>
      <w:r>
        <w:tab/>
      </w:r>
      <w:r>
        <w:tab/>
      </w:r>
      <w:r>
        <w:tab/>
      </w:r>
    </w:p>
    <w:p w:rsidR="00C56F65" w:rsidRDefault="00C56F65" w:rsidP="00C56F65">
      <w:pPr>
        <w:pStyle w:val="Antrats"/>
        <w:tabs>
          <w:tab w:val="clear" w:pos="4153"/>
          <w:tab w:val="clear" w:pos="8306"/>
        </w:tabs>
      </w:pPr>
    </w:p>
    <w:p w:rsidR="00087006" w:rsidRDefault="00087006" w:rsidP="00C56F65">
      <w:pPr>
        <w:pStyle w:val="Antrats"/>
        <w:tabs>
          <w:tab w:val="clear" w:pos="4153"/>
          <w:tab w:val="clear" w:pos="8306"/>
        </w:tabs>
      </w:pPr>
    </w:p>
    <w:p w:rsidR="00C717DC" w:rsidRPr="00C717DC" w:rsidRDefault="00C717DC" w:rsidP="00C717DC">
      <w:pPr>
        <w:jc w:val="both"/>
        <w:rPr>
          <w:sz w:val="22"/>
          <w:szCs w:val="22"/>
        </w:rPr>
      </w:pPr>
      <w:r w:rsidRPr="00C717DC">
        <w:rPr>
          <w:sz w:val="22"/>
          <w:szCs w:val="22"/>
        </w:rPr>
        <w:t>Parengė</w:t>
      </w:r>
    </w:p>
    <w:p w:rsidR="00C717DC" w:rsidRPr="00C717DC" w:rsidRDefault="00C717DC" w:rsidP="00C717DC">
      <w:pPr>
        <w:jc w:val="both"/>
        <w:rPr>
          <w:sz w:val="22"/>
          <w:szCs w:val="22"/>
        </w:rPr>
      </w:pPr>
      <w:r w:rsidRPr="00C717DC">
        <w:rPr>
          <w:sz w:val="22"/>
          <w:szCs w:val="22"/>
        </w:rPr>
        <w:t>Socialinės paramos ir sveikatos skyriaus v</w:t>
      </w:r>
      <w:r w:rsidR="00087006">
        <w:rPr>
          <w:sz w:val="22"/>
          <w:szCs w:val="22"/>
        </w:rPr>
        <w:t>yriausioji specialistė</w:t>
      </w:r>
    </w:p>
    <w:p w:rsidR="00C717DC" w:rsidRPr="00C717DC" w:rsidRDefault="00087006" w:rsidP="00C717DC">
      <w:pPr>
        <w:jc w:val="both"/>
        <w:rPr>
          <w:sz w:val="22"/>
          <w:szCs w:val="22"/>
        </w:rPr>
      </w:pPr>
      <w:r>
        <w:rPr>
          <w:sz w:val="22"/>
          <w:szCs w:val="22"/>
        </w:rPr>
        <w:t>Marina Jankauskienė</w:t>
      </w:r>
    </w:p>
    <w:p w:rsidR="00C717DC" w:rsidRPr="00C717DC" w:rsidRDefault="00C717DC" w:rsidP="00C717DC">
      <w:pPr>
        <w:jc w:val="both"/>
        <w:rPr>
          <w:sz w:val="22"/>
          <w:szCs w:val="22"/>
        </w:rPr>
      </w:pPr>
      <w:r w:rsidRPr="00C717DC">
        <w:rPr>
          <w:sz w:val="22"/>
          <w:szCs w:val="22"/>
        </w:rPr>
        <w:t>201</w:t>
      </w:r>
      <w:r w:rsidR="002175C1">
        <w:rPr>
          <w:sz w:val="22"/>
          <w:szCs w:val="22"/>
        </w:rPr>
        <w:t>9</w:t>
      </w:r>
      <w:r w:rsidRPr="00C717DC">
        <w:rPr>
          <w:sz w:val="22"/>
          <w:szCs w:val="22"/>
        </w:rPr>
        <w:t>-0</w:t>
      </w:r>
      <w:r w:rsidR="00087006">
        <w:rPr>
          <w:sz w:val="22"/>
          <w:szCs w:val="22"/>
        </w:rPr>
        <w:t>5</w:t>
      </w:r>
      <w:r w:rsidRPr="00C717DC">
        <w:rPr>
          <w:sz w:val="22"/>
          <w:szCs w:val="22"/>
        </w:rPr>
        <w:t>-</w:t>
      </w:r>
      <w:r w:rsidR="009D3249">
        <w:rPr>
          <w:sz w:val="22"/>
          <w:szCs w:val="22"/>
        </w:rPr>
        <w:t>08</w:t>
      </w:r>
    </w:p>
    <w:p w:rsidR="00C717DC" w:rsidRPr="00C717DC" w:rsidRDefault="00C717DC" w:rsidP="00C717DC">
      <w:pPr>
        <w:jc w:val="both"/>
        <w:rPr>
          <w:sz w:val="22"/>
          <w:szCs w:val="22"/>
        </w:rPr>
      </w:pPr>
      <w:r w:rsidRPr="00C717DC">
        <w:rPr>
          <w:sz w:val="22"/>
          <w:szCs w:val="22"/>
        </w:rPr>
        <w:t>Suderinta DVS Nr. RTS-</w:t>
      </w:r>
      <w:r w:rsidR="007C03EF">
        <w:rPr>
          <w:sz w:val="22"/>
          <w:szCs w:val="22"/>
        </w:rPr>
        <w:t>118</w:t>
      </w:r>
    </w:p>
    <w:p w:rsidR="00C717DC" w:rsidRPr="00C717DC" w:rsidRDefault="00C717DC" w:rsidP="00C717DC">
      <w:pPr>
        <w:jc w:val="both"/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Pr="00C717DC" w:rsidRDefault="00C717DC" w:rsidP="00C717DC">
      <w:pPr>
        <w:rPr>
          <w:sz w:val="22"/>
          <w:szCs w:val="22"/>
        </w:rPr>
      </w:pPr>
    </w:p>
    <w:p w:rsidR="00C717DC" w:rsidRDefault="00C717DC" w:rsidP="00C717DC">
      <w:pPr>
        <w:rPr>
          <w:sz w:val="22"/>
          <w:szCs w:val="22"/>
        </w:rPr>
      </w:pPr>
    </w:p>
    <w:p w:rsidR="006A1807" w:rsidRDefault="006A1807" w:rsidP="00C717DC">
      <w:pPr>
        <w:rPr>
          <w:sz w:val="22"/>
          <w:szCs w:val="22"/>
        </w:rPr>
      </w:pPr>
    </w:p>
    <w:p w:rsidR="006A1807" w:rsidRDefault="006A1807" w:rsidP="00C717DC">
      <w:pPr>
        <w:rPr>
          <w:sz w:val="22"/>
          <w:szCs w:val="22"/>
        </w:rPr>
      </w:pPr>
    </w:p>
    <w:p w:rsidR="006A1807" w:rsidRDefault="006A1807" w:rsidP="00C717DC">
      <w:pPr>
        <w:rPr>
          <w:sz w:val="22"/>
          <w:szCs w:val="22"/>
        </w:rPr>
      </w:pPr>
    </w:p>
    <w:p w:rsidR="006A1807" w:rsidRDefault="006A1807" w:rsidP="00C717DC">
      <w:pPr>
        <w:rPr>
          <w:sz w:val="22"/>
          <w:szCs w:val="22"/>
        </w:rPr>
      </w:pPr>
    </w:p>
    <w:p w:rsidR="00194505" w:rsidRDefault="0019450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17DC" w:rsidRPr="00C717DC" w:rsidRDefault="00C717DC" w:rsidP="00C717DC">
      <w:r w:rsidRPr="00C717DC">
        <w:lastRenderedPageBreak/>
        <w:t>Pasvalio rajono savivaldybės tarybai</w:t>
      </w:r>
    </w:p>
    <w:p w:rsidR="00C717DC" w:rsidRPr="00C717DC" w:rsidRDefault="00C717DC" w:rsidP="00C717DC"/>
    <w:p w:rsidR="00C717DC" w:rsidRPr="00C717DC" w:rsidRDefault="00C717DC" w:rsidP="00C717DC">
      <w:pPr>
        <w:jc w:val="center"/>
        <w:rPr>
          <w:b/>
          <w:bCs/>
        </w:rPr>
      </w:pPr>
      <w:r w:rsidRPr="00C717DC">
        <w:rPr>
          <w:b/>
          <w:bCs/>
        </w:rPr>
        <w:t>AIŠKINAMASIS RAŠTAS</w:t>
      </w:r>
    </w:p>
    <w:p w:rsidR="00C717DC" w:rsidRPr="00C717DC" w:rsidRDefault="00C717DC" w:rsidP="00C717DC">
      <w:pPr>
        <w:jc w:val="center"/>
        <w:rPr>
          <w:b/>
          <w:bCs/>
        </w:rPr>
      </w:pPr>
    </w:p>
    <w:p w:rsidR="00B569A4" w:rsidRPr="00C717DC" w:rsidRDefault="00C717DC" w:rsidP="00B569A4">
      <w:pPr>
        <w:jc w:val="center"/>
        <w:rPr>
          <w:b/>
          <w:bCs/>
          <w:caps/>
          <w:szCs w:val="24"/>
        </w:rPr>
      </w:pPr>
      <w:r w:rsidRPr="00C717DC">
        <w:rPr>
          <w:b/>
          <w:bCs/>
          <w:caps/>
        </w:rPr>
        <w:t xml:space="preserve">Dėl </w:t>
      </w:r>
      <w:r w:rsidR="00194505">
        <w:rPr>
          <w:b/>
          <w:bCs/>
          <w:caps/>
        </w:rPr>
        <w:t xml:space="preserve">kai kurių </w:t>
      </w:r>
      <w:r w:rsidR="00B569A4">
        <w:rPr>
          <w:b/>
          <w:caps/>
          <w:szCs w:val="24"/>
        </w:rPr>
        <w:t xml:space="preserve">PASVALIO RAJONO </w:t>
      </w:r>
      <w:r w:rsidR="00B569A4">
        <w:rPr>
          <w:b/>
          <w:bCs/>
        </w:rPr>
        <w:t xml:space="preserve">SAVIVALDYBĖS TARYBOS SPRENDIMŲ PRIPAŽINIMO NETEKUSIAIS GALIOS </w:t>
      </w:r>
    </w:p>
    <w:p w:rsidR="00C717DC" w:rsidRPr="00C717DC" w:rsidRDefault="00C717DC" w:rsidP="00C717DC">
      <w:pPr>
        <w:jc w:val="center"/>
        <w:rPr>
          <w:b/>
          <w:bCs/>
          <w:caps/>
        </w:rPr>
      </w:pPr>
    </w:p>
    <w:p w:rsidR="00C717DC" w:rsidRPr="002175C1" w:rsidRDefault="00C717DC" w:rsidP="00C717DC">
      <w:pPr>
        <w:jc w:val="center"/>
        <w:rPr>
          <w:bCs/>
        </w:rPr>
      </w:pPr>
      <w:r w:rsidRPr="002175C1">
        <w:rPr>
          <w:bCs/>
        </w:rPr>
        <w:t>201</w:t>
      </w:r>
      <w:r w:rsidR="002175C1" w:rsidRPr="002175C1">
        <w:rPr>
          <w:bCs/>
        </w:rPr>
        <w:t>9</w:t>
      </w:r>
      <w:r w:rsidRPr="002175C1">
        <w:rPr>
          <w:bCs/>
        </w:rPr>
        <w:t xml:space="preserve"> m. </w:t>
      </w:r>
      <w:r w:rsidR="000748DE">
        <w:rPr>
          <w:bCs/>
        </w:rPr>
        <w:t xml:space="preserve">gegužės </w:t>
      </w:r>
      <w:r w:rsidR="006A1807">
        <w:rPr>
          <w:bCs/>
        </w:rPr>
        <w:t xml:space="preserve"> </w:t>
      </w:r>
      <w:r w:rsidR="009D3249">
        <w:rPr>
          <w:bCs/>
        </w:rPr>
        <w:t>8</w:t>
      </w:r>
      <w:r w:rsidRPr="002175C1">
        <w:rPr>
          <w:bCs/>
        </w:rPr>
        <w:t xml:space="preserve"> d. </w:t>
      </w:r>
    </w:p>
    <w:p w:rsidR="00C717DC" w:rsidRPr="00C717DC" w:rsidRDefault="00C717DC" w:rsidP="00C717DC">
      <w:pPr>
        <w:jc w:val="center"/>
      </w:pPr>
      <w:r w:rsidRPr="00C717DC">
        <w:t>Pasvalys</w:t>
      </w:r>
    </w:p>
    <w:p w:rsidR="00C717DC" w:rsidRPr="00C717DC" w:rsidRDefault="00C717DC" w:rsidP="00C717DC">
      <w:pPr>
        <w:jc w:val="center"/>
      </w:pPr>
    </w:p>
    <w:p w:rsidR="00C717DC" w:rsidRDefault="00C717DC" w:rsidP="00C717DC">
      <w:pPr>
        <w:ind w:firstLine="720"/>
        <w:jc w:val="both"/>
        <w:rPr>
          <w:b/>
          <w:bCs/>
        </w:rPr>
      </w:pPr>
      <w:r w:rsidRPr="00C717DC">
        <w:rPr>
          <w:b/>
          <w:bCs/>
        </w:rPr>
        <w:t>1. Problemos esmė.</w:t>
      </w:r>
    </w:p>
    <w:p w:rsidR="001E718C" w:rsidRPr="00CD70F5" w:rsidRDefault="00CD70F5" w:rsidP="00C717DC">
      <w:pPr>
        <w:ind w:firstLine="720"/>
        <w:jc w:val="both"/>
        <w:rPr>
          <w:bCs/>
        </w:rPr>
      </w:pPr>
      <w:r>
        <w:rPr>
          <w:bCs/>
        </w:rPr>
        <w:t>Vadovaudamasis Lietuvos Respublikos neįgaliųjų socialinės integracijos įstatymo 20</w:t>
      </w:r>
      <w:r w:rsidRPr="00CD70F5">
        <w:rPr>
          <w:bCs/>
          <w:vertAlign w:val="superscript"/>
        </w:rPr>
        <w:t>1</w:t>
      </w:r>
      <w:r>
        <w:rPr>
          <w:bCs/>
        </w:rPr>
        <w:t xml:space="preserve"> straipsnio 11 dalimi Lietuvos Respublikos Socialinės apsaugos ir darbo ministras 2018 m. spalio 12 d. įsakymu Nr. A1-563 „</w:t>
      </w:r>
      <w:r w:rsidRPr="00CD70F5">
        <w:rPr>
          <w:bCs/>
        </w:rPr>
        <w:t>Dėl specialiųjų poreikių lygio nustatymo asmenims, sukakusiems senatvės pensijos amžių, tvarkos aprašo patvirtinimo“</w:t>
      </w:r>
      <w:r w:rsidRPr="00CD70F5">
        <w:rPr>
          <w:b/>
          <w:bCs/>
        </w:rPr>
        <w:t> </w:t>
      </w:r>
      <w:r w:rsidRPr="00CD70F5">
        <w:rPr>
          <w:bCs/>
        </w:rPr>
        <w:t>patvirtino</w:t>
      </w:r>
      <w:r>
        <w:rPr>
          <w:b/>
          <w:bCs/>
        </w:rPr>
        <w:t xml:space="preserve"> </w:t>
      </w:r>
      <w:r w:rsidRPr="00CD70F5">
        <w:rPr>
          <w:bCs/>
        </w:rPr>
        <w:t>naują Specialiųjų poreikių lygio nustatymo asmenims, sukakusiems senatvės pensijos amžių, tvarkos aprašą</w:t>
      </w:r>
      <w:r w:rsidR="00295E5E">
        <w:rPr>
          <w:bCs/>
        </w:rPr>
        <w:t xml:space="preserve"> (toliau – Aprašas)</w:t>
      </w:r>
      <w:r w:rsidRPr="00CD70F5">
        <w:rPr>
          <w:bCs/>
        </w:rPr>
        <w:t xml:space="preserve">. </w:t>
      </w:r>
      <w:r w:rsidR="00295E5E">
        <w:rPr>
          <w:bCs/>
        </w:rPr>
        <w:t>A</w:t>
      </w:r>
      <w:r>
        <w:rPr>
          <w:bCs/>
        </w:rPr>
        <w:t>prašo 3 punkt</w:t>
      </w:r>
      <w:r w:rsidR="00295E5E">
        <w:rPr>
          <w:bCs/>
        </w:rPr>
        <w:t>as numato, kad „3. Specialiųjų poreikių lygį nustato Neįgalumo ir darbingumo nustatymo tarnyba prie Socialinės apsaugos ir darbo ministerijos vadovaudamasi Neįgaliųjų socialinės integracijos įstatymo 20</w:t>
      </w:r>
      <w:r w:rsidR="00295E5E" w:rsidRPr="00295E5E">
        <w:rPr>
          <w:bCs/>
          <w:vertAlign w:val="superscript"/>
        </w:rPr>
        <w:t>1</w:t>
      </w:r>
      <w:r w:rsidR="00295E5E">
        <w:rPr>
          <w:bCs/>
        </w:rPr>
        <w:t xml:space="preserve"> straipsnio 10 dalies nuostatomis“. Į</w:t>
      </w:r>
      <w:r w:rsidRPr="00CD70F5">
        <w:rPr>
          <w:bCs/>
        </w:rPr>
        <w:t>sigalioj</w:t>
      </w:r>
      <w:r w:rsidR="00295E5E">
        <w:rPr>
          <w:bCs/>
        </w:rPr>
        <w:t>us Aprašui,</w:t>
      </w:r>
      <w:r w:rsidRPr="00CD70F5">
        <w:rPr>
          <w:bCs/>
        </w:rPr>
        <w:t xml:space="preserve"> </w:t>
      </w:r>
      <w:r w:rsidRPr="00A26FFA">
        <w:rPr>
          <w:bCs/>
          <w:u w:val="single"/>
        </w:rPr>
        <w:t xml:space="preserve">nuo 2019 m. sausio 1 d. </w:t>
      </w:r>
      <w:r w:rsidR="007C03EF">
        <w:rPr>
          <w:bCs/>
          <w:u w:val="single"/>
        </w:rPr>
        <w:t>S</w:t>
      </w:r>
      <w:r w:rsidR="00295E5E" w:rsidRPr="00A26FFA">
        <w:rPr>
          <w:bCs/>
          <w:u w:val="single"/>
        </w:rPr>
        <w:t>avivaldybės administracijos nebevykdo specialiųjų poreikių lygio nustatymo funkcijos, todėl būtina naikini su tuo susijusius Savivaldybės tarybos priimtus sprendimus</w:t>
      </w:r>
      <w:r w:rsidR="00295E5E">
        <w:rPr>
          <w:bCs/>
        </w:rPr>
        <w:t xml:space="preserve"> dėl specialiųjų poreikių lygio nustatymo ir jų tenkinimo komisijos veiklos nuostatų patvirtinimo, komisijos sudarymo.</w:t>
      </w:r>
    </w:p>
    <w:p w:rsidR="00C717DC" w:rsidRPr="00C717DC" w:rsidRDefault="00C717DC" w:rsidP="00C717DC">
      <w:pPr>
        <w:ind w:left="720"/>
        <w:jc w:val="both"/>
        <w:rPr>
          <w:b/>
          <w:bCs/>
        </w:rPr>
      </w:pPr>
      <w:r w:rsidRPr="00C717DC">
        <w:rPr>
          <w:b/>
          <w:bCs/>
        </w:rPr>
        <w:t xml:space="preserve">2. Kokios siūlomos naujos teisinio reguliavimo nuostatos ir kokių rezultatų laukiama. </w:t>
      </w:r>
    </w:p>
    <w:p w:rsidR="00C717DC" w:rsidRPr="00C717DC" w:rsidRDefault="00B569A4" w:rsidP="00C717DC">
      <w:pPr>
        <w:ind w:firstLine="720"/>
        <w:jc w:val="both"/>
      </w:pPr>
      <w:r>
        <w:t xml:space="preserve">Nesiūlomos. Specialiųjų poreikių lygio nustatymo funkcijas nuo 2019-01-01 d. sėkmingai vykdo </w:t>
      </w:r>
      <w:r>
        <w:rPr>
          <w:bCs/>
        </w:rPr>
        <w:t>Neįgalumo ir darbingumo nustatymo tarnybos t</w:t>
      </w:r>
      <w:r>
        <w:t>eritoriniai skyriai.</w:t>
      </w:r>
    </w:p>
    <w:p w:rsidR="00C717DC" w:rsidRPr="00C717DC" w:rsidRDefault="00C717DC" w:rsidP="00C717DC">
      <w:pPr>
        <w:snapToGrid w:val="0"/>
        <w:ind w:firstLine="720"/>
        <w:jc w:val="both"/>
        <w:rPr>
          <w:szCs w:val="24"/>
        </w:rPr>
      </w:pPr>
      <w:r w:rsidRPr="00C717DC">
        <w:rPr>
          <w:b/>
          <w:bCs/>
          <w:szCs w:val="24"/>
        </w:rPr>
        <w:t>3. Skaičiavimai, išlaidų sąmatos, finansavimo šaltiniai.</w:t>
      </w:r>
      <w:r w:rsidRPr="00C717DC">
        <w:rPr>
          <w:szCs w:val="24"/>
        </w:rPr>
        <w:t xml:space="preserve"> </w:t>
      </w:r>
    </w:p>
    <w:p w:rsidR="00C717DC" w:rsidRPr="00C717DC" w:rsidRDefault="00B569A4" w:rsidP="00696CBA">
      <w:pPr>
        <w:ind w:firstLine="720"/>
        <w:jc w:val="both"/>
        <w:rPr>
          <w:iCs/>
          <w:szCs w:val="24"/>
          <w:lang w:eastAsia="lt-LT"/>
        </w:rPr>
      </w:pPr>
      <w:r>
        <w:rPr>
          <w:iCs/>
          <w:szCs w:val="24"/>
          <w:lang w:eastAsia="lt-LT"/>
        </w:rPr>
        <w:t>Nėra.</w:t>
      </w:r>
    </w:p>
    <w:p w:rsidR="00C717DC" w:rsidRPr="00C717DC" w:rsidRDefault="00C717DC" w:rsidP="00C717DC">
      <w:pPr>
        <w:ind w:firstLine="731"/>
        <w:jc w:val="both"/>
        <w:rPr>
          <w:szCs w:val="24"/>
        </w:rPr>
      </w:pPr>
      <w:r w:rsidRPr="00C717DC">
        <w:rPr>
          <w:b/>
          <w:bCs/>
        </w:rPr>
        <w:t>4. Numatomo teisinio reguliavimo poveikio vertinimo rezultatai</w:t>
      </w:r>
      <w:r w:rsidRPr="00C717DC">
        <w:t>,</w:t>
      </w:r>
      <w:r w:rsidRPr="00C717DC">
        <w:rPr>
          <w:b/>
          <w:bCs/>
        </w:rPr>
        <w:t xml:space="preserve"> galimos neigiamos priimto sprendimo pasekmės ir kokių priemonių reikėtų imtis, kad tokių pasekmių būtų išvengta.</w:t>
      </w:r>
    </w:p>
    <w:p w:rsidR="00C717DC" w:rsidRPr="00C717DC" w:rsidRDefault="00C717DC" w:rsidP="00C717DC">
      <w:pPr>
        <w:ind w:firstLine="731"/>
        <w:jc w:val="both"/>
      </w:pPr>
      <w:r w:rsidRPr="00C717DC">
        <w:t>N</w:t>
      </w:r>
      <w:r w:rsidR="000748DE">
        <w:t>eigiamų priimto sprendimo pasekmių nenumatoma</w:t>
      </w:r>
      <w:r w:rsidR="00B569A4">
        <w:t>.</w:t>
      </w:r>
    </w:p>
    <w:p w:rsidR="000748DE" w:rsidRDefault="00C717DC" w:rsidP="00C717DC">
      <w:pPr>
        <w:ind w:firstLine="731"/>
        <w:jc w:val="both"/>
        <w:rPr>
          <w:b/>
          <w:bCs/>
        </w:rPr>
      </w:pPr>
      <w:r w:rsidRPr="00C717DC">
        <w:rPr>
          <w:b/>
          <w:bCs/>
        </w:rPr>
        <w:t>5. Jeigu sprendimui  įgyvendinti reikia įgyvendinamųjų teisės aktų, – kas ir kada juos turėtų priimti.</w:t>
      </w:r>
      <w:r w:rsidR="00433DD6">
        <w:rPr>
          <w:b/>
          <w:bCs/>
        </w:rPr>
        <w:t xml:space="preserve"> </w:t>
      </w:r>
    </w:p>
    <w:p w:rsidR="00C717DC" w:rsidRPr="00C717DC" w:rsidRDefault="00C717DC" w:rsidP="00C717DC">
      <w:pPr>
        <w:ind w:firstLine="731"/>
        <w:jc w:val="both"/>
      </w:pPr>
      <w:r w:rsidRPr="00C717DC">
        <w:t>Nereikia.</w:t>
      </w:r>
    </w:p>
    <w:p w:rsidR="00C717DC" w:rsidRPr="00C717DC" w:rsidRDefault="00C717DC" w:rsidP="00C717DC">
      <w:pPr>
        <w:ind w:firstLine="720"/>
        <w:jc w:val="both"/>
        <w:rPr>
          <w:b/>
          <w:bCs/>
        </w:rPr>
      </w:pPr>
      <w:r w:rsidRPr="00C717DC">
        <w:rPr>
          <w:b/>
          <w:bCs/>
        </w:rPr>
        <w:t>6. Sprendimo projekto iniciatoriai.</w:t>
      </w:r>
    </w:p>
    <w:p w:rsidR="00C717DC" w:rsidRPr="00C717DC" w:rsidRDefault="00C717DC" w:rsidP="00C717DC">
      <w:pPr>
        <w:ind w:firstLine="720"/>
        <w:jc w:val="both"/>
        <w:rPr>
          <w:b/>
          <w:bCs/>
        </w:rPr>
      </w:pPr>
      <w:r w:rsidRPr="00C717DC">
        <w:rPr>
          <w:b/>
          <w:bCs/>
        </w:rPr>
        <w:t xml:space="preserve"> </w:t>
      </w:r>
      <w:r w:rsidRPr="00C717DC">
        <w:t>Savivaldybės administracijos Socialinės paramos ir sveikatos skyrius.</w:t>
      </w:r>
    </w:p>
    <w:p w:rsidR="00C717DC" w:rsidRDefault="00C717DC" w:rsidP="00C717DC">
      <w:pPr>
        <w:snapToGrid w:val="0"/>
        <w:ind w:firstLine="720"/>
        <w:jc w:val="both"/>
        <w:rPr>
          <w:b/>
          <w:bCs/>
          <w:szCs w:val="24"/>
        </w:rPr>
      </w:pPr>
      <w:r w:rsidRPr="00C717DC">
        <w:rPr>
          <w:b/>
          <w:bCs/>
          <w:szCs w:val="24"/>
        </w:rPr>
        <w:t>7. Sprendimo projekto rengimo metu gauti specialistų vertinimai ir išvados.</w:t>
      </w:r>
    </w:p>
    <w:p w:rsidR="00B569A4" w:rsidRPr="00B569A4" w:rsidRDefault="00B569A4" w:rsidP="00C717DC">
      <w:pPr>
        <w:snapToGrid w:val="0"/>
        <w:ind w:firstLine="720"/>
        <w:jc w:val="both"/>
        <w:rPr>
          <w:bCs/>
          <w:szCs w:val="24"/>
        </w:rPr>
      </w:pPr>
      <w:r w:rsidRPr="00B569A4">
        <w:rPr>
          <w:bCs/>
          <w:szCs w:val="24"/>
        </w:rPr>
        <w:t>Nėra.</w:t>
      </w:r>
    </w:p>
    <w:p w:rsidR="00C717DC" w:rsidRDefault="00C717DC" w:rsidP="00C717DC">
      <w:pPr>
        <w:ind w:firstLine="720"/>
        <w:jc w:val="both"/>
        <w:rPr>
          <w:szCs w:val="24"/>
        </w:rPr>
      </w:pPr>
    </w:p>
    <w:p w:rsidR="001E718C" w:rsidRDefault="00C717DC" w:rsidP="00C15054">
      <w:pPr>
        <w:jc w:val="both"/>
      </w:pPr>
      <w:r w:rsidRPr="00C717DC">
        <w:t>Socialinės paramos ir sveikatos skyriau</w:t>
      </w:r>
      <w:r w:rsidR="001E718C">
        <w:t>s</w:t>
      </w:r>
      <w:r w:rsidRPr="00C717DC">
        <w:t xml:space="preserve"> </w:t>
      </w:r>
    </w:p>
    <w:p w:rsidR="00345F5D" w:rsidRDefault="001E718C" w:rsidP="00C15054">
      <w:pPr>
        <w:jc w:val="both"/>
      </w:pPr>
      <w:r>
        <w:t>vyriausioji specialistė</w:t>
      </w:r>
      <w:r w:rsidR="00C717DC" w:rsidRPr="00C717DC">
        <w:tab/>
      </w:r>
      <w:r w:rsidR="00C717DC" w:rsidRPr="00C717DC">
        <w:tab/>
      </w:r>
      <w:r w:rsidR="00C717DC" w:rsidRPr="00C717DC">
        <w:tab/>
      </w:r>
      <w:r w:rsidR="00A37756">
        <w:tab/>
        <w:t xml:space="preserve">    </w:t>
      </w:r>
      <w:r>
        <w:t xml:space="preserve">                                              Marina Jankauskienė</w:t>
      </w:r>
    </w:p>
    <w:sectPr w:rsidR="00345F5D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DD6" w:rsidRDefault="00050DD6">
      <w:r>
        <w:separator/>
      </w:r>
    </w:p>
  </w:endnote>
  <w:endnote w:type="continuationSeparator" w:id="0">
    <w:p w:rsidR="00050DD6" w:rsidRDefault="0005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DD6" w:rsidRDefault="00050DD6">
      <w:r>
        <w:separator/>
      </w:r>
    </w:p>
  </w:footnote>
  <w:footnote w:type="continuationSeparator" w:id="0">
    <w:p w:rsidR="00050DD6" w:rsidRDefault="0005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7EAD"/>
    <w:rsid w:val="0004393C"/>
    <w:rsid w:val="00050DD6"/>
    <w:rsid w:val="00065A3B"/>
    <w:rsid w:val="000748DE"/>
    <w:rsid w:val="00087006"/>
    <w:rsid w:val="000B00D7"/>
    <w:rsid w:val="000B7ADC"/>
    <w:rsid w:val="000C5C88"/>
    <w:rsid w:val="000F6C34"/>
    <w:rsid w:val="001102C3"/>
    <w:rsid w:val="001107AE"/>
    <w:rsid w:val="001631D1"/>
    <w:rsid w:val="00184B6C"/>
    <w:rsid w:val="00193618"/>
    <w:rsid w:val="00194505"/>
    <w:rsid w:val="001A0DCB"/>
    <w:rsid w:val="001D0819"/>
    <w:rsid w:val="001E718C"/>
    <w:rsid w:val="00207905"/>
    <w:rsid w:val="002175C1"/>
    <w:rsid w:val="00231BE6"/>
    <w:rsid w:val="002466D9"/>
    <w:rsid w:val="00273B84"/>
    <w:rsid w:val="00295E5E"/>
    <w:rsid w:val="002C6571"/>
    <w:rsid w:val="00312696"/>
    <w:rsid w:val="00313EE5"/>
    <w:rsid w:val="00325084"/>
    <w:rsid w:val="00333E18"/>
    <w:rsid w:val="00345F5D"/>
    <w:rsid w:val="003556F1"/>
    <w:rsid w:val="00373C44"/>
    <w:rsid w:val="0039098E"/>
    <w:rsid w:val="003B5018"/>
    <w:rsid w:val="003D6D34"/>
    <w:rsid w:val="003E27F3"/>
    <w:rsid w:val="00405863"/>
    <w:rsid w:val="00405D9A"/>
    <w:rsid w:val="00433DD6"/>
    <w:rsid w:val="00456FE9"/>
    <w:rsid w:val="00474F10"/>
    <w:rsid w:val="00496533"/>
    <w:rsid w:val="004E1A78"/>
    <w:rsid w:val="004E2CB3"/>
    <w:rsid w:val="005343AF"/>
    <w:rsid w:val="005A06A4"/>
    <w:rsid w:val="005C6F49"/>
    <w:rsid w:val="005D372C"/>
    <w:rsid w:val="005F5350"/>
    <w:rsid w:val="00637C95"/>
    <w:rsid w:val="00646AC5"/>
    <w:rsid w:val="00674D03"/>
    <w:rsid w:val="00696CBA"/>
    <w:rsid w:val="006A1807"/>
    <w:rsid w:val="006C064E"/>
    <w:rsid w:val="006C4F85"/>
    <w:rsid w:val="007009A1"/>
    <w:rsid w:val="00717F54"/>
    <w:rsid w:val="00760BD5"/>
    <w:rsid w:val="0076481B"/>
    <w:rsid w:val="007759D7"/>
    <w:rsid w:val="007852DD"/>
    <w:rsid w:val="007A3E97"/>
    <w:rsid w:val="007C03EF"/>
    <w:rsid w:val="007D5514"/>
    <w:rsid w:val="00836AA3"/>
    <w:rsid w:val="008520E7"/>
    <w:rsid w:val="00864915"/>
    <w:rsid w:val="008F5A67"/>
    <w:rsid w:val="009073DA"/>
    <w:rsid w:val="009217F2"/>
    <w:rsid w:val="00931E2E"/>
    <w:rsid w:val="0094106B"/>
    <w:rsid w:val="009D3249"/>
    <w:rsid w:val="00A269C9"/>
    <w:rsid w:val="00A26FFA"/>
    <w:rsid w:val="00A37756"/>
    <w:rsid w:val="00A42A3E"/>
    <w:rsid w:val="00A61381"/>
    <w:rsid w:val="00A95BB6"/>
    <w:rsid w:val="00A97B0F"/>
    <w:rsid w:val="00AA26CA"/>
    <w:rsid w:val="00AA4A4D"/>
    <w:rsid w:val="00AB5186"/>
    <w:rsid w:val="00AB5B3F"/>
    <w:rsid w:val="00B27617"/>
    <w:rsid w:val="00B34346"/>
    <w:rsid w:val="00B502D2"/>
    <w:rsid w:val="00B569A4"/>
    <w:rsid w:val="00B63BF8"/>
    <w:rsid w:val="00B92BD5"/>
    <w:rsid w:val="00BA21E0"/>
    <w:rsid w:val="00BB65BF"/>
    <w:rsid w:val="00C010E9"/>
    <w:rsid w:val="00C15054"/>
    <w:rsid w:val="00C238A9"/>
    <w:rsid w:val="00C56F65"/>
    <w:rsid w:val="00C6588F"/>
    <w:rsid w:val="00C717DC"/>
    <w:rsid w:val="00C733AE"/>
    <w:rsid w:val="00C95FEF"/>
    <w:rsid w:val="00CB7EC2"/>
    <w:rsid w:val="00CC5535"/>
    <w:rsid w:val="00CD70F5"/>
    <w:rsid w:val="00D237B4"/>
    <w:rsid w:val="00D40910"/>
    <w:rsid w:val="00D64C37"/>
    <w:rsid w:val="00D7418F"/>
    <w:rsid w:val="00DA4ED4"/>
    <w:rsid w:val="00DB0D6E"/>
    <w:rsid w:val="00DD071C"/>
    <w:rsid w:val="00DE43D8"/>
    <w:rsid w:val="00E15484"/>
    <w:rsid w:val="00EE1AA2"/>
    <w:rsid w:val="00EF13BD"/>
    <w:rsid w:val="00F266B9"/>
    <w:rsid w:val="00F36E16"/>
    <w:rsid w:val="00F439BD"/>
    <w:rsid w:val="00F637E7"/>
    <w:rsid w:val="00F77E32"/>
    <w:rsid w:val="00F87FB5"/>
    <w:rsid w:val="00FA04EB"/>
    <w:rsid w:val="00FB084B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F737F"/>
  <w15:docId w15:val="{D4B1A8D5-9519-4246-8C0E-F09E09BC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2019-05-14T08:44:00Z</dcterms:created>
  <dcterms:modified xsi:type="dcterms:W3CDTF">2019-05-15T07:23:00Z</dcterms:modified>
</cp:coreProperties>
</file>