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2F30" w:rsidRDefault="007356A2">
      <w:r>
        <w:rPr>
          <w:noProof/>
          <w:lang w:eastAsia="lt-LT"/>
        </w:rPr>
        <mc:AlternateContent>
          <mc:Choice Requires="wps">
            <w:drawing>
              <wp:anchor distT="0" distB="0" distL="114300" distR="114300" simplePos="0" relativeHeight="251657728" behindDoc="0" locked="0" layoutInCell="1" allowOverlap="1">
                <wp:simplePos x="0" y="0"/>
                <wp:positionH relativeFrom="column">
                  <wp:posOffset>3429000</wp:posOffset>
                </wp:positionH>
                <wp:positionV relativeFrom="paragraph">
                  <wp:posOffset>-617220</wp:posOffset>
                </wp:positionV>
                <wp:extent cx="2446020" cy="685800"/>
                <wp:effectExtent l="3810" t="254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602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72F30" w:rsidRDefault="00C72F30">
                            <w:pPr>
                              <w:rPr>
                                <w:b/>
                              </w:rPr>
                            </w:pPr>
                            <w:r>
                              <w:rPr>
                                <w:b/>
                                <w:bCs/>
                              </w:rPr>
                              <w:t>projektas</w:t>
                            </w:r>
                          </w:p>
                          <w:p w:rsidR="00C72F30" w:rsidRDefault="00C72F30">
                            <w:pPr>
                              <w:rPr>
                                <w:b/>
                              </w:rPr>
                            </w:pPr>
                            <w:r>
                              <w:rPr>
                                <w:b/>
                                <w:bCs/>
                              </w:rPr>
                              <w:t>reg. Nr. T</w:t>
                            </w:r>
                            <w:r>
                              <w:rPr>
                                <w:b/>
                              </w:rPr>
                              <w:t>-</w:t>
                            </w:r>
                            <w:r w:rsidR="00D50AFA">
                              <w:rPr>
                                <w:b/>
                              </w:rPr>
                              <w:t>171</w:t>
                            </w:r>
                          </w:p>
                          <w:p w:rsidR="00C72F30" w:rsidRDefault="00D50AFA">
                            <w:pPr>
                              <w:rPr>
                                <w:b/>
                              </w:rPr>
                            </w:pPr>
                            <w:r>
                              <w:rPr>
                                <w:b/>
                              </w:rPr>
                              <w:t>2.</w:t>
                            </w:r>
                            <w:r w:rsidR="00DD7385">
                              <w:rPr>
                                <w:b/>
                              </w:rPr>
                              <w:t>22.</w:t>
                            </w:r>
                            <w:bookmarkStart w:id="0" w:name="_GoBack"/>
                            <w:bookmarkEnd w:id="0"/>
                            <w:r>
                              <w:rPr>
                                <w:b/>
                              </w:rPr>
                              <w:t xml:space="preserve"> </w:t>
                            </w:r>
                            <w:r w:rsidR="00C72F30">
                              <w:rPr>
                                <w:b/>
                              </w:rPr>
                              <w:t>darbotvarkės klausimas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70pt;margin-top:-48.6pt;width:192.6pt;height:5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" stroked="f">
                <v:textbox>
                  <w:txbxContent>
                    <w:p w:rsidR="00C72F30" w:rsidRDefault="00C72F30">
                      <w:pPr>
                        <w:rPr>
                          <w:b/>
                        </w:rPr>
                      </w:pPr>
                      <w:r>
                        <w:rPr>
                          <w:b/>
                          <w:bCs/>
                        </w:rPr>
                        <w:t>projektas</w:t>
                      </w:r>
                    </w:p>
                    <w:p w:rsidR="00C72F30" w:rsidRDefault="00C72F30">
                      <w:pPr>
                        <w:rPr>
                          <w:b/>
                        </w:rPr>
                      </w:pPr>
                      <w:r>
                        <w:rPr>
                          <w:b/>
                          <w:bCs/>
                        </w:rPr>
                        <w:t>reg. Nr. T</w:t>
                      </w:r>
                      <w:r>
                        <w:rPr>
                          <w:b/>
                        </w:rPr>
                        <w:t>-</w:t>
                      </w:r>
                      <w:r w:rsidR="00D50AFA">
                        <w:rPr>
                          <w:b/>
                        </w:rPr>
                        <w:t>171</w:t>
                      </w:r>
                    </w:p>
                    <w:p w:rsidR="00C72F30" w:rsidRDefault="00D50AFA">
                      <w:pPr>
                        <w:rPr>
                          <w:b/>
                        </w:rPr>
                      </w:pPr>
                      <w:r>
                        <w:rPr>
                          <w:b/>
                        </w:rPr>
                        <w:t>2.</w:t>
                      </w:r>
                      <w:r w:rsidR="00DD7385">
                        <w:rPr>
                          <w:b/>
                        </w:rPr>
                        <w:t>22.</w:t>
                      </w:r>
                      <w:bookmarkStart w:id="1" w:name="_GoBack"/>
                      <w:bookmarkEnd w:id="1"/>
                      <w:r>
                        <w:rPr>
                          <w:b/>
                        </w:rPr>
                        <w:t xml:space="preserve"> </w:t>
                      </w:r>
                      <w:r w:rsidR="00C72F30">
                        <w:rPr>
                          <w:b/>
                        </w:rPr>
                        <w:t>darbotvarkės klausimas</w:t>
                      </w:r>
                    </w:p>
                  </w:txbxContent>
                </v:textbox>
              </v:shape>
            </w:pict>
          </mc:Fallback>
        </mc:AlternateContent>
      </w:r>
      <w:r w:rsidR="006C3864">
        <w:tab/>
      </w:r>
      <w:r w:rsidR="009A66E2">
        <w:t xml:space="preserve">  </w:t>
      </w:r>
    </w:p>
    <w:p w:rsidR="00C72F30" w:rsidRPr="00D50AFA" w:rsidRDefault="00C72F30">
      <w:pPr>
        <w:pStyle w:val="Antrats"/>
        <w:jc w:val="center"/>
        <w:rPr>
          <w:b/>
          <w:bCs/>
          <w:caps/>
          <w:sz w:val="23"/>
          <w:szCs w:val="23"/>
        </w:rPr>
      </w:pPr>
      <w:bookmarkStart w:id="2" w:name="Institucija"/>
      <w:r w:rsidRPr="00D50AFA">
        <w:rPr>
          <w:b/>
          <w:bCs/>
          <w:caps/>
          <w:sz w:val="23"/>
          <w:szCs w:val="23"/>
        </w:rPr>
        <w:t>Pasvalio rajono savivaldybės taryba</w:t>
      </w:r>
      <w:bookmarkEnd w:id="2"/>
    </w:p>
    <w:p w:rsidR="00C72F30" w:rsidRPr="00D50AFA" w:rsidRDefault="00C72F30">
      <w:pPr>
        <w:rPr>
          <w:sz w:val="23"/>
          <w:szCs w:val="23"/>
        </w:rPr>
      </w:pPr>
    </w:p>
    <w:p w:rsidR="00C72F30" w:rsidRPr="00D50AFA" w:rsidRDefault="00C72F30">
      <w:pPr>
        <w:jc w:val="center"/>
        <w:rPr>
          <w:b/>
          <w:caps/>
          <w:sz w:val="23"/>
          <w:szCs w:val="23"/>
        </w:rPr>
      </w:pPr>
      <w:bookmarkStart w:id="3" w:name="Forma"/>
      <w:r w:rsidRPr="00D50AFA">
        <w:rPr>
          <w:b/>
          <w:caps/>
          <w:sz w:val="23"/>
          <w:szCs w:val="23"/>
        </w:rPr>
        <w:t>Sprendimas</w:t>
      </w:r>
      <w:bookmarkEnd w:id="3"/>
    </w:p>
    <w:p w:rsidR="00C72F30" w:rsidRPr="00D50AFA" w:rsidRDefault="00C72F30">
      <w:pPr>
        <w:jc w:val="center"/>
        <w:rPr>
          <w:b/>
          <w:caps/>
          <w:sz w:val="23"/>
          <w:szCs w:val="23"/>
        </w:rPr>
      </w:pPr>
      <w:bookmarkStart w:id="4" w:name="Pavadinimas"/>
      <w:r w:rsidRPr="00D50AFA">
        <w:rPr>
          <w:b/>
          <w:caps/>
          <w:sz w:val="23"/>
          <w:szCs w:val="23"/>
        </w:rPr>
        <w:t xml:space="preserve">Dėl </w:t>
      </w:r>
      <w:r w:rsidR="000F1E96" w:rsidRPr="00D50AFA">
        <w:rPr>
          <w:b/>
          <w:caps/>
          <w:sz w:val="23"/>
          <w:szCs w:val="23"/>
        </w:rPr>
        <w:t>pasvalio rajono savivaldybės tarybos 2012 m. vasario 15 d. sprendimo Nr. T1-15 „DĖl nuomos mokesčio už valstybinę žemę administravimo taisyklių patvirtinimo“ Pakeitimo</w:t>
      </w:r>
    </w:p>
    <w:bookmarkEnd w:id="4"/>
    <w:p w:rsidR="00C72F30" w:rsidRPr="00D50AFA" w:rsidRDefault="00C72F30">
      <w:pPr>
        <w:jc w:val="center"/>
        <w:rPr>
          <w:sz w:val="23"/>
          <w:szCs w:val="23"/>
        </w:rPr>
      </w:pPr>
    </w:p>
    <w:p w:rsidR="00C72F30" w:rsidRPr="00D50AFA" w:rsidRDefault="00C72F30">
      <w:pPr>
        <w:jc w:val="center"/>
        <w:rPr>
          <w:sz w:val="23"/>
          <w:szCs w:val="23"/>
        </w:rPr>
      </w:pPr>
      <w:bookmarkStart w:id="5" w:name="Data"/>
      <w:r w:rsidRPr="00D50AFA">
        <w:rPr>
          <w:sz w:val="23"/>
          <w:szCs w:val="23"/>
        </w:rPr>
        <w:t>201</w:t>
      </w:r>
      <w:r w:rsidR="00485394" w:rsidRPr="00D50AFA">
        <w:rPr>
          <w:sz w:val="23"/>
          <w:szCs w:val="23"/>
        </w:rPr>
        <w:t>9</w:t>
      </w:r>
      <w:r w:rsidRPr="00D50AFA">
        <w:rPr>
          <w:sz w:val="23"/>
          <w:szCs w:val="23"/>
        </w:rPr>
        <w:t xml:space="preserve"> m. </w:t>
      </w:r>
      <w:r w:rsidR="00ED3AFC" w:rsidRPr="00D50AFA">
        <w:rPr>
          <w:sz w:val="23"/>
          <w:szCs w:val="23"/>
        </w:rPr>
        <w:t>rugsėjo</w:t>
      </w:r>
      <w:r w:rsidR="00F32413" w:rsidRPr="00D50AFA">
        <w:rPr>
          <w:sz w:val="23"/>
          <w:szCs w:val="23"/>
        </w:rPr>
        <w:t xml:space="preserve"> 25</w:t>
      </w:r>
      <w:r w:rsidRPr="00D50AFA">
        <w:rPr>
          <w:sz w:val="23"/>
          <w:szCs w:val="23"/>
        </w:rPr>
        <w:t xml:space="preserve"> d. </w:t>
      </w:r>
      <w:bookmarkEnd w:id="5"/>
      <w:r w:rsidRPr="00D50AFA">
        <w:rPr>
          <w:sz w:val="23"/>
          <w:szCs w:val="23"/>
        </w:rPr>
        <w:tab/>
        <w:t xml:space="preserve">Nr. </w:t>
      </w:r>
      <w:bookmarkStart w:id="6" w:name="Nr"/>
      <w:r w:rsidRPr="00D50AFA">
        <w:rPr>
          <w:sz w:val="23"/>
          <w:szCs w:val="23"/>
        </w:rPr>
        <w:t>T1-</w:t>
      </w:r>
    </w:p>
    <w:bookmarkEnd w:id="6"/>
    <w:p w:rsidR="00C72F30" w:rsidRPr="00D50AFA" w:rsidRDefault="00C72F30">
      <w:pPr>
        <w:jc w:val="center"/>
        <w:rPr>
          <w:sz w:val="23"/>
          <w:szCs w:val="23"/>
        </w:rPr>
      </w:pPr>
      <w:r w:rsidRPr="00D50AFA">
        <w:rPr>
          <w:sz w:val="23"/>
          <w:szCs w:val="23"/>
        </w:rPr>
        <w:t>Pasvalys</w:t>
      </w:r>
    </w:p>
    <w:p w:rsidR="00C72F30" w:rsidRPr="00D50AFA" w:rsidRDefault="00C72F30">
      <w:pPr>
        <w:pStyle w:val="Antrats"/>
        <w:tabs>
          <w:tab w:val="clear" w:pos="4153"/>
          <w:tab w:val="clear" w:pos="8306"/>
        </w:tabs>
        <w:rPr>
          <w:sz w:val="23"/>
          <w:szCs w:val="23"/>
        </w:rPr>
      </w:pPr>
    </w:p>
    <w:p w:rsidR="00C72F30" w:rsidRPr="00D50AFA" w:rsidRDefault="00C72F30">
      <w:pPr>
        <w:pStyle w:val="Antrats"/>
        <w:tabs>
          <w:tab w:val="clear" w:pos="4153"/>
          <w:tab w:val="clear" w:pos="8306"/>
        </w:tabs>
        <w:rPr>
          <w:sz w:val="23"/>
          <w:szCs w:val="23"/>
        </w:rPr>
        <w:sectPr w:rsidR="00C72F30" w:rsidRPr="00D50AFA" w:rsidSect="00D50AFA">
          <w:headerReference w:type="first" r:id="rId7"/>
          <w:pgSz w:w="11906" w:h="16838" w:code="9"/>
          <w:pgMar w:top="1134" w:right="567" w:bottom="284" w:left="1701" w:header="964" w:footer="567" w:gutter="0"/>
          <w:cols w:space="1296"/>
          <w:titlePg/>
        </w:sectPr>
      </w:pPr>
    </w:p>
    <w:p w:rsidR="00C72F30" w:rsidRPr="00D50AFA" w:rsidRDefault="00C72F30">
      <w:pPr>
        <w:pStyle w:val="Antrats"/>
        <w:tabs>
          <w:tab w:val="clear" w:pos="4153"/>
          <w:tab w:val="clear" w:pos="8306"/>
        </w:tabs>
        <w:ind w:firstLine="720"/>
        <w:jc w:val="both"/>
        <w:rPr>
          <w:sz w:val="23"/>
          <w:szCs w:val="23"/>
        </w:rPr>
      </w:pPr>
      <w:r w:rsidRPr="00D50AFA">
        <w:rPr>
          <w:sz w:val="23"/>
          <w:szCs w:val="23"/>
        </w:rPr>
        <w:t xml:space="preserve">Vadovaudamasi </w:t>
      </w:r>
      <w:r w:rsidR="00F86C40" w:rsidRPr="00D50AFA">
        <w:rPr>
          <w:sz w:val="23"/>
          <w:szCs w:val="23"/>
        </w:rPr>
        <w:t>Lietuvos Respublikos vietos savivaldos įstatymo</w:t>
      </w:r>
      <w:r w:rsidR="00F82089" w:rsidRPr="00D50AFA">
        <w:rPr>
          <w:sz w:val="23"/>
          <w:szCs w:val="23"/>
        </w:rPr>
        <w:t xml:space="preserve"> 16 straipsnio 2 dalies 37 punktu, </w:t>
      </w:r>
      <w:r w:rsidR="00F86C40" w:rsidRPr="00D50AFA">
        <w:rPr>
          <w:sz w:val="23"/>
          <w:szCs w:val="23"/>
        </w:rPr>
        <w:t>18 straipsnio 1 dalimi</w:t>
      </w:r>
      <w:r w:rsidR="00F82089" w:rsidRPr="00D50AFA">
        <w:rPr>
          <w:sz w:val="23"/>
          <w:szCs w:val="23"/>
        </w:rPr>
        <w:t xml:space="preserve">, </w:t>
      </w:r>
      <w:r w:rsidR="00700351" w:rsidRPr="00D50AFA">
        <w:rPr>
          <w:sz w:val="23"/>
          <w:szCs w:val="23"/>
        </w:rPr>
        <w:t xml:space="preserve">Pasvalio rajono savivaldybės taryba </w:t>
      </w:r>
      <w:r w:rsidR="00D50AFA" w:rsidRPr="00D50AFA">
        <w:rPr>
          <w:spacing w:val="20"/>
          <w:sz w:val="23"/>
          <w:szCs w:val="23"/>
        </w:rPr>
        <w:t>nusprendžia</w:t>
      </w:r>
      <w:r w:rsidR="00700351" w:rsidRPr="00D50AFA">
        <w:rPr>
          <w:sz w:val="23"/>
          <w:szCs w:val="23"/>
        </w:rPr>
        <w:t>:</w:t>
      </w:r>
    </w:p>
    <w:p w:rsidR="00031CBB" w:rsidRPr="00D50AFA" w:rsidRDefault="000D7DC7" w:rsidP="000D7DC7">
      <w:pPr>
        <w:pStyle w:val="Antrats"/>
        <w:tabs>
          <w:tab w:val="clear" w:pos="4153"/>
          <w:tab w:val="clear" w:pos="8306"/>
        </w:tabs>
        <w:jc w:val="both"/>
        <w:rPr>
          <w:sz w:val="23"/>
          <w:szCs w:val="23"/>
        </w:rPr>
      </w:pPr>
      <w:r w:rsidRPr="00D50AFA">
        <w:rPr>
          <w:sz w:val="23"/>
          <w:szCs w:val="23"/>
        </w:rPr>
        <w:t xml:space="preserve">            </w:t>
      </w:r>
      <w:r w:rsidR="00433A48" w:rsidRPr="00D50AFA">
        <w:rPr>
          <w:sz w:val="23"/>
          <w:szCs w:val="23"/>
        </w:rPr>
        <w:t>1. Pakeisti Nuomos mokesčio už valstybinę žemę administravimo taisykles, patvirtintas Pasvalio rajono savivaldybės tarybos 2012 m. vasario 15 d. sprendimu Nr. T1-15 „Dėl  nuomos mokesčio už valstybinę žemę administra</w:t>
      </w:r>
      <w:r w:rsidR="00FC56A0" w:rsidRPr="00D50AFA">
        <w:rPr>
          <w:sz w:val="23"/>
          <w:szCs w:val="23"/>
        </w:rPr>
        <w:t>vimo taisyklių patvirtinimo“</w:t>
      </w:r>
      <w:r w:rsidR="00031CBB" w:rsidRPr="00D50AFA">
        <w:rPr>
          <w:sz w:val="23"/>
          <w:szCs w:val="23"/>
        </w:rPr>
        <w:t xml:space="preserve"> (su visais aktualiais pakeitimais) (toliau – Taisyklės):</w:t>
      </w:r>
    </w:p>
    <w:p w:rsidR="005C7F0B" w:rsidRPr="00D50AFA" w:rsidRDefault="00FC56A0" w:rsidP="000D7DC7">
      <w:pPr>
        <w:pStyle w:val="Antrats"/>
        <w:tabs>
          <w:tab w:val="clear" w:pos="4153"/>
          <w:tab w:val="clear" w:pos="8306"/>
        </w:tabs>
        <w:jc w:val="both"/>
        <w:rPr>
          <w:sz w:val="23"/>
          <w:szCs w:val="23"/>
        </w:rPr>
      </w:pPr>
      <w:r w:rsidRPr="00D50AFA">
        <w:rPr>
          <w:sz w:val="23"/>
          <w:szCs w:val="23"/>
        </w:rPr>
        <w:t xml:space="preserve"> </w:t>
      </w:r>
      <w:r w:rsidR="000D7DC7" w:rsidRPr="00D50AFA">
        <w:rPr>
          <w:sz w:val="23"/>
          <w:szCs w:val="23"/>
        </w:rPr>
        <w:t xml:space="preserve">           </w:t>
      </w:r>
      <w:r w:rsidR="000F50A9" w:rsidRPr="00D50AFA">
        <w:rPr>
          <w:sz w:val="23"/>
          <w:szCs w:val="23"/>
        </w:rPr>
        <w:t xml:space="preserve">1.1. </w:t>
      </w:r>
      <w:r w:rsidR="00D82777" w:rsidRPr="00D50AFA">
        <w:rPr>
          <w:sz w:val="23"/>
          <w:szCs w:val="23"/>
        </w:rPr>
        <w:t xml:space="preserve">Pakeisti </w:t>
      </w:r>
      <w:r w:rsidR="005C7F0B" w:rsidRPr="00D50AFA">
        <w:rPr>
          <w:sz w:val="23"/>
          <w:szCs w:val="23"/>
        </w:rPr>
        <w:t xml:space="preserve">Taisyklių 15 punktą </w:t>
      </w:r>
      <w:r w:rsidR="00D82777" w:rsidRPr="00D50AFA">
        <w:rPr>
          <w:sz w:val="23"/>
          <w:szCs w:val="23"/>
        </w:rPr>
        <w:t xml:space="preserve">ir jį </w:t>
      </w:r>
      <w:r w:rsidR="005C7F0B" w:rsidRPr="00D50AFA">
        <w:rPr>
          <w:sz w:val="23"/>
          <w:szCs w:val="23"/>
        </w:rPr>
        <w:t xml:space="preserve">išdėstyti taip: </w:t>
      </w:r>
    </w:p>
    <w:p w:rsidR="005C7F0B" w:rsidRPr="00D50AFA" w:rsidRDefault="005C7F0B" w:rsidP="005C7F0B">
      <w:pPr>
        <w:ind w:firstLine="720"/>
        <w:jc w:val="both"/>
        <w:rPr>
          <w:sz w:val="23"/>
          <w:szCs w:val="23"/>
        </w:rPr>
      </w:pPr>
      <w:r w:rsidRPr="00D50AFA">
        <w:rPr>
          <w:sz w:val="23"/>
          <w:szCs w:val="23"/>
        </w:rPr>
        <w:t xml:space="preserve">„15. </w:t>
      </w:r>
      <w:r w:rsidR="006F715A" w:rsidRPr="00D50AFA">
        <w:rPr>
          <w:sz w:val="23"/>
          <w:szCs w:val="23"/>
        </w:rPr>
        <w:t xml:space="preserve">Fiziniams asmenims nuomos </w:t>
      </w:r>
      <w:r w:rsidRPr="00D50AFA">
        <w:rPr>
          <w:sz w:val="23"/>
          <w:szCs w:val="23"/>
        </w:rPr>
        <w:t xml:space="preserve">mokestį už valstybinę žemę apskaičiuoja ir deklaracijas </w:t>
      </w:r>
      <w:r w:rsidR="00850199" w:rsidRPr="00D50AFA">
        <w:rPr>
          <w:sz w:val="23"/>
          <w:szCs w:val="23"/>
        </w:rPr>
        <w:t xml:space="preserve">(1 priedas) </w:t>
      </w:r>
      <w:r w:rsidRPr="00D50AFA">
        <w:rPr>
          <w:sz w:val="23"/>
          <w:szCs w:val="23"/>
        </w:rPr>
        <w:t>suformuoja Žemės ūkio skyrius iki kalendorinių metų spalio 15 d.</w:t>
      </w:r>
      <w:r w:rsidR="00927887" w:rsidRPr="00D50AFA">
        <w:rPr>
          <w:sz w:val="23"/>
          <w:szCs w:val="23"/>
        </w:rPr>
        <w:t xml:space="preserve"> Daugiabučiuose namuose esančių kit</w:t>
      </w:r>
      <w:r w:rsidR="004B131F" w:rsidRPr="00D50AFA">
        <w:rPr>
          <w:sz w:val="23"/>
          <w:szCs w:val="23"/>
        </w:rPr>
        <w:t>os</w:t>
      </w:r>
      <w:r w:rsidR="00927887" w:rsidRPr="00D50AFA">
        <w:rPr>
          <w:sz w:val="23"/>
          <w:szCs w:val="23"/>
        </w:rPr>
        <w:t xml:space="preserve"> (komercin</w:t>
      </w:r>
      <w:r w:rsidR="004B131F" w:rsidRPr="00D50AFA">
        <w:rPr>
          <w:sz w:val="23"/>
          <w:szCs w:val="23"/>
        </w:rPr>
        <w:t>ės) paskirties</w:t>
      </w:r>
      <w:r w:rsidR="00927887" w:rsidRPr="00D50AFA">
        <w:rPr>
          <w:sz w:val="23"/>
          <w:szCs w:val="23"/>
        </w:rPr>
        <w:t xml:space="preserve"> patalpų savininkams Žemės ūkio skyrius apskaičiuoja nuomos mokestį atskirai ir suformuoja atskiras deklaracijas</w:t>
      </w:r>
      <w:r w:rsidR="008C7527" w:rsidRPr="00D50AFA">
        <w:rPr>
          <w:sz w:val="23"/>
          <w:szCs w:val="23"/>
        </w:rPr>
        <w:t>.</w:t>
      </w:r>
      <w:r w:rsidRPr="00D50AFA">
        <w:rPr>
          <w:sz w:val="23"/>
          <w:szCs w:val="23"/>
        </w:rPr>
        <w:t>“</w:t>
      </w:r>
      <w:r w:rsidR="006F715A" w:rsidRPr="00D50AFA">
        <w:rPr>
          <w:sz w:val="23"/>
          <w:szCs w:val="23"/>
        </w:rPr>
        <w:t xml:space="preserve"> </w:t>
      </w:r>
    </w:p>
    <w:p w:rsidR="004066CE" w:rsidRPr="00D50AFA" w:rsidRDefault="000D7DC7" w:rsidP="005C7F0B">
      <w:pPr>
        <w:ind w:firstLine="720"/>
        <w:jc w:val="both"/>
        <w:rPr>
          <w:sz w:val="23"/>
          <w:szCs w:val="23"/>
        </w:rPr>
      </w:pPr>
      <w:r w:rsidRPr="00D50AFA">
        <w:rPr>
          <w:sz w:val="23"/>
          <w:szCs w:val="23"/>
        </w:rPr>
        <w:t>1.</w:t>
      </w:r>
      <w:r w:rsidR="00927887" w:rsidRPr="00D50AFA">
        <w:rPr>
          <w:sz w:val="23"/>
          <w:szCs w:val="23"/>
        </w:rPr>
        <w:t>2</w:t>
      </w:r>
      <w:r w:rsidR="005C7F0B" w:rsidRPr="00D50AFA">
        <w:rPr>
          <w:sz w:val="23"/>
          <w:szCs w:val="23"/>
        </w:rPr>
        <w:t xml:space="preserve">. </w:t>
      </w:r>
      <w:r w:rsidR="00031CBB" w:rsidRPr="00D50AFA">
        <w:rPr>
          <w:sz w:val="23"/>
          <w:szCs w:val="23"/>
        </w:rPr>
        <w:t>Papildyti Taisykles 16-1</w:t>
      </w:r>
      <w:r w:rsidR="006F715A" w:rsidRPr="00D50AFA">
        <w:rPr>
          <w:sz w:val="23"/>
          <w:szCs w:val="23"/>
        </w:rPr>
        <w:t xml:space="preserve"> punktu:</w:t>
      </w:r>
    </w:p>
    <w:p w:rsidR="006F715A" w:rsidRPr="00D50AFA" w:rsidRDefault="005C7F0B" w:rsidP="005C7F0B">
      <w:pPr>
        <w:ind w:firstLine="720"/>
        <w:jc w:val="both"/>
        <w:rPr>
          <w:sz w:val="23"/>
          <w:szCs w:val="23"/>
        </w:rPr>
      </w:pPr>
      <w:r w:rsidRPr="00D50AFA">
        <w:rPr>
          <w:sz w:val="23"/>
          <w:szCs w:val="23"/>
        </w:rPr>
        <w:t>„16</w:t>
      </w:r>
      <w:r w:rsidR="00031CBB" w:rsidRPr="00D50AFA">
        <w:rPr>
          <w:sz w:val="23"/>
          <w:szCs w:val="23"/>
        </w:rPr>
        <w:t>-1.</w:t>
      </w:r>
      <w:r w:rsidRPr="00D50AFA">
        <w:rPr>
          <w:sz w:val="23"/>
          <w:szCs w:val="23"/>
        </w:rPr>
        <w:t xml:space="preserve"> </w:t>
      </w:r>
      <w:r w:rsidR="00031CBB" w:rsidRPr="00D50AFA">
        <w:rPr>
          <w:sz w:val="23"/>
          <w:szCs w:val="23"/>
        </w:rPr>
        <w:t>Už daugiabučių gyvenamųjų namų naudojamą valstybinę žemę suformuotos deklaracijos teikiamos</w:t>
      </w:r>
      <w:r w:rsidR="006F715A" w:rsidRPr="00D50AFA">
        <w:rPr>
          <w:sz w:val="23"/>
          <w:szCs w:val="23"/>
        </w:rPr>
        <w:t>:</w:t>
      </w:r>
    </w:p>
    <w:p w:rsidR="00D82777" w:rsidRPr="00D50AFA" w:rsidRDefault="006F715A" w:rsidP="005C7F0B">
      <w:pPr>
        <w:ind w:firstLine="720"/>
        <w:jc w:val="both"/>
        <w:rPr>
          <w:sz w:val="23"/>
          <w:szCs w:val="23"/>
        </w:rPr>
      </w:pPr>
      <w:r w:rsidRPr="00D50AFA">
        <w:rPr>
          <w:sz w:val="23"/>
          <w:szCs w:val="23"/>
        </w:rPr>
        <w:t>16-1.1.</w:t>
      </w:r>
      <w:r w:rsidR="00031CBB" w:rsidRPr="00D50AFA">
        <w:rPr>
          <w:sz w:val="23"/>
          <w:szCs w:val="23"/>
        </w:rPr>
        <w:t xml:space="preserve"> daugiabuči</w:t>
      </w:r>
      <w:r w:rsidRPr="00D50AFA">
        <w:rPr>
          <w:sz w:val="23"/>
          <w:szCs w:val="23"/>
        </w:rPr>
        <w:t>o</w:t>
      </w:r>
      <w:r w:rsidR="00031CBB" w:rsidRPr="00D50AFA">
        <w:rPr>
          <w:sz w:val="23"/>
          <w:szCs w:val="23"/>
        </w:rPr>
        <w:t xml:space="preserve"> nam</w:t>
      </w:r>
      <w:r w:rsidRPr="00D50AFA">
        <w:rPr>
          <w:sz w:val="23"/>
          <w:szCs w:val="23"/>
        </w:rPr>
        <w:t>o</w:t>
      </w:r>
      <w:r w:rsidR="00031CBB" w:rsidRPr="00D50AFA">
        <w:rPr>
          <w:sz w:val="23"/>
          <w:szCs w:val="23"/>
        </w:rPr>
        <w:t xml:space="preserve"> </w:t>
      </w:r>
      <w:r w:rsidRPr="00D50AFA">
        <w:rPr>
          <w:sz w:val="23"/>
          <w:szCs w:val="23"/>
        </w:rPr>
        <w:t>butų ir kitų patalpų savininkams</w:t>
      </w:r>
      <w:r w:rsidR="00031CBB" w:rsidRPr="00D50AFA">
        <w:rPr>
          <w:sz w:val="23"/>
          <w:szCs w:val="23"/>
        </w:rPr>
        <w:t>, daugiabuči</w:t>
      </w:r>
      <w:r w:rsidRPr="00D50AFA">
        <w:rPr>
          <w:sz w:val="23"/>
          <w:szCs w:val="23"/>
        </w:rPr>
        <w:t>o</w:t>
      </w:r>
      <w:r w:rsidR="00031CBB" w:rsidRPr="00D50AFA">
        <w:rPr>
          <w:sz w:val="23"/>
          <w:szCs w:val="23"/>
        </w:rPr>
        <w:t xml:space="preserve"> nam</w:t>
      </w:r>
      <w:r w:rsidRPr="00D50AFA">
        <w:rPr>
          <w:sz w:val="23"/>
          <w:szCs w:val="23"/>
        </w:rPr>
        <w:t>o</w:t>
      </w:r>
      <w:r w:rsidR="00031CBB" w:rsidRPr="00D50AFA">
        <w:rPr>
          <w:sz w:val="23"/>
          <w:szCs w:val="23"/>
        </w:rPr>
        <w:t xml:space="preserve"> bendrij</w:t>
      </w:r>
      <w:r w:rsidRPr="00D50AFA">
        <w:rPr>
          <w:sz w:val="23"/>
          <w:szCs w:val="23"/>
        </w:rPr>
        <w:t>os</w:t>
      </w:r>
      <w:r w:rsidR="00031CBB" w:rsidRPr="00D50AFA">
        <w:rPr>
          <w:sz w:val="23"/>
          <w:szCs w:val="23"/>
        </w:rPr>
        <w:t xml:space="preserve"> </w:t>
      </w:r>
      <w:r w:rsidRPr="00D50AFA">
        <w:rPr>
          <w:sz w:val="23"/>
          <w:szCs w:val="23"/>
        </w:rPr>
        <w:t xml:space="preserve">pirmininkui, </w:t>
      </w:r>
      <w:r w:rsidR="00031CBB" w:rsidRPr="00D50AFA">
        <w:rPr>
          <w:sz w:val="23"/>
          <w:szCs w:val="23"/>
        </w:rPr>
        <w:t xml:space="preserve">jungtinės veiklos sutarties </w:t>
      </w:r>
      <w:r w:rsidRPr="00D50AFA">
        <w:rPr>
          <w:sz w:val="23"/>
          <w:szCs w:val="23"/>
        </w:rPr>
        <w:t xml:space="preserve">įgaliotam atstovui </w:t>
      </w:r>
      <w:r w:rsidR="00D82777" w:rsidRPr="00D50AFA">
        <w:rPr>
          <w:sz w:val="23"/>
          <w:szCs w:val="23"/>
        </w:rPr>
        <w:t>pagal gautą informaciją apie daugiabučio namo butų ir kitų patalpų savininkams tenkančią dalį bendrojoje dalinėje nuosavybėje;</w:t>
      </w:r>
    </w:p>
    <w:p w:rsidR="00D82777" w:rsidRPr="00D50AFA" w:rsidRDefault="00D82777" w:rsidP="005C7F0B">
      <w:pPr>
        <w:ind w:firstLine="720"/>
        <w:jc w:val="both"/>
        <w:rPr>
          <w:sz w:val="23"/>
          <w:szCs w:val="23"/>
        </w:rPr>
      </w:pPr>
      <w:r w:rsidRPr="00D50AFA">
        <w:rPr>
          <w:sz w:val="23"/>
          <w:szCs w:val="23"/>
        </w:rPr>
        <w:t>16-1.2. subjektui, kuris pagal sudarytą paslaugos sutartį žemės nuomos mokestį už daugiabučio gyvenamojo namo naudojamą žemę proporcingai paskirsto daugiabučio namo butų ir kitų patalpų savininkams pagal patalpų savininkų turimą dalį bendrojoje dalinėje nuosavybėje.“</w:t>
      </w:r>
    </w:p>
    <w:p w:rsidR="00D82777" w:rsidRPr="00D50AFA" w:rsidRDefault="00D82777" w:rsidP="00470A40">
      <w:pPr>
        <w:ind w:firstLine="709"/>
        <w:rPr>
          <w:sz w:val="23"/>
          <w:szCs w:val="23"/>
        </w:rPr>
      </w:pPr>
      <w:r w:rsidRPr="00D50AFA">
        <w:rPr>
          <w:sz w:val="23"/>
          <w:szCs w:val="23"/>
        </w:rPr>
        <w:t>1.3. Papildyti Taisykles 16-2 punktu:</w:t>
      </w:r>
    </w:p>
    <w:p w:rsidR="00D82777" w:rsidRPr="00D50AFA" w:rsidRDefault="00D82777" w:rsidP="00470A40">
      <w:pPr>
        <w:ind w:firstLine="709"/>
        <w:rPr>
          <w:sz w:val="23"/>
          <w:szCs w:val="23"/>
        </w:rPr>
      </w:pPr>
      <w:r w:rsidRPr="00D50AFA">
        <w:rPr>
          <w:sz w:val="23"/>
          <w:szCs w:val="23"/>
        </w:rPr>
        <w:t>„16-2. Buto ir kitų patalpų savininkui priklausanti bendrosios dalinės nuosavybės dalis yra lygi jam nuosavybės teise priklausančių patalpų naudingojo ploto ir gyvenamojo namo naudingojo ploto santykiui.“</w:t>
      </w:r>
    </w:p>
    <w:p w:rsidR="00D82777" w:rsidRPr="00D50AFA" w:rsidRDefault="00D80ADC" w:rsidP="000D7DC7">
      <w:pPr>
        <w:rPr>
          <w:sz w:val="23"/>
          <w:szCs w:val="23"/>
        </w:rPr>
      </w:pPr>
      <w:r w:rsidRPr="00D50AFA">
        <w:rPr>
          <w:sz w:val="23"/>
          <w:szCs w:val="23"/>
        </w:rPr>
        <w:t xml:space="preserve">            1.</w:t>
      </w:r>
      <w:r w:rsidR="00D82777" w:rsidRPr="00D50AFA">
        <w:rPr>
          <w:sz w:val="23"/>
          <w:szCs w:val="23"/>
        </w:rPr>
        <w:t>4</w:t>
      </w:r>
      <w:r w:rsidRPr="00D50AFA">
        <w:rPr>
          <w:sz w:val="23"/>
          <w:szCs w:val="23"/>
        </w:rPr>
        <w:t xml:space="preserve">. </w:t>
      </w:r>
      <w:r w:rsidR="00D82777" w:rsidRPr="00D50AFA">
        <w:rPr>
          <w:sz w:val="23"/>
          <w:szCs w:val="23"/>
        </w:rPr>
        <w:t xml:space="preserve">Pakeisti </w:t>
      </w:r>
      <w:r w:rsidR="00FA772B" w:rsidRPr="00D50AFA">
        <w:rPr>
          <w:sz w:val="23"/>
          <w:szCs w:val="23"/>
        </w:rPr>
        <w:t>Taisyklių 30 punktą</w:t>
      </w:r>
      <w:r w:rsidR="00D82777" w:rsidRPr="00D50AFA">
        <w:rPr>
          <w:sz w:val="23"/>
          <w:szCs w:val="23"/>
        </w:rPr>
        <w:t xml:space="preserve"> ir jį išdėstyti taip:</w:t>
      </w:r>
    </w:p>
    <w:p w:rsidR="00FA772B" w:rsidRPr="00D50AFA" w:rsidRDefault="00D82777" w:rsidP="00FA772B">
      <w:pPr>
        <w:ind w:firstLine="720"/>
        <w:jc w:val="both"/>
        <w:rPr>
          <w:sz w:val="23"/>
          <w:szCs w:val="23"/>
        </w:rPr>
      </w:pPr>
      <w:r w:rsidRPr="00D50AFA" w:rsidDel="00D82777">
        <w:rPr>
          <w:sz w:val="23"/>
          <w:szCs w:val="23"/>
        </w:rPr>
        <w:t xml:space="preserve"> </w:t>
      </w:r>
      <w:r w:rsidR="00FA772B" w:rsidRPr="00D50AFA">
        <w:rPr>
          <w:sz w:val="23"/>
          <w:szCs w:val="23"/>
        </w:rPr>
        <w:t xml:space="preserve">„30. Mokesčio mokėtojams, nesumokėjusiems nuomos mokesčio už valstybinę žemę, Žemės ūkio skyrius siunčia skolos priminimą (3 priedas) dėl mokestinės prievolės nevykdymo. Bendroji nepriemoka apskaičiuojama kalendorinių metų sausio 1 d. ir per 20 dienų išsiunčiami priminimai skolininkams, kurių skola viršija </w:t>
      </w:r>
      <w:r w:rsidR="00300EFE" w:rsidRPr="00D50AFA">
        <w:rPr>
          <w:sz w:val="23"/>
          <w:szCs w:val="23"/>
        </w:rPr>
        <w:t>2</w:t>
      </w:r>
      <w:r w:rsidR="00FA772B" w:rsidRPr="00D50AFA">
        <w:rPr>
          <w:sz w:val="23"/>
          <w:szCs w:val="23"/>
        </w:rPr>
        <w:t xml:space="preserve"> Eur.“</w:t>
      </w:r>
    </w:p>
    <w:p w:rsidR="00D82777" w:rsidRPr="00D50AFA" w:rsidRDefault="00D82777" w:rsidP="00FA772B">
      <w:pPr>
        <w:ind w:firstLine="720"/>
        <w:jc w:val="both"/>
        <w:rPr>
          <w:sz w:val="23"/>
          <w:szCs w:val="23"/>
        </w:rPr>
      </w:pPr>
      <w:r w:rsidRPr="00D50AFA">
        <w:rPr>
          <w:sz w:val="23"/>
          <w:szCs w:val="23"/>
        </w:rPr>
        <w:t>1.5. Papildyti Taisykles 3 priedu (pridedama).</w:t>
      </w:r>
    </w:p>
    <w:p w:rsidR="004C59F2" w:rsidRPr="00D50AFA" w:rsidRDefault="00FA772B" w:rsidP="004C59F2">
      <w:pPr>
        <w:pStyle w:val="Antrats"/>
        <w:tabs>
          <w:tab w:val="clear" w:pos="4153"/>
          <w:tab w:val="clear" w:pos="8306"/>
        </w:tabs>
        <w:jc w:val="both"/>
        <w:rPr>
          <w:sz w:val="23"/>
          <w:szCs w:val="23"/>
        </w:rPr>
      </w:pPr>
      <w:r w:rsidRPr="00D50AFA">
        <w:rPr>
          <w:sz w:val="23"/>
          <w:szCs w:val="23"/>
        </w:rPr>
        <w:t xml:space="preserve">            2. </w:t>
      </w:r>
      <w:r w:rsidR="004C59F2" w:rsidRPr="00D50AFA">
        <w:rPr>
          <w:sz w:val="23"/>
          <w:szCs w:val="23"/>
        </w:rPr>
        <w:t xml:space="preserve">Pripažinti netekusiu galios Pasvalio rajono savivaldybės tarybos 2007 m. birželio </w:t>
      </w:r>
      <w:r w:rsidR="001547F5" w:rsidRPr="00D50AFA">
        <w:rPr>
          <w:sz w:val="23"/>
          <w:szCs w:val="23"/>
        </w:rPr>
        <w:t>8</w:t>
      </w:r>
      <w:r w:rsidR="004C59F2" w:rsidRPr="00D50AFA">
        <w:rPr>
          <w:sz w:val="23"/>
          <w:szCs w:val="23"/>
        </w:rPr>
        <w:t xml:space="preserve"> d. sprendimo Nr. T1-59 „Dėl žemės mokesčio ir nuomos mokesčio už valstybinę žemę ir valstybinio vidaus vandenų fondo vandens telkinius tarifų, lengvatų ir mokėjimo terminų nustatymo 2007 metams“ 14 punktą.</w:t>
      </w:r>
      <w:r w:rsidR="004C59F2" w:rsidRPr="00D50AFA">
        <w:rPr>
          <w:b/>
          <w:sz w:val="23"/>
          <w:szCs w:val="23"/>
        </w:rPr>
        <w:t xml:space="preserve"> </w:t>
      </w:r>
    </w:p>
    <w:p w:rsidR="001A15AE" w:rsidRPr="00D50AFA" w:rsidRDefault="001A15AE" w:rsidP="00470A40">
      <w:pPr>
        <w:jc w:val="both"/>
        <w:rPr>
          <w:b/>
          <w:sz w:val="23"/>
          <w:szCs w:val="23"/>
        </w:rPr>
      </w:pPr>
      <w:r w:rsidRPr="00D50AFA">
        <w:rPr>
          <w:sz w:val="23"/>
          <w:szCs w:val="23"/>
        </w:rPr>
        <w:t>Sprendimas per vieną mėnesį gali būti skundžiamas Regionų apygardos administraciniam teismui, skundą (prašymą) paduodant bet kuriuose šio teismo rūmuose, Lietuvos Respublikos administracinių bylų teisenos įstatymo nustatyta tvarka.</w:t>
      </w:r>
    </w:p>
    <w:p w:rsidR="00331D4F" w:rsidRPr="00D50AFA" w:rsidRDefault="00331D4F" w:rsidP="00331D4F">
      <w:pPr>
        <w:ind w:firstLine="720"/>
        <w:jc w:val="both"/>
        <w:rPr>
          <w:sz w:val="23"/>
          <w:szCs w:val="23"/>
        </w:rPr>
      </w:pPr>
    </w:p>
    <w:p w:rsidR="001E2EDD" w:rsidRPr="00D50AFA" w:rsidRDefault="001E2EDD" w:rsidP="00EB7B08">
      <w:pPr>
        <w:jc w:val="both"/>
        <w:rPr>
          <w:sz w:val="23"/>
          <w:szCs w:val="23"/>
        </w:rPr>
      </w:pPr>
    </w:p>
    <w:p w:rsidR="00C72F30" w:rsidRPr="00D50AFA" w:rsidRDefault="00C72F30">
      <w:pPr>
        <w:pStyle w:val="Antrats"/>
        <w:tabs>
          <w:tab w:val="clear" w:pos="4153"/>
          <w:tab w:val="clear" w:pos="8306"/>
        </w:tabs>
        <w:jc w:val="both"/>
        <w:rPr>
          <w:sz w:val="23"/>
          <w:szCs w:val="23"/>
        </w:rPr>
      </w:pPr>
      <w:r w:rsidRPr="00D50AFA">
        <w:rPr>
          <w:sz w:val="23"/>
          <w:szCs w:val="23"/>
        </w:rPr>
        <w:t xml:space="preserve">Savivaldybės meras </w:t>
      </w:r>
      <w:r w:rsidRPr="00D50AFA">
        <w:rPr>
          <w:sz w:val="23"/>
          <w:szCs w:val="23"/>
        </w:rPr>
        <w:tab/>
      </w:r>
      <w:r w:rsidRPr="00D50AFA">
        <w:rPr>
          <w:sz w:val="23"/>
          <w:szCs w:val="23"/>
        </w:rPr>
        <w:tab/>
      </w:r>
      <w:r w:rsidRPr="00D50AFA">
        <w:rPr>
          <w:sz w:val="23"/>
          <w:szCs w:val="23"/>
        </w:rPr>
        <w:tab/>
      </w:r>
      <w:r w:rsidRPr="00D50AFA">
        <w:rPr>
          <w:sz w:val="23"/>
          <w:szCs w:val="23"/>
        </w:rPr>
        <w:tab/>
      </w:r>
      <w:r w:rsidRPr="00D50AFA">
        <w:rPr>
          <w:sz w:val="23"/>
          <w:szCs w:val="23"/>
        </w:rPr>
        <w:tab/>
      </w:r>
      <w:r w:rsidRPr="00D50AFA">
        <w:rPr>
          <w:sz w:val="23"/>
          <w:szCs w:val="23"/>
        </w:rPr>
        <w:tab/>
      </w:r>
      <w:r w:rsidRPr="00D50AFA">
        <w:rPr>
          <w:sz w:val="23"/>
          <w:szCs w:val="23"/>
        </w:rPr>
        <w:tab/>
      </w:r>
      <w:r w:rsidRPr="00D50AFA">
        <w:rPr>
          <w:sz w:val="23"/>
          <w:szCs w:val="23"/>
        </w:rPr>
        <w:tab/>
        <w:t xml:space="preserve">   </w:t>
      </w:r>
    </w:p>
    <w:p w:rsidR="00C72F30" w:rsidRPr="00D50AFA" w:rsidRDefault="00C72F30">
      <w:pPr>
        <w:pStyle w:val="Antrats"/>
        <w:tabs>
          <w:tab w:val="clear" w:pos="4153"/>
          <w:tab w:val="clear" w:pos="8306"/>
        </w:tabs>
        <w:jc w:val="both"/>
        <w:rPr>
          <w:sz w:val="23"/>
          <w:szCs w:val="23"/>
        </w:rPr>
      </w:pPr>
    </w:p>
    <w:p w:rsidR="00C72F30" w:rsidRPr="00D50AFA" w:rsidRDefault="00C72F30">
      <w:pPr>
        <w:pStyle w:val="Antrats"/>
        <w:tabs>
          <w:tab w:val="clear" w:pos="4153"/>
          <w:tab w:val="clear" w:pos="8306"/>
        </w:tabs>
        <w:jc w:val="both"/>
        <w:rPr>
          <w:sz w:val="23"/>
          <w:szCs w:val="23"/>
        </w:rPr>
      </w:pPr>
      <w:r w:rsidRPr="00D50AFA">
        <w:rPr>
          <w:sz w:val="23"/>
          <w:szCs w:val="23"/>
        </w:rPr>
        <w:t>Parengė</w:t>
      </w:r>
      <w:r w:rsidR="00EB7B08" w:rsidRPr="00D50AFA">
        <w:rPr>
          <w:sz w:val="23"/>
          <w:szCs w:val="23"/>
        </w:rPr>
        <w:t xml:space="preserve"> </w:t>
      </w:r>
    </w:p>
    <w:p w:rsidR="00EB7B08" w:rsidRPr="00D50AFA" w:rsidRDefault="00EB7B08">
      <w:pPr>
        <w:pStyle w:val="Antrats"/>
        <w:tabs>
          <w:tab w:val="clear" w:pos="4153"/>
          <w:tab w:val="clear" w:pos="8306"/>
        </w:tabs>
        <w:jc w:val="both"/>
        <w:rPr>
          <w:sz w:val="23"/>
          <w:szCs w:val="23"/>
        </w:rPr>
      </w:pPr>
      <w:r w:rsidRPr="00D50AFA">
        <w:rPr>
          <w:sz w:val="23"/>
          <w:szCs w:val="23"/>
        </w:rPr>
        <w:t>Žemės ūkio skyriaus vyr. specialistė</w:t>
      </w:r>
    </w:p>
    <w:p w:rsidR="00EB7B08" w:rsidRPr="00D50AFA" w:rsidRDefault="00EB7B08">
      <w:pPr>
        <w:pStyle w:val="Antrats"/>
        <w:tabs>
          <w:tab w:val="clear" w:pos="4153"/>
          <w:tab w:val="clear" w:pos="8306"/>
        </w:tabs>
        <w:jc w:val="both"/>
        <w:rPr>
          <w:sz w:val="23"/>
          <w:szCs w:val="23"/>
        </w:rPr>
      </w:pPr>
      <w:r w:rsidRPr="00D50AFA">
        <w:rPr>
          <w:sz w:val="23"/>
          <w:szCs w:val="23"/>
        </w:rPr>
        <w:t>Alma Janušonienė</w:t>
      </w:r>
    </w:p>
    <w:p w:rsidR="00C72F30" w:rsidRPr="00D50AFA" w:rsidRDefault="00EB7B08">
      <w:pPr>
        <w:pStyle w:val="Antrats"/>
        <w:tabs>
          <w:tab w:val="clear" w:pos="4153"/>
          <w:tab w:val="clear" w:pos="8306"/>
        </w:tabs>
        <w:jc w:val="both"/>
        <w:rPr>
          <w:sz w:val="23"/>
          <w:szCs w:val="23"/>
        </w:rPr>
      </w:pPr>
      <w:r w:rsidRPr="00D50AFA">
        <w:rPr>
          <w:sz w:val="23"/>
          <w:szCs w:val="23"/>
        </w:rPr>
        <w:t>Suderinta DVS Nr. RTS-</w:t>
      </w:r>
      <w:r w:rsidR="00964FD0" w:rsidRPr="00D50AFA">
        <w:rPr>
          <w:sz w:val="23"/>
          <w:szCs w:val="23"/>
        </w:rPr>
        <w:t>181</w:t>
      </w:r>
    </w:p>
    <w:p w:rsidR="00300EFE" w:rsidRDefault="00300EFE" w:rsidP="00FA69D8">
      <w:pPr>
        <w:ind w:firstLine="4678"/>
        <w:rPr>
          <w:szCs w:val="24"/>
        </w:rPr>
      </w:pPr>
      <w:r>
        <w:rPr>
          <w:szCs w:val="24"/>
        </w:rPr>
        <w:t xml:space="preserve">Nuomos mokesčio už valstybinę žemę </w:t>
      </w:r>
    </w:p>
    <w:p w:rsidR="00FA69D8" w:rsidRDefault="00300EFE" w:rsidP="00FA69D8">
      <w:pPr>
        <w:tabs>
          <w:tab w:val="left" w:pos="4678"/>
        </w:tabs>
        <w:ind w:left="4678"/>
        <w:jc w:val="both"/>
        <w:rPr>
          <w:szCs w:val="24"/>
        </w:rPr>
      </w:pPr>
      <w:r>
        <w:rPr>
          <w:szCs w:val="24"/>
        </w:rPr>
        <w:lastRenderedPageBreak/>
        <w:t>administravimo taisyklių</w:t>
      </w:r>
      <w:r w:rsidR="00FA69D8">
        <w:rPr>
          <w:szCs w:val="24"/>
        </w:rPr>
        <w:t xml:space="preserve"> </w:t>
      </w:r>
    </w:p>
    <w:p w:rsidR="00300EFE" w:rsidRDefault="00300EFE" w:rsidP="00FA69D8">
      <w:pPr>
        <w:tabs>
          <w:tab w:val="left" w:pos="4678"/>
        </w:tabs>
        <w:ind w:left="4678"/>
        <w:jc w:val="both"/>
        <w:rPr>
          <w:sz w:val="16"/>
        </w:rPr>
      </w:pPr>
      <w:r>
        <w:rPr>
          <w:szCs w:val="24"/>
        </w:rPr>
        <w:t>3 priedas</w:t>
      </w:r>
    </w:p>
    <w:p w:rsidR="004C59F2" w:rsidRDefault="004C59F2" w:rsidP="004C59F2">
      <w:pPr>
        <w:rPr>
          <w:szCs w:val="24"/>
        </w:rPr>
      </w:pPr>
      <w:r w:rsidRPr="00F63F5A">
        <w:rPr>
          <w:szCs w:val="24"/>
        </w:rPr>
        <w:t xml:space="preserve">                                                                                                           </w:t>
      </w:r>
    </w:p>
    <w:p w:rsidR="004C59F2" w:rsidRDefault="004C59F2" w:rsidP="004C59F2">
      <w:pPr>
        <w:rPr>
          <w:szCs w:val="24"/>
        </w:rPr>
      </w:pPr>
    </w:p>
    <w:p w:rsidR="004C59F2" w:rsidRPr="00F63F5A" w:rsidRDefault="001547F5" w:rsidP="004C59F2">
      <w:pPr>
        <w:rPr>
          <w:szCs w:val="24"/>
        </w:rPr>
      </w:pPr>
      <w:r>
        <w:rPr>
          <w:szCs w:val="24"/>
        </w:rPr>
        <w:t>(</w:t>
      </w:r>
      <w:r w:rsidR="004C59F2" w:rsidRPr="00F63F5A">
        <w:rPr>
          <w:szCs w:val="24"/>
        </w:rPr>
        <w:t>Skolininko pavadinimas ir adresas</w:t>
      </w:r>
      <w:r>
        <w:rPr>
          <w:szCs w:val="24"/>
        </w:rPr>
        <w:t>)</w:t>
      </w:r>
    </w:p>
    <w:p w:rsidR="004C59F2" w:rsidRPr="00F63F5A" w:rsidRDefault="004C59F2" w:rsidP="004C59F2">
      <w:pPr>
        <w:rPr>
          <w:szCs w:val="24"/>
        </w:rPr>
      </w:pPr>
    </w:p>
    <w:p w:rsidR="004C59F2" w:rsidRPr="00F63F5A" w:rsidRDefault="004C59F2" w:rsidP="004C59F2">
      <w:pPr>
        <w:rPr>
          <w:szCs w:val="24"/>
        </w:rPr>
      </w:pPr>
    </w:p>
    <w:p w:rsidR="004C59F2" w:rsidRPr="00F63F5A" w:rsidRDefault="004C59F2" w:rsidP="004C59F2">
      <w:pPr>
        <w:jc w:val="center"/>
        <w:rPr>
          <w:b/>
          <w:bCs/>
          <w:szCs w:val="24"/>
        </w:rPr>
      </w:pPr>
      <w:r w:rsidRPr="00F63F5A">
        <w:rPr>
          <w:b/>
          <w:bCs/>
          <w:szCs w:val="24"/>
        </w:rPr>
        <w:t>PASVALIO RAJONO SAVIVALDYBĖS ADMINISTRACIJA</w:t>
      </w:r>
    </w:p>
    <w:p w:rsidR="004C59F2" w:rsidRDefault="004C59F2" w:rsidP="004C59F2">
      <w:pPr>
        <w:jc w:val="center"/>
        <w:rPr>
          <w:szCs w:val="24"/>
        </w:rPr>
      </w:pPr>
      <w:r w:rsidRPr="00F63F5A">
        <w:rPr>
          <w:szCs w:val="24"/>
        </w:rPr>
        <w:t>Žemės ūkio skyrius</w:t>
      </w:r>
    </w:p>
    <w:p w:rsidR="004C59F2" w:rsidRDefault="004C59F2" w:rsidP="004C59F2">
      <w:pPr>
        <w:rPr>
          <w:szCs w:val="24"/>
        </w:rPr>
      </w:pPr>
    </w:p>
    <w:p w:rsidR="004C59F2" w:rsidRDefault="004C59F2" w:rsidP="004C59F2">
      <w:pPr>
        <w:jc w:val="center"/>
        <w:rPr>
          <w:b/>
          <w:bCs/>
          <w:szCs w:val="24"/>
        </w:rPr>
      </w:pPr>
      <w:r w:rsidRPr="00F63F5A">
        <w:rPr>
          <w:b/>
          <w:bCs/>
          <w:szCs w:val="24"/>
        </w:rPr>
        <w:t>SKOLOS PRIMINIMAS</w:t>
      </w:r>
    </w:p>
    <w:p w:rsidR="004C59F2" w:rsidRDefault="004C59F2" w:rsidP="004C59F2">
      <w:pPr>
        <w:jc w:val="center"/>
        <w:rPr>
          <w:szCs w:val="24"/>
        </w:rPr>
      </w:pPr>
      <w:r>
        <w:rPr>
          <w:szCs w:val="24"/>
        </w:rPr>
        <w:t>Data, Nr.</w:t>
      </w:r>
    </w:p>
    <w:p w:rsidR="004C59F2" w:rsidRDefault="004C59F2" w:rsidP="004C59F2">
      <w:pPr>
        <w:jc w:val="center"/>
        <w:rPr>
          <w:szCs w:val="24"/>
        </w:rPr>
      </w:pPr>
    </w:p>
    <w:p w:rsidR="004C59F2" w:rsidRDefault="004C59F2" w:rsidP="004C59F2">
      <w:pPr>
        <w:jc w:val="center"/>
        <w:rPr>
          <w:szCs w:val="24"/>
        </w:rPr>
      </w:pPr>
    </w:p>
    <w:p w:rsidR="004C59F2" w:rsidRDefault="004C59F2" w:rsidP="004C59F2">
      <w:pPr>
        <w:jc w:val="both"/>
        <w:rPr>
          <w:szCs w:val="24"/>
        </w:rPr>
      </w:pPr>
      <w:r>
        <w:rPr>
          <w:szCs w:val="24"/>
        </w:rPr>
        <w:t xml:space="preserve">         Primename Jums apie pareigą mokėti mokesčius. Vadovaujantis apskaitos duomenimis</w:t>
      </w:r>
      <w:r w:rsidR="001547F5">
        <w:rPr>
          <w:szCs w:val="24"/>
        </w:rPr>
        <w:t>,</w:t>
      </w:r>
      <w:r>
        <w:rPr>
          <w:szCs w:val="24"/>
        </w:rPr>
        <w:t xml:space="preserve"> Jūs esate skolingas Pasvalio rajono savivaldybės administracijai nuomos mokestį už valstybinę žemę. </w:t>
      </w:r>
    </w:p>
    <w:p w:rsidR="004C59F2" w:rsidRDefault="004C59F2" w:rsidP="004C59F2">
      <w:pPr>
        <w:jc w:val="both"/>
        <w:rPr>
          <w:szCs w:val="24"/>
        </w:rPr>
      </w:pPr>
      <w:r>
        <w:rPr>
          <w:szCs w:val="24"/>
        </w:rPr>
        <w:t xml:space="preserve">         Laiku nesumokėti mokesčiai gali būti išieškomi </w:t>
      </w:r>
      <w:r w:rsidR="001547F5">
        <w:rPr>
          <w:szCs w:val="24"/>
        </w:rPr>
        <w:t xml:space="preserve">teisės aktų </w:t>
      </w:r>
      <w:r>
        <w:rPr>
          <w:szCs w:val="24"/>
        </w:rPr>
        <w:t>nustatyta tvarka. Raginame mokestinę prievolę įvykdyti nedelsiant.</w:t>
      </w:r>
    </w:p>
    <w:p w:rsidR="004C59F2" w:rsidRDefault="004C59F2" w:rsidP="004C59F2">
      <w:pPr>
        <w:jc w:val="both"/>
        <w:rPr>
          <w:szCs w:val="24"/>
        </w:rPr>
      </w:pPr>
      <w:r>
        <w:rPr>
          <w:szCs w:val="24"/>
        </w:rPr>
        <w:t xml:space="preserve">         Šiame </w:t>
      </w:r>
      <w:r w:rsidR="001547F5">
        <w:rPr>
          <w:szCs w:val="24"/>
        </w:rPr>
        <w:t xml:space="preserve">skolos </w:t>
      </w:r>
      <w:r>
        <w:rPr>
          <w:szCs w:val="24"/>
        </w:rPr>
        <w:t>priminime nurodytą sumą p r a š o m e sumokėti į Pasvalio rajono savivaldybės administracijos sąskaitą Nr. ___________________________, įmonės kodas 188753657, banko pavadinimas -  _____________________, banko kodas -  _______________.</w:t>
      </w:r>
    </w:p>
    <w:p w:rsidR="004C59F2" w:rsidRDefault="004C59F2" w:rsidP="004C59F2">
      <w:pPr>
        <w:jc w:val="both"/>
        <w:rPr>
          <w:szCs w:val="24"/>
        </w:rPr>
      </w:pPr>
      <w:r>
        <w:rPr>
          <w:szCs w:val="24"/>
        </w:rPr>
        <w:t xml:space="preserve">         Esant neaiškumams kreipkitės į Žemės ūkio skyriaus specialistą ________________________.</w:t>
      </w:r>
    </w:p>
    <w:p w:rsidR="004C59F2" w:rsidRDefault="004C59F2" w:rsidP="004C59F2">
      <w:pPr>
        <w:jc w:val="both"/>
        <w:rPr>
          <w:szCs w:val="24"/>
        </w:rPr>
      </w:pPr>
    </w:p>
    <w:p w:rsidR="004C59F2" w:rsidRDefault="004C59F2" w:rsidP="004C59F2">
      <w:pPr>
        <w:jc w:val="both"/>
        <w:rPr>
          <w:szCs w:val="24"/>
        </w:rPr>
      </w:pPr>
      <w:r w:rsidRPr="00926D5F">
        <w:rPr>
          <w:b/>
          <w:bCs/>
          <w:szCs w:val="24"/>
        </w:rPr>
        <w:t>Skolininkas</w:t>
      </w:r>
      <w:r>
        <w:rPr>
          <w:szCs w:val="24"/>
        </w:rPr>
        <w:t>:</w:t>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r>
      <w:r>
        <w:rPr>
          <w:szCs w:val="24"/>
        </w:rPr>
        <w:softHyphen/>
        <w:t>____________________</w:t>
      </w:r>
    </w:p>
    <w:p w:rsidR="004C59F2" w:rsidRDefault="004C59F2" w:rsidP="004C59F2">
      <w:pPr>
        <w:jc w:val="both"/>
        <w:rPr>
          <w:szCs w:val="24"/>
        </w:rPr>
      </w:pPr>
    </w:p>
    <w:p w:rsidR="004C59F2" w:rsidRDefault="004C59F2" w:rsidP="004C59F2">
      <w:pPr>
        <w:jc w:val="both"/>
        <w:rPr>
          <w:b/>
          <w:bCs/>
          <w:szCs w:val="24"/>
        </w:rPr>
      </w:pPr>
      <w:r w:rsidRPr="00926D5F">
        <w:rPr>
          <w:b/>
          <w:bCs/>
          <w:szCs w:val="24"/>
        </w:rPr>
        <w:t>Dokumentai: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2693"/>
        <w:gridCol w:w="2126"/>
        <w:gridCol w:w="2120"/>
      </w:tblGrid>
      <w:tr w:rsidR="008B4148" w:rsidTr="008B4148">
        <w:tc>
          <w:tcPr>
            <w:tcW w:w="2689" w:type="dxa"/>
            <w:shd w:val="clear" w:color="auto" w:fill="auto"/>
          </w:tcPr>
          <w:p w:rsidR="004C59F2" w:rsidRPr="008B4148" w:rsidRDefault="004C59F2" w:rsidP="008B4148">
            <w:pPr>
              <w:jc w:val="both"/>
              <w:rPr>
                <w:rFonts w:eastAsia="Calibri"/>
                <w:b/>
                <w:bCs/>
                <w:szCs w:val="24"/>
              </w:rPr>
            </w:pPr>
            <w:r w:rsidRPr="008B4148">
              <w:rPr>
                <w:rFonts w:eastAsia="Calibri"/>
                <w:b/>
                <w:bCs/>
                <w:szCs w:val="24"/>
              </w:rPr>
              <w:t>Dokumento numeris</w:t>
            </w:r>
          </w:p>
        </w:tc>
        <w:tc>
          <w:tcPr>
            <w:tcW w:w="2693" w:type="dxa"/>
            <w:shd w:val="clear" w:color="auto" w:fill="auto"/>
          </w:tcPr>
          <w:p w:rsidR="004C59F2" w:rsidRPr="008B4148" w:rsidRDefault="004C59F2" w:rsidP="008B4148">
            <w:pPr>
              <w:jc w:val="both"/>
              <w:rPr>
                <w:rFonts w:eastAsia="Calibri"/>
                <w:b/>
                <w:bCs/>
                <w:szCs w:val="24"/>
              </w:rPr>
            </w:pPr>
            <w:r w:rsidRPr="008B4148">
              <w:rPr>
                <w:rFonts w:eastAsia="Calibri"/>
                <w:b/>
                <w:bCs/>
                <w:szCs w:val="24"/>
              </w:rPr>
              <w:t>Dokumento tipas</w:t>
            </w:r>
          </w:p>
        </w:tc>
        <w:tc>
          <w:tcPr>
            <w:tcW w:w="2126" w:type="dxa"/>
            <w:shd w:val="clear" w:color="auto" w:fill="auto"/>
          </w:tcPr>
          <w:p w:rsidR="004C59F2" w:rsidRPr="008B4148" w:rsidRDefault="004C59F2" w:rsidP="008B4148">
            <w:pPr>
              <w:jc w:val="both"/>
              <w:rPr>
                <w:rFonts w:eastAsia="Calibri"/>
                <w:b/>
                <w:bCs/>
                <w:szCs w:val="24"/>
              </w:rPr>
            </w:pPr>
            <w:r w:rsidRPr="008B4148">
              <w:rPr>
                <w:rFonts w:eastAsia="Calibri"/>
                <w:b/>
                <w:bCs/>
                <w:szCs w:val="24"/>
              </w:rPr>
              <w:t>Suformuota</w:t>
            </w:r>
          </w:p>
        </w:tc>
        <w:tc>
          <w:tcPr>
            <w:tcW w:w="2120" w:type="dxa"/>
            <w:shd w:val="clear" w:color="auto" w:fill="auto"/>
          </w:tcPr>
          <w:p w:rsidR="004C59F2" w:rsidRPr="008B4148" w:rsidRDefault="004C59F2" w:rsidP="008B4148">
            <w:pPr>
              <w:jc w:val="both"/>
              <w:rPr>
                <w:rFonts w:eastAsia="Calibri"/>
                <w:b/>
                <w:bCs/>
                <w:szCs w:val="24"/>
              </w:rPr>
            </w:pPr>
            <w:r w:rsidRPr="008B4148">
              <w:rPr>
                <w:rFonts w:eastAsia="Calibri"/>
                <w:b/>
                <w:bCs/>
                <w:szCs w:val="24"/>
              </w:rPr>
              <w:t>Suma</w:t>
            </w:r>
          </w:p>
        </w:tc>
      </w:tr>
      <w:tr w:rsidR="008B4148" w:rsidTr="008B4148">
        <w:tc>
          <w:tcPr>
            <w:tcW w:w="2689" w:type="dxa"/>
            <w:shd w:val="clear" w:color="auto" w:fill="auto"/>
          </w:tcPr>
          <w:p w:rsidR="004C59F2" w:rsidRPr="008B4148" w:rsidRDefault="004C59F2" w:rsidP="008B4148">
            <w:pPr>
              <w:jc w:val="both"/>
              <w:rPr>
                <w:rFonts w:eastAsia="Calibri"/>
                <w:b/>
                <w:bCs/>
                <w:szCs w:val="24"/>
              </w:rPr>
            </w:pPr>
          </w:p>
        </w:tc>
        <w:tc>
          <w:tcPr>
            <w:tcW w:w="2693" w:type="dxa"/>
            <w:shd w:val="clear" w:color="auto" w:fill="auto"/>
          </w:tcPr>
          <w:p w:rsidR="004C59F2" w:rsidRPr="008B4148" w:rsidRDefault="004C59F2" w:rsidP="008B4148">
            <w:pPr>
              <w:jc w:val="both"/>
              <w:rPr>
                <w:rFonts w:eastAsia="Calibri"/>
                <w:b/>
                <w:bCs/>
                <w:szCs w:val="24"/>
              </w:rPr>
            </w:pPr>
          </w:p>
        </w:tc>
        <w:tc>
          <w:tcPr>
            <w:tcW w:w="2126" w:type="dxa"/>
            <w:shd w:val="clear" w:color="auto" w:fill="auto"/>
          </w:tcPr>
          <w:p w:rsidR="004C59F2" w:rsidRPr="008B4148" w:rsidRDefault="004C59F2" w:rsidP="008B4148">
            <w:pPr>
              <w:jc w:val="both"/>
              <w:rPr>
                <w:rFonts w:eastAsia="Calibri"/>
                <w:b/>
                <w:bCs/>
                <w:szCs w:val="24"/>
              </w:rPr>
            </w:pPr>
          </w:p>
        </w:tc>
        <w:tc>
          <w:tcPr>
            <w:tcW w:w="2120" w:type="dxa"/>
            <w:shd w:val="clear" w:color="auto" w:fill="auto"/>
          </w:tcPr>
          <w:p w:rsidR="004C59F2" w:rsidRPr="008B4148" w:rsidRDefault="004C59F2" w:rsidP="008B4148">
            <w:pPr>
              <w:jc w:val="both"/>
              <w:rPr>
                <w:rFonts w:eastAsia="Calibri"/>
                <w:b/>
                <w:bCs/>
                <w:szCs w:val="24"/>
              </w:rPr>
            </w:pPr>
          </w:p>
        </w:tc>
      </w:tr>
      <w:tr w:rsidR="008B4148" w:rsidTr="008B4148">
        <w:tc>
          <w:tcPr>
            <w:tcW w:w="2689" w:type="dxa"/>
            <w:shd w:val="clear" w:color="auto" w:fill="auto"/>
          </w:tcPr>
          <w:p w:rsidR="004C59F2" w:rsidRPr="008B4148" w:rsidRDefault="004C59F2" w:rsidP="008B4148">
            <w:pPr>
              <w:jc w:val="both"/>
              <w:rPr>
                <w:rFonts w:eastAsia="Calibri"/>
                <w:b/>
                <w:bCs/>
                <w:szCs w:val="24"/>
              </w:rPr>
            </w:pPr>
          </w:p>
        </w:tc>
        <w:tc>
          <w:tcPr>
            <w:tcW w:w="2693" w:type="dxa"/>
            <w:shd w:val="clear" w:color="auto" w:fill="auto"/>
          </w:tcPr>
          <w:p w:rsidR="004C59F2" w:rsidRPr="008B4148" w:rsidRDefault="004C59F2" w:rsidP="008B4148">
            <w:pPr>
              <w:jc w:val="both"/>
              <w:rPr>
                <w:rFonts w:eastAsia="Calibri"/>
                <w:b/>
                <w:bCs/>
                <w:szCs w:val="24"/>
              </w:rPr>
            </w:pPr>
          </w:p>
        </w:tc>
        <w:tc>
          <w:tcPr>
            <w:tcW w:w="2126" w:type="dxa"/>
            <w:shd w:val="clear" w:color="auto" w:fill="auto"/>
          </w:tcPr>
          <w:p w:rsidR="004C59F2" w:rsidRPr="008B4148" w:rsidRDefault="004C59F2" w:rsidP="008B4148">
            <w:pPr>
              <w:jc w:val="both"/>
              <w:rPr>
                <w:rFonts w:eastAsia="Calibri"/>
                <w:b/>
                <w:bCs/>
                <w:szCs w:val="24"/>
              </w:rPr>
            </w:pPr>
          </w:p>
        </w:tc>
        <w:tc>
          <w:tcPr>
            <w:tcW w:w="2120" w:type="dxa"/>
            <w:shd w:val="clear" w:color="auto" w:fill="auto"/>
          </w:tcPr>
          <w:p w:rsidR="004C59F2" w:rsidRPr="008B4148" w:rsidRDefault="004C59F2" w:rsidP="008B4148">
            <w:pPr>
              <w:jc w:val="both"/>
              <w:rPr>
                <w:rFonts w:eastAsia="Calibri"/>
                <w:b/>
                <w:bCs/>
                <w:szCs w:val="24"/>
              </w:rPr>
            </w:pPr>
          </w:p>
        </w:tc>
      </w:tr>
    </w:tbl>
    <w:p w:rsidR="004C59F2" w:rsidRPr="00926D5F" w:rsidRDefault="004C59F2" w:rsidP="004C59F2">
      <w:pPr>
        <w:jc w:val="both"/>
        <w:rPr>
          <w:b/>
          <w:bCs/>
          <w:szCs w:val="24"/>
        </w:rPr>
      </w:pPr>
    </w:p>
    <w:p w:rsidR="004C59F2" w:rsidRDefault="004C59F2" w:rsidP="004C59F2">
      <w:pPr>
        <w:jc w:val="center"/>
        <w:rPr>
          <w:szCs w:val="24"/>
        </w:rPr>
      </w:pPr>
    </w:p>
    <w:p w:rsidR="004C59F2" w:rsidRDefault="004C59F2" w:rsidP="004C59F2">
      <w:pPr>
        <w:rPr>
          <w:szCs w:val="24"/>
        </w:rPr>
      </w:pPr>
      <w:r w:rsidRPr="005C3DBE">
        <w:rPr>
          <w:b/>
          <w:bCs/>
          <w:szCs w:val="24"/>
        </w:rPr>
        <w:t>Skola:</w:t>
      </w:r>
      <w:r>
        <w:rPr>
          <w:szCs w:val="24"/>
        </w:rPr>
        <w:t xml:space="preserve"> data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9"/>
        <w:gridCol w:w="4299"/>
        <w:gridCol w:w="2120"/>
      </w:tblGrid>
      <w:tr w:rsidR="008B4148" w:rsidTr="008B4148">
        <w:tc>
          <w:tcPr>
            <w:tcW w:w="3209" w:type="dxa"/>
            <w:shd w:val="clear" w:color="auto" w:fill="auto"/>
          </w:tcPr>
          <w:p w:rsidR="004C59F2" w:rsidRPr="008B4148" w:rsidRDefault="004C59F2" w:rsidP="009F713F">
            <w:pPr>
              <w:rPr>
                <w:rFonts w:eastAsia="Calibri"/>
                <w:b/>
                <w:bCs/>
                <w:szCs w:val="24"/>
              </w:rPr>
            </w:pPr>
            <w:r w:rsidRPr="008B4148">
              <w:rPr>
                <w:rFonts w:eastAsia="Calibri"/>
                <w:b/>
                <w:bCs/>
                <w:szCs w:val="24"/>
              </w:rPr>
              <w:t>Įmokos kodas</w:t>
            </w:r>
          </w:p>
        </w:tc>
        <w:tc>
          <w:tcPr>
            <w:tcW w:w="4299" w:type="dxa"/>
            <w:shd w:val="clear" w:color="auto" w:fill="auto"/>
          </w:tcPr>
          <w:p w:rsidR="004C59F2" w:rsidRPr="008B4148" w:rsidRDefault="004C59F2" w:rsidP="009F713F">
            <w:pPr>
              <w:rPr>
                <w:rFonts w:eastAsia="Calibri"/>
                <w:b/>
                <w:bCs/>
                <w:szCs w:val="24"/>
              </w:rPr>
            </w:pPr>
            <w:r w:rsidRPr="008B4148">
              <w:rPr>
                <w:rFonts w:eastAsia="Calibri"/>
                <w:b/>
                <w:bCs/>
                <w:szCs w:val="24"/>
              </w:rPr>
              <w:t>Įmokos pavadinimas</w:t>
            </w:r>
          </w:p>
        </w:tc>
        <w:tc>
          <w:tcPr>
            <w:tcW w:w="2120" w:type="dxa"/>
            <w:shd w:val="clear" w:color="auto" w:fill="auto"/>
          </w:tcPr>
          <w:p w:rsidR="004C59F2" w:rsidRPr="008B4148" w:rsidRDefault="004C59F2" w:rsidP="009F713F">
            <w:pPr>
              <w:rPr>
                <w:rFonts w:eastAsia="Calibri"/>
                <w:b/>
                <w:bCs/>
                <w:szCs w:val="24"/>
              </w:rPr>
            </w:pPr>
            <w:r w:rsidRPr="008B4148">
              <w:rPr>
                <w:rFonts w:eastAsia="Calibri"/>
                <w:b/>
                <w:bCs/>
                <w:szCs w:val="24"/>
              </w:rPr>
              <w:t>Suma</w:t>
            </w:r>
          </w:p>
        </w:tc>
      </w:tr>
      <w:tr w:rsidR="008B4148" w:rsidTr="008B4148">
        <w:tc>
          <w:tcPr>
            <w:tcW w:w="3209" w:type="dxa"/>
            <w:shd w:val="clear" w:color="auto" w:fill="auto"/>
          </w:tcPr>
          <w:p w:rsidR="004C59F2" w:rsidRPr="008B4148" w:rsidRDefault="004C59F2" w:rsidP="009F713F">
            <w:pPr>
              <w:rPr>
                <w:rFonts w:eastAsia="Calibri"/>
                <w:szCs w:val="24"/>
              </w:rPr>
            </w:pPr>
          </w:p>
        </w:tc>
        <w:tc>
          <w:tcPr>
            <w:tcW w:w="4299" w:type="dxa"/>
            <w:shd w:val="clear" w:color="auto" w:fill="auto"/>
          </w:tcPr>
          <w:p w:rsidR="004C59F2" w:rsidRPr="008B4148" w:rsidRDefault="004C59F2" w:rsidP="009F713F">
            <w:pPr>
              <w:rPr>
                <w:rFonts w:eastAsia="Calibri"/>
                <w:szCs w:val="24"/>
              </w:rPr>
            </w:pPr>
          </w:p>
        </w:tc>
        <w:tc>
          <w:tcPr>
            <w:tcW w:w="2120" w:type="dxa"/>
            <w:shd w:val="clear" w:color="auto" w:fill="auto"/>
          </w:tcPr>
          <w:p w:rsidR="004C59F2" w:rsidRPr="008B4148" w:rsidRDefault="004C59F2" w:rsidP="009F713F">
            <w:pPr>
              <w:rPr>
                <w:rFonts w:eastAsia="Calibri"/>
                <w:szCs w:val="24"/>
              </w:rPr>
            </w:pPr>
          </w:p>
        </w:tc>
      </w:tr>
      <w:tr w:rsidR="008B4148" w:rsidTr="008B4148">
        <w:tc>
          <w:tcPr>
            <w:tcW w:w="3209" w:type="dxa"/>
            <w:shd w:val="clear" w:color="auto" w:fill="auto"/>
          </w:tcPr>
          <w:p w:rsidR="004C59F2" w:rsidRPr="008B4148" w:rsidRDefault="004C59F2" w:rsidP="009F713F">
            <w:pPr>
              <w:rPr>
                <w:rFonts w:eastAsia="Calibri"/>
                <w:szCs w:val="24"/>
              </w:rPr>
            </w:pPr>
          </w:p>
        </w:tc>
        <w:tc>
          <w:tcPr>
            <w:tcW w:w="4299" w:type="dxa"/>
            <w:shd w:val="clear" w:color="auto" w:fill="auto"/>
          </w:tcPr>
          <w:p w:rsidR="004C59F2" w:rsidRPr="008B4148" w:rsidRDefault="004C59F2" w:rsidP="009F713F">
            <w:pPr>
              <w:rPr>
                <w:rFonts w:eastAsia="Calibri"/>
                <w:szCs w:val="24"/>
              </w:rPr>
            </w:pPr>
          </w:p>
        </w:tc>
        <w:tc>
          <w:tcPr>
            <w:tcW w:w="2120" w:type="dxa"/>
            <w:shd w:val="clear" w:color="auto" w:fill="auto"/>
          </w:tcPr>
          <w:p w:rsidR="004C59F2" w:rsidRPr="008B4148" w:rsidRDefault="004C59F2" w:rsidP="009F713F">
            <w:pPr>
              <w:rPr>
                <w:rFonts w:eastAsia="Calibri"/>
                <w:szCs w:val="24"/>
              </w:rPr>
            </w:pPr>
          </w:p>
        </w:tc>
      </w:tr>
    </w:tbl>
    <w:p w:rsidR="004C59F2" w:rsidRDefault="004C59F2" w:rsidP="004C59F2">
      <w:pPr>
        <w:rPr>
          <w:b/>
          <w:bCs/>
          <w:szCs w:val="24"/>
        </w:rPr>
      </w:pPr>
      <w:r w:rsidRPr="00663971">
        <w:rPr>
          <w:b/>
          <w:bCs/>
          <w:szCs w:val="24"/>
        </w:rPr>
        <w:t>Bendra suma:</w:t>
      </w:r>
    </w:p>
    <w:p w:rsidR="004C59F2" w:rsidRDefault="004C59F2" w:rsidP="004C59F2">
      <w:pPr>
        <w:rPr>
          <w:b/>
          <w:bCs/>
          <w:szCs w:val="24"/>
        </w:rPr>
      </w:pPr>
    </w:p>
    <w:p w:rsidR="004C59F2" w:rsidRDefault="004C59F2" w:rsidP="004C59F2">
      <w:pPr>
        <w:rPr>
          <w:b/>
          <w:bCs/>
          <w:szCs w:val="24"/>
        </w:rPr>
      </w:pPr>
    </w:p>
    <w:p w:rsidR="004C59F2" w:rsidRDefault="004C59F2" w:rsidP="004C59F2">
      <w:pPr>
        <w:rPr>
          <w:b/>
          <w:bCs/>
          <w:szCs w:val="24"/>
        </w:rPr>
      </w:pPr>
      <w:r>
        <w:rPr>
          <w:b/>
          <w:bCs/>
          <w:szCs w:val="24"/>
        </w:rPr>
        <w:t>Pastabos:</w:t>
      </w:r>
    </w:p>
    <w:p w:rsidR="004C59F2" w:rsidRDefault="004C59F2" w:rsidP="004C59F2">
      <w:pPr>
        <w:rPr>
          <w:b/>
          <w:bCs/>
          <w:szCs w:val="24"/>
        </w:rPr>
      </w:pPr>
    </w:p>
    <w:p w:rsidR="004C59F2" w:rsidRDefault="004C59F2" w:rsidP="004C59F2">
      <w:pPr>
        <w:rPr>
          <w:b/>
          <w:bCs/>
          <w:szCs w:val="24"/>
        </w:rPr>
      </w:pPr>
      <w:r>
        <w:rPr>
          <w:b/>
          <w:bCs/>
          <w:szCs w:val="24"/>
        </w:rPr>
        <w:t>___________________                     _________________       ____________________________</w:t>
      </w:r>
    </w:p>
    <w:p w:rsidR="004C59F2" w:rsidRDefault="004C59F2" w:rsidP="004C59F2">
      <w:r w:rsidRPr="00663971">
        <w:t xml:space="preserve">Darbuotojo pareigos                                           parašas                          </w:t>
      </w:r>
      <w:r>
        <w:t xml:space="preserve">         </w:t>
      </w:r>
      <w:r w:rsidRPr="00663971">
        <w:t>vardas , pavardė</w:t>
      </w:r>
    </w:p>
    <w:p w:rsidR="004C59F2" w:rsidRDefault="004C59F2" w:rsidP="004C59F2"/>
    <w:p w:rsidR="004C59F2" w:rsidRDefault="004C59F2">
      <w:pPr>
        <w:pStyle w:val="Antrats"/>
        <w:tabs>
          <w:tab w:val="clear" w:pos="4153"/>
          <w:tab w:val="clear" w:pos="8306"/>
        </w:tabs>
        <w:jc w:val="both"/>
      </w:pPr>
    </w:p>
    <w:p w:rsidR="00C72F30" w:rsidRDefault="00C72F30">
      <w:pPr>
        <w:pStyle w:val="Antrats"/>
        <w:tabs>
          <w:tab w:val="clear" w:pos="4153"/>
          <w:tab w:val="clear" w:pos="8306"/>
        </w:tabs>
        <w:jc w:val="both"/>
      </w:pPr>
    </w:p>
    <w:p w:rsidR="00C72F30" w:rsidRDefault="00C72F30" w:rsidP="00FA69D8">
      <w:pPr>
        <w:pStyle w:val="Antrats"/>
        <w:tabs>
          <w:tab w:val="clear" w:pos="4153"/>
          <w:tab w:val="clear" w:pos="8306"/>
        </w:tabs>
        <w:jc w:val="both"/>
        <w:rPr>
          <w:b/>
        </w:rPr>
      </w:pPr>
      <w:r>
        <w:br w:type="page"/>
      </w:r>
    </w:p>
    <w:p w:rsidR="00C72F30" w:rsidRDefault="00C72F30">
      <w:r>
        <w:lastRenderedPageBreak/>
        <w:t>Pasvalio rajono savivaldybės tarybai</w:t>
      </w:r>
    </w:p>
    <w:p w:rsidR="00C72F30" w:rsidRDefault="00C72F30">
      <w:pPr>
        <w:jc w:val="center"/>
        <w:rPr>
          <w:b/>
        </w:rPr>
      </w:pPr>
    </w:p>
    <w:p w:rsidR="00C72F30" w:rsidRDefault="00C72F30">
      <w:pPr>
        <w:jc w:val="center"/>
        <w:rPr>
          <w:b/>
        </w:rPr>
      </w:pPr>
    </w:p>
    <w:p w:rsidR="00C72F30" w:rsidRDefault="00C72F30">
      <w:pPr>
        <w:jc w:val="center"/>
        <w:rPr>
          <w:b/>
        </w:rPr>
      </w:pPr>
      <w:r>
        <w:rPr>
          <w:b/>
        </w:rPr>
        <w:t>AIŠKINAMASIS RAŠTAS</w:t>
      </w:r>
    </w:p>
    <w:p w:rsidR="00C72F30" w:rsidRDefault="00C72F30">
      <w:pPr>
        <w:jc w:val="center"/>
        <w:rPr>
          <w:b/>
        </w:rPr>
      </w:pPr>
    </w:p>
    <w:p w:rsidR="00C72F30" w:rsidRDefault="00C72F30">
      <w:pPr>
        <w:jc w:val="center"/>
        <w:rPr>
          <w:b/>
        </w:rPr>
      </w:pPr>
      <w:r>
        <w:rPr>
          <w:rStyle w:val="antr"/>
        </w:rPr>
        <w:t xml:space="preserve">DĖL </w:t>
      </w:r>
      <w:r w:rsidR="00736F52">
        <w:rPr>
          <w:b/>
          <w:bCs/>
          <w:caps/>
        </w:rPr>
        <w:t>nuomos mokesčio už valstybinę žemę administravimo taisyklių keitimo</w:t>
      </w:r>
    </w:p>
    <w:p w:rsidR="00C72F30" w:rsidRDefault="00C72F30">
      <w:pPr>
        <w:jc w:val="center"/>
        <w:rPr>
          <w:b/>
        </w:rPr>
      </w:pPr>
    </w:p>
    <w:p w:rsidR="00C72F30" w:rsidRDefault="00C72F30">
      <w:pPr>
        <w:jc w:val="center"/>
        <w:rPr>
          <w:b/>
        </w:rPr>
      </w:pPr>
      <w:r>
        <w:rPr>
          <w:b/>
        </w:rPr>
        <w:t>201</w:t>
      </w:r>
      <w:r w:rsidR="00ED3AFC">
        <w:rPr>
          <w:b/>
        </w:rPr>
        <w:t>9</w:t>
      </w:r>
      <w:r w:rsidR="00FC56A0">
        <w:rPr>
          <w:b/>
        </w:rPr>
        <w:t>-</w:t>
      </w:r>
      <w:r w:rsidR="00ED3AFC">
        <w:rPr>
          <w:b/>
        </w:rPr>
        <w:t>08</w:t>
      </w:r>
      <w:r w:rsidR="00FC56A0">
        <w:rPr>
          <w:b/>
        </w:rPr>
        <w:t>-</w:t>
      </w:r>
      <w:r w:rsidR="00300EFE">
        <w:rPr>
          <w:b/>
        </w:rPr>
        <w:t>30</w:t>
      </w:r>
    </w:p>
    <w:p w:rsidR="00C72F30" w:rsidRDefault="00C72F30">
      <w:pPr>
        <w:jc w:val="center"/>
      </w:pPr>
      <w:r>
        <w:t>Pasvalys</w:t>
      </w:r>
    </w:p>
    <w:p w:rsidR="00D8740E" w:rsidRDefault="00D8740E">
      <w:pPr>
        <w:jc w:val="center"/>
      </w:pPr>
    </w:p>
    <w:p w:rsidR="00C72F30" w:rsidRDefault="00C72F30" w:rsidP="00FC56A0">
      <w:pPr>
        <w:numPr>
          <w:ilvl w:val="0"/>
          <w:numId w:val="8"/>
        </w:numPr>
        <w:jc w:val="both"/>
        <w:rPr>
          <w:b/>
          <w:szCs w:val="24"/>
        </w:rPr>
      </w:pPr>
      <w:r>
        <w:rPr>
          <w:b/>
          <w:szCs w:val="24"/>
        </w:rPr>
        <w:t>Problemos esmė.</w:t>
      </w:r>
    </w:p>
    <w:p w:rsidR="00FC56A0" w:rsidRDefault="00D8740E" w:rsidP="00D8740E">
      <w:pPr>
        <w:pStyle w:val="Antrats"/>
        <w:tabs>
          <w:tab w:val="clear" w:pos="4153"/>
          <w:tab w:val="clear" w:pos="8306"/>
        </w:tabs>
        <w:ind w:firstLine="360"/>
        <w:jc w:val="both"/>
        <w:rPr>
          <w:b/>
          <w:szCs w:val="24"/>
        </w:rPr>
      </w:pPr>
      <w:r>
        <w:t xml:space="preserve">       </w:t>
      </w:r>
      <w:r w:rsidR="00FC56A0">
        <w:t>Patikslinti Nuomos mokesčio už valstybinę žemę administravimo taisykles, patvirtintas Pasvalio rajono savivaldybės tarybos 2012 m. vasario 15 d. sprendimu Nr. T1-15 „Dėl  nuomos mokesčio už valstybinę žemę administravimo taisyklių patvirtinimo“ (keistas Savivaldybės tarybos 2013 m. lapkričio 27 d. sprendimu Nr. T1-269, Savivaldybės tarybos 2014 m. spa</w:t>
      </w:r>
      <w:r>
        <w:t>lio 22 d. sprendimu Nr. T1-177</w:t>
      </w:r>
      <w:r w:rsidR="000D7DC7">
        <w:t xml:space="preserve">, </w:t>
      </w:r>
      <w:r w:rsidR="000D7DC7" w:rsidRPr="000D7DC7">
        <w:t>2018 m. kovo 21 d. sprendimu Nr. T1-41</w:t>
      </w:r>
      <w:r w:rsidR="00313CCC">
        <w:t>, 2019 m. vasario 20 d. sprendimu Nr. T1-34</w:t>
      </w:r>
      <w:r w:rsidRPr="000D7DC7">
        <w:t>).</w:t>
      </w:r>
    </w:p>
    <w:p w:rsidR="00C72F30" w:rsidRDefault="00C72F30">
      <w:pPr>
        <w:ind w:left="720"/>
        <w:jc w:val="both"/>
        <w:rPr>
          <w:bCs/>
          <w:i/>
          <w:color w:val="FF0000"/>
          <w:szCs w:val="24"/>
        </w:rPr>
      </w:pPr>
      <w:r>
        <w:rPr>
          <w:b/>
          <w:bCs/>
          <w:szCs w:val="24"/>
        </w:rPr>
        <w:t xml:space="preserve">2. Kokios siūlomos naujos teisinio reguliavimo nuostatos ir kokių rezultatų laukiama. </w:t>
      </w:r>
    </w:p>
    <w:p w:rsidR="00300EFE" w:rsidRDefault="00476D88">
      <w:pPr>
        <w:ind w:firstLine="720"/>
        <w:jc w:val="both"/>
        <w:rPr>
          <w:szCs w:val="24"/>
        </w:rPr>
      </w:pPr>
      <w:r>
        <w:rPr>
          <w:szCs w:val="24"/>
        </w:rPr>
        <w:t>Sprendimo projekte p</w:t>
      </w:r>
      <w:r w:rsidR="00FC56A0">
        <w:rPr>
          <w:szCs w:val="24"/>
        </w:rPr>
        <w:t>atikslintos nuostato</w:t>
      </w:r>
      <w:r w:rsidR="00EB7B08">
        <w:rPr>
          <w:szCs w:val="24"/>
        </w:rPr>
        <w:t>s</w:t>
      </w:r>
      <w:r w:rsidR="000D7DC7">
        <w:rPr>
          <w:szCs w:val="24"/>
        </w:rPr>
        <w:t xml:space="preserve"> dėl įmokų surinkimo iš daugiabučių namų</w:t>
      </w:r>
      <w:r w:rsidR="00313CCC">
        <w:rPr>
          <w:szCs w:val="24"/>
        </w:rPr>
        <w:t xml:space="preserve"> butų ir kitų patalpų savininkų</w:t>
      </w:r>
      <w:r w:rsidR="00FC56A0">
        <w:rPr>
          <w:szCs w:val="24"/>
        </w:rPr>
        <w:t xml:space="preserve">. </w:t>
      </w:r>
      <w:r w:rsidR="00300EFE">
        <w:rPr>
          <w:szCs w:val="24"/>
        </w:rPr>
        <w:t>Siūloma pat</w:t>
      </w:r>
      <w:r w:rsidR="00D50AFA">
        <w:rPr>
          <w:szCs w:val="24"/>
        </w:rPr>
        <w:t>virtinti naują</w:t>
      </w:r>
      <w:r w:rsidR="00263441">
        <w:rPr>
          <w:szCs w:val="24"/>
        </w:rPr>
        <w:t xml:space="preserve"> </w:t>
      </w:r>
      <w:r w:rsidR="00300EFE">
        <w:rPr>
          <w:szCs w:val="24"/>
        </w:rPr>
        <w:t xml:space="preserve">skolos priminimo formą. Priminimus skolininkams siųsti, kai skola viršija 2 eurus. </w:t>
      </w:r>
    </w:p>
    <w:p w:rsidR="00C72F30" w:rsidRDefault="0041387B">
      <w:pPr>
        <w:ind w:firstLine="720"/>
        <w:jc w:val="both"/>
        <w:rPr>
          <w:szCs w:val="24"/>
        </w:rPr>
      </w:pPr>
      <w:r>
        <w:rPr>
          <w:szCs w:val="24"/>
        </w:rPr>
        <w:t xml:space="preserve">Priėmus sprendimo projektą, sklandžiau vyks nuomos </w:t>
      </w:r>
      <w:r w:rsidR="00FC56A0">
        <w:rPr>
          <w:szCs w:val="24"/>
        </w:rPr>
        <w:t>mokesčio</w:t>
      </w:r>
      <w:r>
        <w:rPr>
          <w:szCs w:val="24"/>
        </w:rPr>
        <w:t xml:space="preserve"> už valstybinę žemę</w:t>
      </w:r>
      <w:r w:rsidR="00FC56A0">
        <w:rPr>
          <w:szCs w:val="24"/>
        </w:rPr>
        <w:t xml:space="preserve"> administravimas.</w:t>
      </w:r>
      <w:r w:rsidR="00C72F30">
        <w:rPr>
          <w:szCs w:val="24"/>
        </w:rPr>
        <w:t> </w:t>
      </w:r>
    </w:p>
    <w:p w:rsidR="00C72F30" w:rsidRDefault="00C72F30">
      <w:pPr>
        <w:pStyle w:val="Pagrindinistekstas11"/>
        <w:ind w:firstLine="720"/>
        <w:rPr>
          <w:rFonts w:ascii="Times New Roman" w:hAnsi="Times New Roman"/>
          <w:sz w:val="24"/>
          <w:szCs w:val="24"/>
          <w:lang w:val="lt-LT"/>
        </w:rPr>
      </w:pPr>
      <w:r>
        <w:rPr>
          <w:rFonts w:ascii="Times New Roman" w:hAnsi="Times New Roman"/>
          <w:b/>
          <w:sz w:val="24"/>
          <w:szCs w:val="24"/>
          <w:lang w:val="lt-LT"/>
        </w:rPr>
        <w:t>3. Skaičiavimai, išlaidų sąmatos, finansavimo šaltiniai.</w:t>
      </w:r>
      <w:r>
        <w:rPr>
          <w:rFonts w:ascii="Times New Roman" w:hAnsi="Times New Roman"/>
          <w:sz w:val="24"/>
          <w:szCs w:val="24"/>
          <w:lang w:val="lt-LT"/>
        </w:rPr>
        <w:t xml:space="preserve">  </w:t>
      </w:r>
    </w:p>
    <w:p w:rsidR="00C72F30" w:rsidRDefault="00C72F30">
      <w:pPr>
        <w:autoSpaceDE w:val="0"/>
        <w:autoSpaceDN w:val="0"/>
        <w:adjustRightInd w:val="0"/>
        <w:ind w:firstLine="720"/>
        <w:jc w:val="both"/>
        <w:rPr>
          <w:rFonts w:ascii="TimesNewRomanPSMT" w:hAnsi="TimesNewRomanPSMT" w:cs="TimesNewRomanPSMT"/>
          <w:szCs w:val="24"/>
        </w:rPr>
      </w:pPr>
      <w:r>
        <w:rPr>
          <w:szCs w:val="24"/>
          <w:lang w:eastAsia="lt-LT"/>
        </w:rPr>
        <w:t xml:space="preserve">Sprendimo projekto įgyvendinimui </w:t>
      </w:r>
      <w:r w:rsidR="00D8740E">
        <w:rPr>
          <w:szCs w:val="24"/>
          <w:lang w:eastAsia="lt-LT"/>
        </w:rPr>
        <w:t xml:space="preserve">papildomų </w:t>
      </w:r>
      <w:r>
        <w:rPr>
          <w:szCs w:val="24"/>
          <w:lang w:eastAsia="lt-LT"/>
        </w:rPr>
        <w:t>lėšų nereikia.</w:t>
      </w:r>
    </w:p>
    <w:p w:rsidR="00C72F30" w:rsidRDefault="00C72F30">
      <w:pPr>
        <w:ind w:firstLine="731"/>
        <w:jc w:val="both"/>
        <w:rPr>
          <w:szCs w:val="24"/>
        </w:rPr>
      </w:pPr>
      <w:r>
        <w:rPr>
          <w:b/>
          <w:bCs/>
          <w:szCs w:val="24"/>
        </w:rPr>
        <w:t>4. Numatomo teisinio reguliavimo poveikio vertinimo rezultatai</w:t>
      </w:r>
      <w:r>
        <w:rPr>
          <w:bCs/>
          <w:szCs w:val="24"/>
        </w:rPr>
        <w:t>,</w:t>
      </w:r>
      <w:r>
        <w:rPr>
          <w:b/>
          <w:bCs/>
          <w:szCs w:val="24"/>
        </w:rPr>
        <w:t xml:space="preserve"> galimos neigiamos priimto sprendimo pasekmės ir kokių priemonių reikėtų imtis, kad tokių pasekmių būtų išvengta.</w:t>
      </w:r>
    </w:p>
    <w:p w:rsidR="00C72F30" w:rsidRDefault="00EB72C2" w:rsidP="00EB72C2">
      <w:pPr>
        <w:spacing w:after="120"/>
        <w:jc w:val="both"/>
        <w:rPr>
          <w:szCs w:val="24"/>
        </w:rPr>
      </w:pPr>
      <w:r>
        <w:rPr>
          <w:sz w:val="26"/>
          <w:szCs w:val="26"/>
        </w:rPr>
        <w:t xml:space="preserve">            </w:t>
      </w:r>
      <w:r w:rsidRPr="00EB72C2">
        <w:rPr>
          <w:szCs w:val="24"/>
        </w:rPr>
        <w:t xml:space="preserve">2018 metais buvo nupirkta Nuomos mokesčio už valstybinę žemę apskaičiavimo ir administravimo nauja versija (MASIS3 programa).  Joje įdiegta daug naujovių, padaryta daug pakeitimų. Pakeista skolos priminimo forma. Nauja forma </w:t>
      </w:r>
      <w:r>
        <w:rPr>
          <w:szCs w:val="24"/>
        </w:rPr>
        <w:t xml:space="preserve">skiriasi tuo, kad </w:t>
      </w:r>
      <w:r w:rsidR="00470A40">
        <w:rPr>
          <w:szCs w:val="24"/>
        </w:rPr>
        <w:t xml:space="preserve">dabar yra </w:t>
      </w:r>
      <w:r w:rsidRPr="00EB72C2">
        <w:rPr>
          <w:szCs w:val="24"/>
        </w:rPr>
        <w:t>nurod</w:t>
      </w:r>
      <w:r>
        <w:rPr>
          <w:szCs w:val="24"/>
        </w:rPr>
        <w:t xml:space="preserve">omi </w:t>
      </w:r>
      <w:r w:rsidRPr="00EB72C2">
        <w:rPr>
          <w:szCs w:val="24"/>
        </w:rPr>
        <w:t>dokumentai, kuriais buvo skaičiuotas mokestis.</w:t>
      </w:r>
      <w:r>
        <w:rPr>
          <w:szCs w:val="24"/>
        </w:rPr>
        <w:t xml:space="preserve">  </w:t>
      </w:r>
      <w:r w:rsidR="00C72F30">
        <w:rPr>
          <w:szCs w:val="24"/>
        </w:rPr>
        <w:t>Priėmus sprendimo  projektą, neigiamų pasekmių nenumatoma.</w:t>
      </w:r>
    </w:p>
    <w:p w:rsidR="00C72F30" w:rsidRDefault="00C72F30">
      <w:pPr>
        <w:ind w:firstLine="731"/>
        <w:jc w:val="both"/>
        <w:rPr>
          <w:b/>
          <w:bCs/>
          <w:szCs w:val="24"/>
        </w:rPr>
      </w:pPr>
      <w:r>
        <w:rPr>
          <w:b/>
          <w:bCs/>
          <w:szCs w:val="24"/>
        </w:rPr>
        <w:t xml:space="preserve">5. Jeigu sprendimui įgyvendinti reikia įgyvendinamųjų teisės aktų, – kas ir kada juos turėtų priimti. </w:t>
      </w:r>
    </w:p>
    <w:p w:rsidR="00C72F30" w:rsidRDefault="00D8740E">
      <w:pPr>
        <w:ind w:firstLine="731"/>
        <w:jc w:val="both"/>
        <w:rPr>
          <w:bCs/>
          <w:szCs w:val="24"/>
        </w:rPr>
      </w:pPr>
      <w:r>
        <w:rPr>
          <w:bCs/>
          <w:szCs w:val="24"/>
        </w:rPr>
        <w:t>Sprendimui įgyvendinti naujų teisės aktų priimti ne</w:t>
      </w:r>
      <w:r w:rsidR="00C72F30">
        <w:rPr>
          <w:bCs/>
          <w:szCs w:val="24"/>
        </w:rPr>
        <w:t>reikia.</w:t>
      </w:r>
    </w:p>
    <w:p w:rsidR="00C72F30" w:rsidRDefault="00C72F30">
      <w:pPr>
        <w:ind w:firstLine="720"/>
        <w:jc w:val="both"/>
        <w:rPr>
          <w:b/>
          <w:szCs w:val="24"/>
        </w:rPr>
      </w:pPr>
      <w:r>
        <w:rPr>
          <w:b/>
          <w:szCs w:val="24"/>
        </w:rPr>
        <w:t xml:space="preserve">6.  Sprendimo projekto iniciatoriai. </w:t>
      </w:r>
    </w:p>
    <w:p w:rsidR="00C72F30" w:rsidRDefault="00D8740E">
      <w:pPr>
        <w:ind w:firstLine="720"/>
        <w:jc w:val="both"/>
        <w:rPr>
          <w:b/>
          <w:szCs w:val="24"/>
        </w:rPr>
      </w:pPr>
      <w:r>
        <w:rPr>
          <w:bCs/>
        </w:rPr>
        <w:t xml:space="preserve"> </w:t>
      </w:r>
      <w:r w:rsidR="00475C2E">
        <w:rPr>
          <w:bCs/>
        </w:rPr>
        <w:t xml:space="preserve"> Sprendimo iniciatorius yra </w:t>
      </w:r>
      <w:r>
        <w:rPr>
          <w:bCs/>
        </w:rPr>
        <w:t>Žemės ūkio skyrius.</w:t>
      </w:r>
    </w:p>
    <w:p w:rsidR="00C72F30" w:rsidRDefault="00C72F30">
      <w:pPr>
        <w:ind w:firstLine="720"/>
        <w:jc w:val="both"/>
        <w:rPr>
          <w:b/>
          <w:bCs/>
          <w:szCs w:val="24"/>
        </w:rPr>
      </w:pPr>
      <w:r>
        <w:rPr>
          <w:b/>
          <w:bCs/>
          <w:szCs w:val="24"/>
        </w:rPr>
        <w:t xml:space="preserve">7. Sprendimo projekto rengimo metu gauti specialistų vertinimai ir išvados. </w:t>
      </w:r>
    </w:p>
    <w:p w:rsidR="00C72F30" w:rsidRDefault="00D8740E">
      <w:pPr>
        <w:ind w:firstLine="709"/>
        <w:jc w:val="both"/>
      </w:pPr>
      <w:r>
        <w:t xml:space="preserve"> Sprendimas parengtas atsižvelgiant į </w:t>
      </w:r>
      <w:r w:rsidR="000D7DC7">
        <w:t xml:space="preserve">UAB Pasvalio butų ūkis pastabas, </w:t>
      </w:r>
      <w:r>
        <w:t>Juridinio ir personalo skyriaus rekomendacijas</w:t>
      </w:r>
      <w:r w:rsidR="00EB72C2">
        <w:t xml:space="preserve"> bei </w:t>
      </w:r>
      <w:r w:rsidR="00EB72C2" w:rsidRPr="00EB72C2">
        <w:rPr>
          <w:szCs w:val="24"/>
        </w:rPr>
        <w:t>į programos MASIS3 galimybes.</w:t>
      </w:r>
      <w:r w:rsidR="000D7DC7">
        <w:t xml:space="preserve"> </w:t>
      </w:r>
    </w:p>
    <w:p w:rsidR="00932B7C" w:rsidRDefault="00932B7C">
      <w:pPr>
        <w:ind w:firstLine="709"/>
        <w:jc w:val="both"/>
      </w:pPr>
    </w:p>
    <w:p w:rsidR="00C72F30" w:rsidRDefault="00C72F30">
      <w:pPr>
        <w:ind w:firstLine="709"/>
        <w:jc w:val="both"/>
      </w:pPr>
    </w:p>
    <w:p w:rsidR="00C72F30" w:rsidRDefault="00C72F30">
      <w:pPr>
        <w:ind w:firstLine="709"/>
        <w:jc w:val="both"/>
      </w:pPr>
    </w:p>
    <w:p w:rsidR="00C72F30" w:rsidRDefault="00D8740E">
      <w:pPr>
        <w:pStyle w:val="Antrats"/>
        <w:tabs>
          <w:tab w:val="clear" w:pos="4153"/>
          <w:tab w:val="clear" w:pos="8306"/>
        </w:tabs>
        <w:rPr>
          <w:szCs w:val="24"/>
        </w:rPr>
      </w:pPr>
      <w:r>
        <w:rPr>
          <w:szCs w:val="24"/>
        </w:rPr>
        <w:t xml:space="preserve">Žemės ūkio </w:t>
      </w:r>
      <w:r w:rsidR="00C72F30">
        <w:rPr>
          <w:szCs w:val="24"/>
        </w:rPr>
        <w:t>skyriaus v</w:t>
      </w:r>
      <w:r>
        <w:rPr>
          <w:szCs w:val="24"/>
        </w:rPr>
        <w:t xml:space="preserve">yr. specialistė </w:t>
      </w:r>
      <w:r w:rsidR="00C72F30">
        <w:rPr>
          <w:szCs w:val="24"/>
        </w:rPr>
        <w:t xml:space="preserve">                                                       </w:t>
      </w:r>
      <w:r>
        <w:rPr>
          <w:szCs w:val="24"/>
        </w:rPr>
        <w:t>Alma Janušonienė</w:t>
      </w:r>
    </w:p>
    <w:p w:rsidR="00C72F30" w:rsidRDefault="00C72F30">
      <w:pPr>
        <w:pStyle w:val="Antrats"/>
        <w:tabs>
          <w:tab w:val="clear" w:pos="4153"/>
          <w:tab w:val="clear" w:pos="8306"/>
        </w:tabs>
        <w:jc w:val="both"/>
      </w:pPr>
    </w:p>
    <w:p w:rsidR="0041387B" w:rsidRDefault="0041387B">
      <w:pPr>
        <w:pStyle w:val="Antrats"/>
        <w:tabs>
          <w:tab w:val="clear" w:pos="4153"/>
          <w:tab w:val="clear" w:pos="8306"/>
        </w:tabs>
        <w:jc w:val="both"/>
      </w:pPr>
    </w:p>
    <w:p w:rsidR="0041387B" w:rsidRDefault="0041387B">
      <w:pPr>
        <w:pStyle w:val="Antrats"/>
        <w:tabs>
          <w:tab w:val="clear" w:pos="4153"/>
          <w:tab w:val="clear" w:pos="8306"/>
        </w:tabs>
        <w:jc w:val="both"/>
      </w:pPr>
    </w:p>
    <w:p w:rsidR="008C7527" w:rsidRDefault="008C7527">
      <w:pPr>
        <w:pStyle w:val="Antrats"/>
        <w:tabs>
          <w:tab w:val="clear" w:pos="4153"/>
          <w:tab w:val="clear" w:pos="8306"/>
        </w:tabs>
        <w:jc w:val="both"/>
      </w:pPr>
    </w:p>
    <w:p w:rsidR="008C7527" w:rsidRDefault="008C7527">
      <w:pPr>
        <w:pStyle w:val="Antrats"/>
        <w:tabs>
          <w:tab w:val="clear" w:pos="4153"/>
          <w:tab w:val="clear" w:pos="8306"/>
        </w:tabs>
        <w:jc w:val="both"/>
      </w:pPr>
    </w:p>
    <w:p w:rsidR="008C7527" w:rsidRDefault="008C7527">
      <w:pPr>
        <w:pStyle w:val="Antrats"/>
        <w:tabs>
          <w:tab w:val="clear" w:pos="4153"/>
          <w:tab w:val="clear" w:pos="8306"/>
        </w:tabs>
        <w:jc w:val="both"/>
      </w:pPr>
    </w:p>
    <w:p w:rsidR="007356A2" w:rsidRDefault="007356A2" w:rsidP="00FA69D8">
      <w:pPr>
        <w:pStyle w:val="Antrats"/>
        <w:tabs>
          <w:tab w:val="clear" w:pos="4153"/>
          <w:tab w:val="clear" w:pos="8306"/>
        </w:tabs>
        <w:jc w:val="right"/>
        <w:rPr>
          <w:i/>
        </w:rPr>
      </w:pPr>
    </w:p>
    <w:p w:rsidR="007356A2" w:rsidRDefault="007356A2" w:rsidP="00FA69D8">
      <w:pPr>
        <w:pStyle w:val="Antrats"/>
        <w:tabs>
          <w:tab w:val="clear" w:pos="4153"/>
          <w:tab w:val="clear" w:pos="8306"/>
        </w:tabs>
        <w:jc w:val="right"/>
        <w:rPr>
          <w:i/>
        </w:rPr>
      </w:pPr>
    </w:p>
    <w:p w:rsidR="007356A2" w:rsidRDefault="007356A2" w:rsidP="00FA69D8">
      <w:pPr>
        <w:pStyle w:val="Antrats"/>
        <w:tabs>
          <w:tab w:val="clear" w:pos="4153"/>
          <w:tab w:val="clear" w:pos="8306"/>
        </w:tabs>
        <w:jc w:val="right"/>
        <w:rPr>
          <w:i/>
        </w:rPr>
      </w:pPr>
    </w:p>
    <w:p w:rsidR="00B24591" w:rsidRDefault="00B24591" w:rsidP="00FA69D8">
      <w:pPr>
        <w:pStyle w:val="Antrats"/>
        <w:tabs>
          <w:tab w:val="clear" w:pos="4153"/>
          <w:tab w:val="clear" w:pos="8306"/>
        </w:tabs>
        <w:jc w:val="right"/>
        <w:rPr>
          <w:i/>
        </w:rPr>
      </w:pPr>
    </w:p>
    <w:p w:rsidR="008C7527" w:rsidRPr="00FA69D8" w:rsidRDefault="008C7527" w:rsidP="00FA69D8">
      <w:pPr>
        <w:pStyle w:val="Antrats"/>
        <w:tabs>
          <w:tab w:val="clear" w:pos="4153"/>
          <w:tab w:val="clear" w:pos="8306"/>
        </w:tabs>
        <w:jc w:val="right"/>
        <w:rPr>
          <w:i/>
          <w:szCs w:val="24"/>
        </w:rPr>
      </w:pPr>
      <w:r w:rsidRPr="00FA69D8">
        <w:rPr>
          <w:i/>
        </w:rPr>
        <w:lastRenderedPageBreak/>
        <w:t>Projekto lyginamasis variantas</w:t>
      </w:r>
    </w:p>
    <w:p w:rsidR="008C7527" w:rsidRPr="00015785" w:rsidRDefault="008C7527" w:rsidP="008C7527">
      <w:pPr>
        <w:pStyle w:val="Antrats"/>
        <w:tabs>
          <w:tab w:val="clear" w:pos="4153"/>
          <w:tab w:val="clear" w:pos="8306"/>
        </w:tabs>
        <w:ind w:left="5040"/>
        <w:jc w:val="both"/>
        <w:rPr>
          <w:b/>
        </w:rPr>
      </w:pPr>
    </w:p>
    <w:p w:rsidR="008C7527" w:rsidRDefault="008C7527" w:rsidP="008C7527">
      <w:pPr>
        <w:tabs>
          <w:tab w:val="left" w:pos="3261"/>
        </w:tabs>
        <w:jc w:val="center"/>
        <w:rPr>
          <w:b/>
        </w:rPr>
      </w:pPr>
      <w:r w:rsidRPr="00EE5184">
        <w:rPr>
          <w:b/>
        </w:rPr>
        <w:t>NUOMOS MOKESČIO UŽ VALSTYBINĘ ŽEMĘ  ADMINISTRAVIMO TAISYKLĖS</w:t>
      </w:r>
    </w:p>
    <w:p w:rsidR="008C7527" w:rsidRDefault="008C7527" w:rsidP="008C7527">
      <w:pPr>
        <w:tabs>
          <w:tab w:val="left" w:pos="3261"/>
        </w:tabs>
        <w:jc w:val="center"/>
        <w:rPr>
          <w:b/>
        </w:rPr>
      </w:pPr>
    </w:p>
    <w:p w:rsidR="008C7527" w:rsidRDefault="008C7527" w:rsidP="008C7527">
      <w:pPr>
        <w:tabs>
          <w:tab w:val="left" w:pos="3261"/>
        </w:tabs>
        <w:ind w:left="360"/>
        <w:jc w:val="center"/>
        <w:rPr>
          <w:b/>
        </w:rPr>
      </w:pPr>
      <w:r>
        <w:rPr>
          <w:b/>
        </w:rPr>
        <w:t xml:space="preserve">I. </w:t>
      </w:r>
      <w:r w:rsidRPr="00EE5184">
        <w:rPr>
          <w:b/>
        </w:rPr>
        <w:t>BENDROSIOS NUOSTATOS</w:t>
      </w:r>
    </w:p>
    <w:p w:rsidR="008C7527" w:rsidRPr="00EE5184" w:rsidRDefault="008C7527" w:rsidP="008C7527">
      <w:pPr>
        <w:tabs>
          <w:tab w:val="left" w:pos="3261"/>
        </w:tabs>
        <w:ind w:left="360"/>
        <w:jc w:val="center"/>
        <w:rPr>
          <w:b/>
        </w:rPr>
      </w:pPr>
    </w:p>
    <w:p w:rsidR="008C7527" w:rsidRDefault="008C7527" w:rsidP="008C7527">
      <w:pPr>
        <w:ind w:firstLine="720"/>
        <w:jc w:val="both"/>
      </w:pPr>
      <w:r>
        <w:rPr>
          <w:color w:val="000000"/>
          <w:szCs w:val="24"/>
          <w:lang w:eastAsia="lt-LT"/>
        </w:rPr>
        <w:t>1. Šios nuomos mokesčio už valstybinę žemę administravimo taisyklės nustato nuomos mokesčio už valstybinę žemę mokėtojus, lengvatų taikymą</w:t>
      </w:r>
      <w:r w:rsidRPr="00060EBD">
        <w:rPr>
          <w:color w:val="000000"/>
          <w:szCs w:val="24"/>
          <w:lang w:eastAsia="lt-LT"/>
        </w:rPr>
        <w:t xml:space="preserve">, </w:t>
      </w:r>
      <w:r>
        <w:rPr>
          <w:color w:val="000000"/>
          <w:szCs w:val="24"/>
          <w:lang w:eastAsia="lt-LT"/>
        </w:rPr>
        <w:t>duomenų gavimą ir atnaujinimą, mokesčio apskaičiavimą, deklaracijų įteikimą mokesčio mokėtojams, mokesčio surinkimą, permokų grąžinimą ir nepriemokų išieškojimą.</w:t>
      </w:r>
    </w:p>
    <w:p w:rsidR="008C7527" w:rsidRDefault="008C7527" w:rsidP="008C7527">
      <w:pPr>
        <w:ind w:firstLine="720"/>
        <w:jc w:val="both"/>
      </w:pPr>
      <w:r>
        <w:t>2. Nuomos mokestis už valstybinę žemę skaičiuojamas ir apskaitomas vadovaujantis Lietuvos Respublikos Vyriausybės 2002 m. lapkričio 19 d. nutarimu Nr. 1798 „Dėl nuomos mokesčio už valstybinę žemę“,  Lietuvos Respublikos Vyriausybės 2003 m. lapkričio 10 d. nutarimu Nr. 1387 „Dėl žemės nuomos mokesčio už valstybinės žemės sklypų naudojimą“,</w:t>
      </w:r>
      <w:r w:rsidRPr="008F5655">
        <w:t xml:space="preserve"> </w:t>
      </w:r>
      <w:r w:rsidRPr="004D760C">
        <w:t>Lietuvos Respublikos Vyriausybės 1999 m. vasario 24 d. nutarimu Nr. 205 „Dėl žemės įvertinimo tvarkos“,</w:t>
      </w:r>
      <w:r w:rsidRPr="00CE232F">
        <w:rPr>
          <w:color w:val="C00000"/>
        </w:rPr>
        <w:t xml:space="preserve"> </w:t>
      </w:r>
      <w:r w:rsidRPr="004467C9">
        <w:t>Lietuvos Respublikos Vyriausybės  2005 m. rugsėjo 16 d. nutarimu Nr. 1023 „Dėl valstybinės žemės sklypų, priskirtų privatizavimo objektams, pardavimo ir nuomos“ bei</w:t>
      </w:r>
      <w:r>
        <w:t xml:space="preserve"> Pasvalio rajono savivaldybės tarybos priimtais sprendimais, naudojant informacinę sistemą MASIS.</w:t>
      </w:r>
    </w:p>
    <w:p w:rsidR="008C7527" w:rsidRDefault="008C7527" w:rsidP="008C7527"/>
    <w:p w:rsidR="008C7527" w:rsidRPr="001B0564" w:rsidRDefault="008C7527" w:rsidP="008C7527">
      <w:pPr>
        <w:ind w:left="360"/>
        <w:jc w:val="center"/>
        <w:rPr>
          <w:b/>
        </w:rPr>
      </w:pPr>
      <w:r>
        <w:rPr>
          <w:b/>
        </w:rPr>
        <w:t xml:space="preserve">II. </w:t>
      </w:r>
      <w:r w:rsidRPr="001B0564">
        <w:rPr>
          <w:b/>
        </w:rPr>
        <w:t>NUOMOS MOKESČIO UŽ VALSTYBINĘ ŽEMĘ MOKĖTOJŲ NUSTATYMAS</w:t>
      </w:r>
    </w:p>
    <w:p w:rsidR="008C7527" w:rsidRDefault="008C7527" w:rsidP="008C7527">
      <w:pPr>
        <w:ind w:left="360"/>
      </w:pPr>
    </w:p>
    <w:p w:rsidR="008C7527" w:rsidRPr="004467C9" w:rsidRDefault="008C7527" w:rsidP="008C7527">
      <w:pPr>
        <w:ind w:firstLine="720"/>
        <w:jc w:val="both"/>
      </w:pPr>
      <w:r>
        <w:t xml:space="preserve">3. Nuomos mokesčio už valstybinę žemę mokėtojai yra fiziniai ir juridiniai asmenys, kurie </w:t>
      </w:r>
      <w:r w:rsidRPr="004467C9">
        <w:t>naudoja valstybinę žemę Pasvalio rajono savivaldybės teritorijoje pagal sutartį arba kuriems valstybinės žemės sklypai suteikti teisės aktų nustatyta tvarka.</w:t>
      </w:r>
    </w:p>
    <w:p w:rsidR="008C7527" w:rsidRPr="004467C9" w:rsidRDefault="008C7527" w:rsidP="008C7527">
      <w:pPr>
        <w:pStyle w:val="HTMLiankstoformatuotas"/>
        <w:ind w:left="0" w:firstLine="709"/>
        <w:jc w:val="both"/>
        <w:rPr>
          <w:rFonts w:ascii="Times New Roman" w:hAnsi="Times New Roman"/>
          <w:sz w:val="24"/>
          <w:szCs w:val="24"/>
        </w:rPr>
      </w:pPr>
      <w:r w:rsidRPr="004467C9">
        <w:rPr>
          <w:rFonts w:ascii="Times New Roman" w:hAnsi="Times New Roman"/>
          <w:sz w:val="24"/>
          <w:szCs w:val="24"/>
        </w:rPr>
        <w:t>4. Nuomos mokesčio už valstybinę žemę mokėtoju tampama pagal tai, kada atsiranda nuomos teisės į žemės sklypą:</w:t>
      </w:r>
    </w:p>
    <w:p w:rsidR="008C7527" w:rsidRPr="004467C9" w:rsidRDefault="008C7527" w:rsidP="008C7527">
      <w:pPr>
        <w:ind w:firstLine="720"/>
        <w:jc w:val="both"/>
      </w:pPr>
      <w:r w:rsidRPr="004467C9">
        <w:t>4.1. jei valstybinės žemės nuomos sutartis už žemės ūkio paskirties žemę sudaroma kalendorinių metų pirmą pusmetį – nuo einamųjų kalendorinių metų sausio 1 dienos;</w:t>
      </w:r>
    </w:p>
    <w:p w:rsidR="008C7527" w:rsidRPr="004467C9" w:rsidRDefault="008C7527" w:rsidP="008C7527">
      <w:pPr>
        <w:ind w:firstLine="720"/>
        <w:jc w:val="both"/>
      </w:pPr>
      <w:r w:rsidRPr="004467C9">
        <w:t>4.2. jei valstybinės žemės nuomos sutartis už žemės ūkio paskirties žemę sudaroma kalendorinių metų antrą pusmetį  – nuo kitų metų sausio 1 dienos;</w:t>
      </w:r>
    </w:p>
    <w:p w:rsidR="008C7527" w:rsidRPr="004467C9" w:rsidRDefault="008C7527" w:rsidP="008C7527">
      <w:pPr>
        <w:ind w:firstLine="720"/>
        <w:jc w:val="both"/>
      </w:pPr>
      <w:r w:rsidRPr="004467C9">
        <w:t>4.3. jei valstybinės žemės nuomos sutartis už kitos žemės naudojimo paskirties išnuomotą valstybinę žemę sudaroma per kalendorinius metus – nuo kito mėnesio po nuomos sutarties sudarymo.</w:t>
      </w:r>
    </w:p>
    <w:p w:rsidR="008C7527" w:rsidRPr="004467C9" w:rsidRDefault="008C7527" w:rsidP="008C7527">
      <w:pPr>
        <w:ind w:firstLine="720"/>
        <w:jc w:val="both"/>
      </w:pPr>
      <w:r w:rsidRPr="004467C9">
        <w:t>4.4. kitais norminiuose teisės aktuose nustatytais pagrindais.</w:t>
      </w:r>
    </w:p>
    <w:p w:rsidR="008C7527" w:rsidRPr="00564C25" w:rsidRDefault="008C7527" w:rsidP="008C7527">
      <w:pPr>
        <w:ind w:firstLine="720"/>
        <w:jc w:val="both"/>
      </w:pPr>
      <w:r w:rsidRPr="004D760C">
        <w:t>5</w:t>
      </w:r>
      <w:r w:rsidRPr="00564C25">
        <w:t xml:space="preserve">. Kai asmuo įsigyja nuosavybėn valstybinės žemės sklypą kalendorinių metų pirmą pusmetį – tai jis nebeapmokestinamas nuomos mokesčiu. Kai asmuo įsigyja nuosavybėn valstybinės žemės sklypą kalendorinių metų antrą pusmetį – tai asmuo apmokestinamas nuomos mokesčiu už visus metus. </w:t>
      </w:r>
    </w:p>
    <w:p w:rsidR="008C7527" w:rsidRPr="00F65541" w:rsidRDefault="008C7527" w:rsidP="008C7527">
      <w:pPr>
        <w:ind w:firstLine="720"/>
        <w:jc w:val="both"/>
      </w:pPr>
      <w:r w:rsidRPr="00F65541">
        <w:t>5-1.</w:t>
      </w:r>
      <w:bookmarkStart w:id="7" w:name="_Hlk495415493"/>
      <w:r w:rsidRPr="00F65541">
        <w:t xml:space="preserve">  Nesuformuoti valstybinės žemės sklypai, užstatyti fiziniams ar juridiniams asmenims nuosavybės teise priklausančiais statiniais ar įrenginiais ir naudojami jų eksploatacijai, yra apmokestinami nuomos mokesčiu už valstybinę žemę net ir nesant sprendimo suteikti šiuos sklypus. Duomenis apie valstybinės žemės nesuformuotų sklypų naudotojus (pastatų savininkus) kaimo gyvenamosiose vietovėse </w:t>
      </w:r>
      <w:r w:rsidRPr="00F65541">
        <w:rPr>
          <w:color w:val="000000"/>
        </w:rPr>
        <w:t>Pasvalio rajono savivaldybės administracijos</w:t>
      </w:r>
      <w:r w:rsidRPr="00F65541">
        <w:t xml:space="preserve"> seniūnijos (toliau – seniūnijos) teikia  Savivaldybės administracijos Žemės ūkio skyriui (toliau – Žemės ūkio skyrius). Apmokestinamu valstybinės žemės sklypu laikomas Nekilnojamojo turto registre nurodytas statinio (jo dalies), įrenginio užstatytas (eksploatuojamas) plotas, padaugintas iš 2, išskyrus daugiabučius namus, daugiabučiuose namuose įsikūrusias pelno siekiančias įmones.</w:t>
      </w:r>
    </w:p>
    <w:p w:rsidR="008C7527" w:rsidRPr="00F65541" w:rsidRDefault="008C7527" w:rsidP="008C7527">
      <w:pPr>
        <w:ind w:firstLine="720"/>
        <w:jc w:val="both"/>
      </w:pPr>
      <w:r w:rsidRPr="00F65541">
        <w:t xml:space="preserve"> Daugiabučiams namams, kai nėra suformuotas žemės sklypas, nuomos mokestis už valstybinę žemę apskaičiuojamas pagal Nekilnojamojo turto registre nurodytą užstatytą namo plotą. Pasvalio rajono savivaldybės administracijos Vietinio ūkio ir plėtros skyrius (toliau – Vietinio ūkio ir plėtros skyrius) kasmet iki rugsėjo 1 d. pateikia Žemės ūkio skyriui turimus duomenis apie Pasvalio rajone esančius daugiabučius namus, kurie sudarę butų ir kitų patalpų savininkų bendrijas, sudarę jungtinės veiklos sutartis arba kuriems paskirtas bendrojo naudojimo objektų administratorius.</w:t>
      </w:r>
      <w:r w:rsidRPr="00F65541">
        <w:rPr>
          <w:color w:val="000000"/>
        </w:rPr>
        <w:t xml:space="preserve"> </w:t>
      </w:r>
    </w:p>
    <w:bookmarkEnd w:id="7"/>
    <w:p w:rsidR="008C7527" w:rsidRPr="004467C9" w:rsidRDefault="008C7527" w:rsidP="008C7527">
      <w:pPr>
        <w:ind w:firstLine="720"/>
        <w:jc w:val="both"/>
      </w:pPr>
      <w:r w:rsidRPr="002B0B73">
        <w:t>6. Prievolė</w:t>
      </w:r>
      <w:r w:rsidRPr="004467C9">
        <w:t xml:space="preserve"> mokėti nuomos mokestį už valstybinę žemę baigiasi, pasibaigus nuomos teisei į žemės sklypą:</w:t>
      </w:r>
    </w:p>
    <w:p w:rsidR="008C7527" w:rsidRPr="00AD146D" w:rsidRDefault="008C7527" w:rsidP="008C7527">
      <w:pPr>
        <w:ind w:firstLine="720"/>
        <w:jc w:val="both"/>
        <w:rPr>
          <w:b/>
        </w:rPr>
      </w:pPr>
      <w:r w:rsidRPr="004467C9">
        <w:lastRenderedPageBreak/>
        <w:t>6.1. jei valstybinės žemės nuomos sutartis už žemės ūkio paskirties žemę baigiasi kalendorinių metų pirmąjį pusmetį -  nuo einamųjų kalendorinių metų sausio 1 d</w:t>
      </w:r>
      <w:r>
        <w:t>.;</w:t>
      </w:r>
    </w:p>
    <w:p w:rsidR="008C7527" w:rsidRPr="00AD146D" w:rsidRDefault="008C7527" w:rsidP="008C7527">
      <w:pPr>
        <w:ind w:firstLine="720"/>
        <w:jc w:val="both"/>
        <w:rPr>
          <w:b/>
        </w:rPr>
      </w:pPr>
      <w:r w:rsidRPr="004467C9">
        <w:t>6.2. jei valstybinės žemės nuomos sutartis už žemės ūkio paskirties žemę baigiasi kalendorinių metų antrąjį pusmetį -  nuo kitų kalendorinių metų sausio 1 d</w:t>
      </w:r>
      <w:r>
        <w:t>.;</w:t>
      </w:r>
    </w:p>
    <w:p w:rsidR="008C7527" w:rsidRPr="004467C9" w:rsidRDefault="008C7527" w:rsidP="008C7527">
      <w:pPr>
        <w:ind w:firstLine="720"/>
        <w:jc w:val="both"/>
      </w:pPr>
      <w:r w:rsidRPr="004467C9">
        <w:t>6.3. pasibaigus valstybinės žemės nuomos sutarčiai už kitos žemės naudojimo paskirties išnuomotą valstybinę žemę – nuo kito mėnesio po nuomos sutarties pasibaigimo.</w:t>
      </w:r>
    </w:p>
    <w:p w:rsidR="008C7527" w:rsidRPr="004467C9" w:rsidRDefault="008C7527" w:rsidP="008C7527">
      <w:pPr>
        <w:ind w:firstLine="720"/>
        <w:jc w:val="both"/>
      </w:pPr>
      <w:r w:rsidRPr="004467C9">
        <w:t>6.4. kitais norminiuose teisės aktuose nustatytais pagrindais.</w:t>
      </w:r>
    </w:p>
    <w:p w:rsidR="008C7527" w:rsidRPr="00631F54" w:rsidRDefault="008C7527" w:rsidP="008C7527">
      <w:pPr>
        <w:ind w:firstLine="720"/>
        <w:jc w:val="both"/>
        <w:rPr>
          <w:b/>
        </w:rPr>
      </w:pPr>
      <w:r w:rsidRPr="004467C9">
        <w:t xml:space="preserve">7. Žemės nuomos mokesčio deklaracijos formuojamos visiems </w:t>
      </w:r>
      <w:r w:rsidRPr="0084196B">
        <w:t>valstybinės žemės nuomininkams</w:t>
      </w:r>
      <w:r>
        <w:rPr>
          <w:strike/>
        </w:rPr>
        <w:t>.</w:t>
      </w:r>
      <w:r>
        <w:t xml:space="preserve"> </w:t>
      </w:r>
      <w:r w:rsidRPr="004467C9">
        <w:t xml:space="preserve">Mirusiems mokesčio už valstybinę žemę mokėtojams deklaracijos nėra formuojamos. </w:t>
      </w:r>
      <w:r w:rsidRPr="00631F54">
        <w:t>Nustačius mirusio mokesčio mokėtojo palikimą priėmusius įpėdinius, mokesčio už valstybinę žemę deklaracijos įteikiamos jiems mirusiojo vardu</w:t>
      </w:r>
      <w:r>
        <w:t>.</w:t>
      </w:r>
    </w:p>
    <w:p w:rsidR="008C7527" w:rsidRPr="00365CF2" w:rsidRDefault="008C7527" w:rsidP="008C7527">
      <w:pPr>
        <w:jc w:val="both"/>
        <w:rPr>
          <w:color w:val="1F4E79"/>
        </w:rPr>
      </w:pPr>
    </w:p>
    <w:p w:rsidR="008C7527" w:rsidRPr="001B0564" w:rsidRDefault="008C7527" w:rsidP="008C7527">
      <w:pPr>
        <w:jc w:val="center"/>
        <w:rPr>
          <w:b/>
        </w:rPr>
      </w:pPr>
      <w:r>
        <w:rPr>
          <w:b/>
        </w:rPr>
        <w:t xml:space="preserve">III. </w:t>
      </w:r>
      <w:r w:rsidRPr="001B0564">
        <w:rPr>
          <w:b/>
        </w:rPr>
        <w:t>NUOMOS MOKESČIO UŽ VALSTYBINĘ ŽEMĘ</w:t>
      </w:r>
      <w:r>
        <w:rPr>
          <w:b/>
        </w:rPr>
        <w:t xml:space="preserve"> </w:t>
      </w:r>
      <w:r w:rsidRPr="001B0564">
        <w:rPr>
          <w:b/>
        </w:rPr>
        <w:t>LENGVATŲ TAIKYMAS</w:t>
      </w:r>
    </w:p>
    <w:p w:rsidR="008C7527" w:rsidRDefault="008C7527" w:rsidP="008C7527">
      <w:pPr>
        <w:jc w:val="both"/>
      </w:pPr>
    </w:p>
    <w:p w:rsidR="008C7527" w:rsidRDefault="008C7527" w:rsidP="008C7527">
      <w:pPr>
        <w:ind w:firstLine="851"/>
        <w:jc w:val="both"/>
        <w:rPr>
          <w:szCs w:val="24"/>
          <w:lang w:eastAsia="lt-LT"/>
        </w:rPr>
      </w:pPr>
      <w:r>
        <w:t>8. Pasvalio rajono savivaldybės taryba savo sprendimu turi teisę mažinti nuomos mokestį už valstybinę žemę arba visai nuo jo atleisti Savivaldybės biudžeto sąskaita.</w:t>
      </w:r>
      <w:r>
        <w:rPr>
          <w:szCs w:val="24"/>
          <w:lang w:eastAsia="lt-LT"/>
        </w:rPr>
        <w:t xml:space="preserve"> </w:t>
      </w:r>
    </w:p>
    <w:p w:rsidR="008C7527" w:rsidRDefault="008C7527" w:rsidP="008C7527">
      <w:pPr>
        <w:ind w:firstLine="851"/>
        <w:jc w:val="both"/>
        <w:rPr>
          <w:szCs w:val="24"/>
          <w:lang w:eastAsia="lt-LT"/>
        </w:rPr>
      </w:pPr>
      <w:r>
        <w:rPr>
          <w:szCs w:val="24"/>
          <w:lang w:eastAsia="lt-LT"/>
        </w:rPr>
        <w:t xml:space="preserve">Teisę gauti mokesčio lengvatą turi gyvenantys ir veiklą vykdantys Savivaldybės teritorijoje juridiniai ir fiziniai asmenys. </w:t>
      </w:r>
    </w:p>
    <w:p w:rsidR="008C7527" w:rsidRDefault="008C7527" w:rsidP="008C7527">
      <w:pPr>
        <w:ind w:firstLine="851"/>
        <w:jc w:val="both"/>
        <w:rPr>
          <w:color w:val="FF0000"/>
          <w:szCs w:val="24"/>
          <w:lang w:eastAsia="lt-LT"/>
        </w:rPr>
      </w:pPr>
      <w:r>
        <w:rPr>
          <w:szCs w:val="24"/>
          <w:lang w:eastAsia="lt-LT"/>
        </w:rPr>
        <w:t>Lengvata taikoma ne didesniam kaip 3 ha žemės ūkio paskirties, 0,15 ha namų valdos, 0,50 ha kitos paskirties (kitos ne žemės ūkio paskirties, pramonės, sandėliavimo ir komercinės paskirties) valstybinės žemės plotui.</w:t>
      </w:r>
    </w:p>
    <w:p w:rsidR="008C7527" w:rsidRPr="00307CA8" w:rsidRDefault="008C7527" w:rsidP="008C7527">
      <w:pPr>
        <w:ind w:firstLine="851"/>
        <w:jc w:val="both"/>
        <w:rPr>
          <w:szCs w:val="24"/>
          <w:lang w:eastAsia="lt-LT"/>
        </w:rPr>
      </w:pPr>
      <w:r w:rsidRPr="00307CA8">
        <w:rPr>
          <w:szCs w:val="24"/>
          <w:lang w:eastAsia="lt-LT"/>
        </w:rPr>
        <w:t>Mokesčio lengvata arba atleidimas nuo mokesčio gali būti vykdomas vadovaujantis šiais kriterijais:</w:t>
      </w:r>
    </w:p>
    <w:p w:rsidR="008C7527" w:rsidRPr="00307CA8" w:rsidRDefault="008C7527" w:rsidP="008C7527">
      <w:pPr>
        <w:ind w:firstLine="851"/>
        <w:jc w:val="both"/>
        <w:rPr>
          <w:szCs w:val="24"/>
          <w:lang w:eastAsia="lt-LT"/>
        </w:rPr>
      </w:pPr>
      <w:r w:rsidRPr="00307CA8">
        <w:rPr>
          <w:szCs w:val="24"/>
          <w:lang w:eastAsia="lt-LT"/>
        </w:rPr>
        <w:t>- sunki fizinio asmens ekonominė (socialinė) padėtis;</w:t>
      </w:r>
    </w:p>
    <w:p w:rsidR="008C7527" w:rsidRPr="00307CA8" w:rsidRDefault="008C7527" w:rsidP="008C7527">
      <w:pPr>
        <w:ind w:firstLine="851"/>
        <w:jc w:val="both"/>
        <w:rPr>
          <w:szCs w:val="24"/>
          <w:lang w:eastAsia="lt-LT"/>
        </w:rPr>
      </w:pPr>
      <w:r w:rsidRPr="00307CA8">
        <w:rPr>
          <w:szCs w:val="24"/>
          <w:lang w:eastAsia="lt-LT"/>
        </w:rPr>
        <w:t>- tai yra Savivaldybės įmonė, kuriai skiriama dotacija iš Savivaldybės biudžeto;</w:t>
      </w:r>
    </w:p>
    <w:p w:rsidR="008C7527" w:rsidRPr="00307CA8" w:rsidRDefault="008C7527" w:rsidP="008C7527">
      <w:pPr>
        <w:ind w:firstLine="851"/>
        <w:jc w:val="both"/>
        <w:rPr>
          <w:szCs w:val="24"/>
          <w:lang w:eastAsia="lt-LT"/>
        </w:rPr>
      </w:pPr>
      <w:r w:rsidRPr="00307CA8">
        <w:rPr>
          <w:szCs w:val="24"/>
          <w:lang w:eastAsia="lt-LT"/>
        </w:rPr>
        <w:t>- mokesčio mokėtojas yra nukentėjęs nuo gamtos stichijos ar gaisro;</w:t>
      </w:r>
    </w:p>
    <w:p w:rsidR="008C7527" w:rsidRPr="00A9389D" w:rsidRDefault="008C7527" w:rsidP="008C7527">
      <w:pPr>
        <w:ind w:firstLine="851"/>
        <w:jc w:val="both"/>
        <w:rPr>
          <w:b/>
          <w:color w:val="000000"/>
          <w:szCs w:val="24"/>
          <w:lang w:eastAsia="lt-LT"/>
        </w:rPr>
      </w:pPr>
      <w:r w:rsidRPr="00A9389D">
        <w:rPr>
          <w:b/>
          <w:color w:val="000000"/>
          <w:szCs w:val="24"/>
          <w:lang w:eastAsia="lt-LT"/>
        </w:rPr>
        <w:t xml:space="preserve">- </w:t>
      </w:r>
      <w:r w:rsidRPr="008C7527">
        <w:rPr>
          <w:bCs/>
          <w:szCs w:val="24"/>
          <w:lang w:eastAsia="lt-LT"/>
        </w:rPr>
        <w:t xml:space="preserve">mokesčio mokėtojas yra išsinuomojęs apleistą </w:t>
      </w:r>
      <w:r w:rsidRPr="008C7527">
        <w:rPr>
          <w:bCs/>
          <w:color w:val="000000"/>
          <w:szCs w:val="24"/>
          <w:lang w:eastAsia="lt-LT"/>
        </w:rPr>
        <w:t>žemės ūkio paskirties valstybinės žemės sklypą ir jį sutvarkęs.</w:t>
      </w:r>
      <w:r w:rsidRPr="00A9389D">
        <w:rPr>
          <w:b/>
          <w:color w:val="000000"/>
          <w:szCs w:val="24"/>
          <w:lang w:eastAsia="lt-LT"/>
        </w:rPr>
        <w:t xml:space="preserve"> </w:t>
      </w:r>
    </w:p>
    <w:p w:rsidR="008C7527" w:rsidRPr="00307CA8" w:rsidRDefault="00A07E33" w:rsidP="008C7527">
      <w:pPr>
        <w:ind w:firstLine="851"/>
        <w:jc w:val="both"/>
        <w:rPr>
          <w:szCs w:val="24"/>
          <w:lang w:eastAsia="lt-LT"/>
        </w:rPr>
      </w:pPr>
      <w:r w:rsidRPr="00DC78CD">
        <w:rPr>
          <w:szCs w:val="24"/>
          <w:lang w:eastAsia="lt-LT"/>
        </w:rPr>
        <w:t>Žemės sklypas, kuriam prašoma taikyti lengvatą, neturi būti apleistas.</w:t>
      </w:r>
      <w:r>
        <w:rPr>
          <w:szCs w:val="24"/>
          <w:lang w:eastAsia="lt-LT"/>
        </w:rPr>
        <w:t xml:space="preserve"> </w:t>
      </w:r>
      <w:r>
        <w:t>Tuo sklypu turi naudotis pats mokesčio mokėtojas.</w:t>
      </w:r>
    </w:p>
    <w:p w:rsidR="008C7527" w:rsidRPr="00185D5F" w:rsidRDefault="008C7527" w:rsidP="00A07E33">
      <w:pPr>
        <w:ind w:firstLine="851"/>
        <w:jc w:val="both"/>
        <w:rPr>
          <w:b/>
          <w:szCs w:val="24"/>
          <w:lang w:eastAsia="lt-LT"/>
        </w:rPr>
      </w:pPr>
      <w:r w:rsidRPr="00307CA8">
        <w:rPr>
          <w:szCs w:val="24"/>
          <w:lang w:eastAsia="lt-LT"/>
        </w:rPr>
        <w:t>Fiziniai ir juridiniai asmenys, norintys gauti individualią žemės nuomos mokesčio lengvatą, turi pateikti prašymą ir prašymą pagrindžiančius dokumentus (pavyzdžiui, pažymą apie įvykusį gaisrą)</w:t>
      </w:r>
      <w:r>
        <w:rPr>
          <w:szCs w:val="24"/>
          <w:lang w:eastAsia="lt-LT"/>
        </w:rPr>
        <w:t>.</w:t>
      </w:r>
      <w:r w:rsidRPr="006427C6">
        <w:rPr>
          <w:szCs w:val="24"/>
          <w:lang w:eastAsia="lt-LT"/>
        </w:rPr>
        <w:t xml:space="preserve"> </w:t>
      </w:r>
      <w:r w:rsidRPr="008C7527">
        <w:rPr>
          <w:bCs/>
          <w:szCs w:val="24"/>
          <w:lang w:eastAsia="lt-LT"/>
        </w:rPr>
        <w:t xml:space="preserve">Fiziniai ir juridiniai asmenys, sutvarkę apleistos nuomojamos valstybinės žemės sklypus ir norintys gauti individualią žemės nuomos mokesčio lengvatą, taip pat pateikia </w:t>
      </w:r>
      <w:r w:rsidRPr="008C7527">
        <w:rPr>
          <w:bCs/>
          <w:color w:val="000000"/>
          <w:szCs w:val="24"/>
          <w:lang w:eastAsia="lt-LT"/>
        </w:rPr>
        <w:t>Administracijos direktoriaus įsakymu sudarytos komisijos, vertinančios apleistus žemės sklypus, išvadą ir pasėlių deklaraciją.</w:t>
      </w:r>
      <w:r>
        <w:rPr>
          <w:szCs w:val="24"/>
          <w:lang w:eastAsia="lt-LT"/>
        </w:rPr>
        <w:tab/>
      </w:r>
    </w:p>
    <w:p w:rsidR="008C7527" w:rsidRDefault="008C7527" w:rsidP="008C7527">
      <w:pPr>
        <w:ind w:firstLine="720"/>
        <w:jc w:val="both"/>
      </w:pPr>
      <w:r>
        <w:rPr>
          <w:szCs w:val="24"/>
          <w:lang w:eastAsia="lt-LT"/>
        </w:rPr>
        <w:t>Asmenų prašymai dėl sumažinimo ar atleidimo nuo žemės nuomos mokesčio registruojami Savivaldybės administracijoje. S</w:t>
      </w:r>
      <w:r>
        <w:t>prendimo projektą dėl nuomos mokesčio už valstybinę žemę sumažinimo ar atleidimo nuo jo rengia Finansų skyrius.</w:t>
      </w:r>
      <w:r w:rsidRPr="001E2EDD">
        <w:t>“</w:t>
      </w:r>
    </w:p>
    <w:p w:rsidR="008C7527" w:rsidRDefault="008C7527" w:rsidP="008C7527">
      <w:pPr>
        <w:ind w:firstLine="720"/>
        <w:jc w:val="both"/>
      </w:pPr>
      <w:r>
        <w:t>9</w:t>
      </w:r>
      <w:r w:rsidRPr="00DE3657">
        <w:t>.</w:t>
      </w:r>
      <w:r>
        <w:t xml:space="preserve"> Pasvalio rajono savivaldybės taryba kiekvienais kalendoriniais metais tvirtina </w:t>
      </w:r>
      <w:r w:rsidRPr="00CE232F">
        <w:t>neapmokestinamus valstybinės žemės sklypų dydžius bei nustato nuomos mokesčio už valstybinę žemę (išnuomotą be aukciono) tarifus</w:t>
      </w:r>
      <w:r>
        <w:t xml:space="preserve"> (sprendimo projektą rengia Savivaldybės administracijos Finansų skyrius (toliau – Finansų skyrius).</w:t>
      </w:r>
    </w:p>
    <w:p w:rsidR="008C7527" w:rsidRDefault="008C7527" w:rsidP="008C7527">
      <w:pPr>
        <w:ind w:firstLine="720"/>
        <w:jc w:val="both"/>
      </w:pPr>
      <w:r>
        <w:t>10. Jei valstybinės žemės nuomininkas mokesčio lengvatą įgyja kalendorinių metų pirmą pusmetį, lengvata taikoma už visus metus, jei antrą pusmetį – lengvata taikoma nuo kitų kalendorinių metų. Jeigu teisė į lengvatą baigiasi metų pirmą pusmetį, tai nuomos mokesčiui lengvata tais kalendoriniais metais netaikoma, jei teisė į lengvatą baigiasi metų antrą pusmetį, tai lengvata taikoma už visus metus.</w:t>
      </w:r>
    </w:p>
    <w:p w:rsidR="008C7527" w:rsidRDefault="008C7527" w:rsidP="008C7527">
      <w:pPr>
        <w:ind w:firstLine="720"/>
        <w:jc w:val="both"/>
        <w:rPr>
          <w:b/>
          <w:bCs/>
        </w:rPr>
      </w:pPr>
      <w:r>
        <w:t xml:space="preserve">         </w:t>
      </w:r>
    </w:p>
    <w:p w:rsidR="008C7527" w:rsidRPr="00F65541" w:rsidRDefault="008C7527" w:rsidP="008C7527">
      <w:pPr>
        <w:jc w:val="center"/>
        <w:rPr>
          <w:b/>
          <w:bCs/>
        </w:rPr>
      </w:pPr>
      <w:r w:rsidRPr="00F65541">
        <w:rPr>
          <w:b/>
          <w:bCs/>
        </w:rPr>
        <w:t>IV. NUOMOS MOKESČIO UŽ VALSTYBINĘ ŽEMĘ APSKAIČIAVIMAS</w:t>
      </w:r>
    </w:p>
    <w:p w:rsidR="008C7527" w:rsidRPr="00F65541" w:rsidRDefault="008C7527" w:rsidP="008C7527">
      <w:pPr>
        <w:rPr>
          <w:b/>
          <w:bCs/>
        </w:rPr>
      </w:pPr>
    </w:p>
    <w:p w:rsidR="008C7527" w:rsidRPr="00F65541" w:rsidRDefault="008C7527" w:rsidP="008C7527">
      <w:pPr>
        <w:ind w:firstLine="720"/>
      </w:pPr>
      <w:r w:rsidRPr="00F65541">
        <w:t>11. Nuomos mokestis už valstybinę žemę skaičiuojamas nuo žemės kainos, kuri lygi žemės vertei, apskaičiuotai pagal Žemės įvertinimo metodiką, patvirtintą Lietuvos Respublikos Vyriausybės nutarimu. vidutinės žemės rinkos vertės apskaičiuotos pagal rinkos verčių žemėlapius.</w:t>
      </w:r>
    </w:p>
    <w:p w:rsidR="008C7527" w:rsidRPr="00F65541" w:rsidRDefault="008C7527" w:rsidP="008C7527">
      <w:pPr>
        <w:ind w:firstLine="720"/>
        <w:jc w:val="both"/>
        <w:rPr>
          <w:bCs/>
        </w:rPr>
      </w:pPr>
      <w:r w:rsidRPr="00F65541">
        <w:rPr>
          <w:bCs/>
        </w:rPr>
        <w:lastRenderedPageBreak/>
        <w:t>12. Išnuomojant aukciono būdu valstybinę žemę, nuomos mokesčio dydis lygus aukciono metu pasiūlytam didžiausiam nuomos mokesčiui.</w:t>
      </w:r>
    </w:p>
    <w:p w:rsidR="008C7527" w:rsidRPr="00F65541" w:rsidRDefault="008C7527" w:rsidP="008C7527">
      <w:pPr>
        <w:ind w:firstLine="720"/>
        <w:jc w:val="both"/>
      </w:pPr>
      <w:r w:rsidRPr="00F65541">
        <w:rPr>
          <w:bCs/>
        </w:rPr>
        <w:t>13.</w:t>
      </w:r>
      <w:r w:rsidRPr="00F65541">
        <w:t xml:space="preserve"> Nuomos mokesčiui apskaičiuoti reikalingus kadastro duomenis apie Nekilnojamojo turto registre įregistruotus nuomojamus valstybinės žemės sklypus, jų kainą, nuomininkus ir naudotojus Savivaldybės administracijos Žemės ūkio skyriui (toliau – Žemės ūkio skyriui)  pateikia  valstybės įmonė Registrų centras. </w:t>
      </w:r>
    </w:p>
    <w:p w:rsidR="008C7527" w:rsidRPr="00F65541" w:rsidRDefault="008C7527" w:rsidP="008C7527">
      <w:pPr>
        <w:ind w:firstLine="720"/>
        <w:jc w:val="both"/>
      </w:pPr>
      <w:bookmarkStart w:id="8" w:name="_Hlk493668047"/>
      <w:r w:rsidRPr="00F65541">
        <w:t xml:space="preserve">14. Duomenis apie išnuomotus suformuotus ir nesuformuotus valstybinės žemės sklypus ir jų nuomininkus bei naudotojus teikia Nacionalinės žemės tarnybos prie Žemės ūkio ministerijos Pasvalio rajono Žemėtvarkos skyrius (toliau – Žemėtvarkos skyrius) Nacionalinės žemės tarnybos prie Žemės ūkio ministerijos Pasvalio skyriui  (toliau – NŽT Pasvalio skyrius) kasmet iki rugpjūčio 15 d. Duomenų teikimo tvarka nustatoma Žemėtvarkos skyriaus NŽT Pasvalio skyriaus ir Pasvalio rajono savivaldybės administracijos sutartimi. </w:t>
      </w:r>
    </w:p>
    <w:bookmarkEnd w:id="8"/>
    <w:p w:rsidR="00046B20" w:rsidRPr="00046B20" w:rsidRDefault="008C7527" w:rsidP="00046B20">
      <w:pPr>
        <w:ind w:firstLine="720"/>
        <w:jc w:val="both"/>
        <w:rPr>
          <w:b/>
          <w:bCs/>
        </w:rPr>
      </w:pPr>
      <w:r w:rsidRPr="00F65541">
        <w:t xml:space="preserve">15. </w:t>
      </w:r>
      <w:r w:rsidRPr="003B46DC">
        <w:t>Fiziniams asmenims</w:t>
      </w:r>
      <w:r w:rsidRPr="00F65541">
        <w:t xml:space="preserve"> </w:t>
      </w:r>
      <w:r w:rsidRPr="003B46DC">
        <w:t>n</w:t>
      </w:r>
      <w:r w:rsidRPr="00F65541">
        <w:t xml:space="preserve">uomos mokestį už valstybinę žemę apskaičiuoja ir deklaracijas (1 priedas) suformuoja Žemės ūkio skyrius iki kalendorinių metų spalio 15 d. </w:t>
      </w:r>
      <w:r w:rsidR="00046B20" w:rsidRPr="00046B20">
        <w:rPr>
          <w:b/>
          <w:bCs/>
        </w:rPr>
        <w:t>Daugiabučiuose namuose esančių kitos (komercinės) paskirties patalpų savininkams Žemės ūkio skyrius apskaičiuoja nuomos mokestį atskirai ir suformuoja atskiras deklaracijas.</w:t>
      </w:r>
    </w:p>
    <w:p w:rsidR="00046B20" w:rsidRDefault="008C7527" w:rsidP="008C7527">
      <w:pPr>
        <w:ind w:firstLine="720"/>
        <w:jc w:val="both"/>
      </w:pPr>
      <w:r w:rsidRPr="00F65541">
        <w:t xml:space="preserve">16. Suformuotos deklaracijos su mokėjimo kvitais fiziniams asmenims išsiunčiamos paštu, elektroniniu paštu arba įteikiamos Pasvalio rajono savivaldybės administracijos seniūnijų darbuotojų (toliau – seniūnija) iki kalendorinių metų lapkričio 1 d. </w:t>
      </w:r>
    </w:p>
    <w:p w:rsidR="003B46DC" w:rsidRPr="005E6F51" w:rsidRDefault="008C7527" w:rsidP="00046B20">
      <w:pPr>
        <w:ind w:firstLine="720"/>
        <w:jc w:val="both"/>
      </w:pPr>
      <w:r w:rsidRPr="00F65541">
        <w:t xml:space="preserve"> </w:t>
      </w:r>
      <w:r w:rsidR="00046B20" w:rsidRPr="00046B20">
        <w:rPr>
          <w:b/>
          <w:bCs/>
        </w:rPr>
        <w:t>16-1. Už daugiabučių gyvenamųjų namų naudojamą valstybinę žemę suformuotos deklaracijos teikiamos</w:t>
      </w:r>
      <w:r w:rsidR="003B46DC" w:rsidRPr="005E6F51">
        <w:t>:</w:t>
      </w:r>
      <w:r w:rsidR="00046B20" w:rsidRPr="005E6F51">
        <w:t xml:space="preserve"> </w:t>
      </w:r>
    </w:p>
    <w:p w:rsidR="003B46DC" w:rsidRPr="005E6F51" w:rsidRDefault="003B46DC" w:rsidP="003B46DC">
      <w:pPr>
        <w:ind w:firstLine="720"/>
        <w:jc w:val="both"/>
        <w:rPr>
          <w:b/>
          <w:bCs/>
        </w:rPr>
      </w:pPr>
      <w:r w:rsidRPr="005E6F51">
        <w:rPr>
          <w:b/>
          <w:bCs/>
        </w:rPr>
        <w:t>16-1.1. daugiabučio namo butų ir kitų patalpų savininkams, daugiabučio namo bendrijos pirmininkui, jungtinės veiklos sutarties įgaliotam atstovui pagal gautą informaciją apie daugiabučio namo butų ir kitų patalpų savininkams tenkančią dalį bendrojoje dalinėje nuosavybėje;</w:t>
      </w:r>
    </w:p>
    <w:p w:rsidR="00046B20" w:rsidRPr="00046B20" w:rsidRDefault="003B46DC" w:rsidP="003B46DC">
      <w:pPr>
        <w:ind w:firstLine="720"/>
        <w:jc w:val="both"/>
        <w:rPr>
          <w:b/>
          <w:bCs/>
        </w:rPr>
      </w:pPr>
      <w:r w:rsidRPr="005E6F51">
        <w:rPr>
          <w:b/>
          <w:bCs/>
        </w:rPr>
        <w:t>16-1.2. subjektui, kuris pagal sudarytą paslaugos sutartį žemės nuomos mokestį už daugiabučio gyvenamojo namo naudojamą žemę proporcingai paskirsto daugiabučio namo butų ir kitų patalpų savininkams pagal patalpų savininkų turimą dalį bendrojoje dalinėje nuosavybėje</w:t>
      </w:r>
      <w:r>
        <w:rPr>
          <w:b/>
          <w:bCs/>
        </w:rPr>
        <w:t>.</w:t>
      </w:r>
      <w:r w:rsidRPr="00046B20">
        <w:rPr>
          <w:b/>
          <w:bCs/>
        </w:rPr>
        <w:t xml:space="preserve"> </w:t>
      </w:r>
    </w:p>
    <w:p w:rsidR="008C7527" w:rsidRPr="003B46DC" w:rsidRDefault="00046B20" w:rsidP="00231E81">
      <w:pPr>
        <w:jc w:val="both"/>
        <w:rPr>
          <w:b/>
          <w:bCs/>
        </w:rPr>
      </w:pPr>
      <w:r w:rsidRPr="00046B20">
        <w:rPr>
          <w:b/>
          <w:bCs/>
        </w:rPr>
        <w:t xml:space="preserve">             </w:t>
      </w:r>
      <w:r w:rsidR="003B46DC" w:rsidRPr="005E6F51">
        <w:rPr>
          <w:b/>
          <w:bCs/>
          <w:szCs w:val="24"/>
        </w:rPr>
        <w:t>16-2. Buto ir kitų patalpų savininkui priklausanti bendrosios dalinės nuosavybės dalis yra lygi jam nuosavybės teise priklausančių patalpų naudingojo ploto ir gyvenamojo namo naudingojo ploto santykiui.</w:t>
      </w:r>
    </w:p>
    <w:p w:rsidR="008C7527" w:rsidRPr="00F65541" w:rsidRDefault="008C7527" w:rsidP="008C7527">
      <w:pPr>
        <w:ind w:firstLine="720"/>
        <w:jc w:val="both"/>
      </w:pPr>
      <w:bookmarkStart w:id="9" w:name="_Hlk493679641"/>
      <w:r w:rsidRPr="00F65541">
        <w:t xml:space="preserve">17. Neradus adresato neįteiktos deklaracijos grąžinamos Žemės ūkio skyriui. Mokesčio mokėtojų gyvenamosios vietos patikslinimui Žemės ūkio skyrius kreipiasi pagalbos į seniūnijas, Žemėtvarkos skyriaus NŽT Pasvalio skyriaus specialistus ir deklaracijas išsiunčia patikslintu adresu. </w:t>
      </w:r>
      <w:bookmarkEnd w:id="9"/>
    </w:p>
    <w:p w:rsidR="008C7527" w:rsidRPr="00F65541" w:rsidRDefault="008C7527" w:rsidP="008C7527">
      <w:pPr>
        <w:ind w:firstLine="720"/>
        <w:jc w:val="both"/>
      </w:pPr>
      <w:bookmarkStart w:id="10" w:name="_Hlk495410098"/>
      <w:r w:rsidRPr="00F65541">
        <w:t>18. Apmokestinamasis laikotarpis yra kalendoriniai metai. Laiku neapmokestinti mokesčio mokėtojai gali būti apmokestinti už kalendorinius ir praėjusius 4 metus  už einamuosius ir ne daugiau kaip už 4 praėjusius kalendorinius metus.</w:t>
      </w:r>
    </w:p>
    <w:bookmarkEnd w:id="10"/>
    <w:p w:rsidR="008C7527" w:rsidRPr="00F65541" w:rsidRDefault="008C7527" w:rsidP="008C7527">
      <w:pPr>
        <w:ind w:firstLine="720"/>
        <w:jc w:val="both"/>
      </w:pPr>
      <w:r w:rsidRPr="00F65541">
        <w:t xml:space="preserve">19. Juridiniai asmenys nuomos mokestį už valstybinę žemę apskaičiuoja patys ir mokesčio deklaraciją (2 priedas) ne vėliau kaip iki kalendorinių metų rugsėjo spalio 15 d. pateikia Žemės ūkio skyriui. Juridiniai asmenys pateikia du užpildytus deklaracijos egzempliorius, kurių vienas lieka Žemės ūkio skyriuje, o kitas patikrintas egzempliorius grąžinamas deklaraciją pateikusiam juridiniam asmeniui. </w:t>
      </w:r>
    </w:p>
    <w:p w:rsidR="008C7527" w:rsidRPr="00F65541" w:rsidRDefault="008C7527" w:rsidP="008C7527">
      <w:pPr>
        <w:ind w:firstLine="720"/>
        <w:jc w:val="both"/>
        <w:rPr>
          <w:szCs w:val="24"/>
        </w:rPr>
      </w:pPr>
      <w:r w:rsidRPr="00F65541">
        <w:t>20. Tais atvejais, kai juridinis asmuo neapskaičiavo nuomos mokesčio ar neteisingai jį apskaičiavo, nuomos mokestį už valstybinę žemę apskaičiuoja Žemės ūkio skyrius ir apie tai informuoja mokėtoją, nusiųsdamas nuomos mokesčio deklaraciją.</w:t>
      </w:r>
      <w:r w:rsidRPr="00F65541">
        <w:rPr>
          <w:szCs w:val="24"/>
        </w:rPr>
        <w:t xml:space="preserve"> </w:t>
      </w:r>
    </w:p>
    <w:p w:rsidR="008C7527" w:rsidRPr="00F65541" w:rsidRDefault="008C7527" w:rsidP="008C7527">
      <w:pPr>
        <w:tabs>
          <w:tab w:val="left" w:pos="3119"/>
        </w:tabs>
        <w:ind w:firstLine="720"/>
        <w:jc w:val="both"/>
      </w:pPr>
      <w:bookmarkStart w:id="11" w:name="_Hlk493680239"/>
      <w:r w:rsidRPr="00F65541">
        <w:t xml:space="preserve">21. Mokesčio mokėtojo deklaracija tikslinama (po pirminės deklaracijos suformavimo), kai Pasvalio rajono savivaldybės taryba priima sprendimą dėl atleidimo nuo valstybinės žemės nuomos mokesčio ar jo sumažinimo; kai Žemėtvarkos skyrius  NŽT Pasvalio skyrius, VĮ Registrų centras, Vietinio ūkio ir plėtros skyrius ar mokesčio mokėtojas pateikia patikslintus duomenis. </w:t>
      </w:r>
      <w:bookmarkStart w:id="12" w:name="_Hlk495410307"/>
      <w:r w:rsidRPr="00F65541">
        <w:t>Mokesčio deklaracijos gali būti tikslinamos už einamuosius ir nedaugiau kaip už 4 praėjusius kalendorinius metus.</w:t>
      </w:r>
    </w:p>
    <w:bookmarkEnd w:id="11"/>
    <w:bookmarkEnd w:id="12"/>
    <w:p w:rsidR="008C7527" w:rsidRPr="00F65541" w:rsidRDefault="008C7527" w:rsidP="008C7527">
      <w:pPr>
        <w:ind w:firstLine="360"/>
        <w:jc w:val="both"/>
      </w:pPr>
      <w:r w:rsidRPr="00F65541">
        <w:t xml:space="preserve">     </w:t>
      </w:r>
    </w:p>
    <w:p w:rsidR="008C7527" w:rsidRPr="00F65541" w:rsidRDefault="008C7527" w:rsidP="008C7527">
      <w:pPr>
        <w:jc w:val="center"/>
      </w:pPr>
      <w:r w:rsidRPr="00F65541">
        <w:t>V. NUOMOS MOKESČIO UŽ VALSTYBINĘ ŽEMĘ SURINKIMAS IR PERMOKŲ GRĄŽINIMAS</w:t>
      </w:r>
    </w:p>
    <w:p w:rsidR="008C7527" w:rsidRPr="00F65541" w:rsidRDefault="008C7527" w:rsidP="008C7527">
      <w:pPr>
        <w:ind w:firstLine="720"/>
      </w:pPr>
    </w:p>
    <w:p w:rsidR="008C7527" w:rsidRPr="00F65541" w:rsidRDefault="008C7527" w:rsidP="008C7527">
      <w:pPr>
        <w:ind w:firstLine="720"/>
        <w:jc w:val="both"/>
      </w:pPr>
      <w:bookmarkStart w:id="13" w:name="_Hlk493508062"/>
      <w:r w:rsidRPr="00F65541">
        <w:t xml:space="preserve">22. Juridiniai ir fiziniai asmenys nuomos mokestį už valstybinę žemę sumoka į Apskaitos skyriaus sąskaitą, nurodytą deklaracijoje iki kalendorinių metų lapkričio 15 d. </w:t>
      </w:r>
    </w:p>
    <w:p w:rsidR="008C7527" w:rsidRPr="00F65541" w:rsidRDefault="008C7527" w:rsidP="008C7527">
      <w:pPr>
        <w:ind w:firstLine="720"/>
        <w:jc w:val="both"/>
      </w:pPr>
      <w:r w:rsidRPr="00F65541">
        <w:t>23. Apskaitos skyrius tvarko nuomos mokesčio už valstybinę žemę apskaitą, gruodžio 31 d. būklei parengia ir išsiunčia juridiniams asmenims tarpusavio atsiskaitymų suderinimo aktus.</w:t>
      </w:r>
    </w:p>
    <w:bookmarkEnd w:id="13"/>
    <w:p w:rsidR="008C7527" w:rsidRPr="00F65541" w:rsidRDefault="008C7527" w:rsidP="008C7527">
      <w:pPr>
        <w:ind w:firstLine="720"/>
        <w:jc w:val="both"/>
      </w:pPr>
      <w:r w:rsidRPr="00F65541">
        <w:t>24. Nesumokėjus nuomos mokesčio už valstybinę žemę iki lapkričio 15 dienos, nuo kitos dienos pradedami skaičiuoti delspinigiai. Delspinigiai skaičiuojami už kiekvieną pradelstą dieną nuo nesumokėtos sumos. Delspinigių tarifo dydis lygus tuo metu galiojančiam Finansų ministro įsakymu patvirtintam delspinigių dydžiui.</w:t>
      </w:r>
    </w:p>
    <w:p w:rsidR="008C7527" w:rsidRPr="00F65541" w:rsidRDefault="008C7527" w:rsidP="008C7527">
      <w:pPr>
        <w:ind w:firstLine="720"/>
        <w:jc w:val="both"/>
      </w:pPr>
      <w:r w:rsidRPr="00F65541">
        <w:t>25. Nuomos mokesčio už valstybinę žemę permoka grąžinama šiais atvejais:</w:t>
      </w:r>
    </w:p>
    <w:p w:rsidR="008C7527" w:rsidRPr="00F65541" w:rsidRDefault="008C7527" w:rsidP="008C7527">
      <w:pPr>
        <w:ind w:firstLine="720"/>
        <w:jc w:val="both"/>
      </w:pPr>
      <w:r w:rsidRPr="00F65541">
        <w:t>25.1. kai sumokėta didesnė nuomos mokesčio suma, negu esanti pateiktoje deklaracijoje;</w:t>
      </w:r>
    </w:p>
    <w:p w:rsidR="008C7527" w:rsidRPr="00F65541" w:rsidRDefault="008C7527" w:rsidP="008C7527">
      <w:pPr>
        <w:ind w:firstLine="720"/>
        <w:jc w:val="both"/>
      </w:pPr>
      <w:r w:rsidRPr="00F65541">
        <w:t>25.2. kai į nuomojamos žemės sklypą įgyjama nuosavybės teisė ir už jį sumokėtas žemės mokestis;</w:t>
      </w:r>
    </w:p>
    <w:p w:rsidR="008C7527" w:rsidRPr="00F65541" w:rsidRDefault="008C7527" w:rsidP="008C7527">
      <w:pPr>
        <w:ind w:firstLine="720"/>
        <w:jc w:val="both"/>
      </w:pPr>
      <w:r w:rsidRPr="00F65541">
        <w:t>25.3. kai į valstybinės žemės nuomos mokesčio surenkamąją sąskaitą neteisingai sumokami kiti mokesčiai.</w:t>
      </w:r>
    </w:p>
    <w:p w:rsidR="008C7527" w:rsidRPr="00F65541" w:rsidRDefault="008C7527" w:rsidP="008C7527">
      <w:pPr>
        <w:ind w:firstLine="720"/>
        <w:jc w:val="both"/>
      </w:pPr>
      <w:r w:rsidRPr="00F65541">
        <w:t>26. Pirmiausia užskaitoma visa skola, delspinigiai, po to grąžinama likusi permokos dalis. Žemės nuomos mokesčio permokos, suėjus senaties terminui (10 m.) iš apskaitos nurašomos, vadovaujantis Administracijos direktoriaus įsakymu.</w:t>
      </w:r>
    </w:p>
    <w:p w:rsidR="008C7527" w:rsidRPr="00F65541" w:rsidRDefault="008C7527" w:rsidP="008C7527">
      <w:pPr>
        <w:ind w:firstLine="720"/>
        <w:jc w:val="both"/>
      </w:pPr>
      <w:bookmarkStart w:id="14" w:name="_Hlk493508301"/>
      <w:r w:rsidRPr="00F65541">
        <w:t>27. Apskaitos skyrius nuomos mokesčio permoką grąžina vadovaudamasis pateiktais prašymais per 30 dienų nuo prašymo gavimo dienos.</w:t>
      </w:r>
    </w:p>
    <w:p w:rsidR="008C7527" w:rsidRPr="00F65541" w:rsidRDefault="008C7527" w:rsidP="008C7527">
      <w:pPr>
        <w:ind w:firstLine="720"/>
        <w:jc w:val="both"/>
      </w:pPr>
    </w:p>
    <w:bookmarkEnd w:id="14"/>
    <w:p w:rsidR="008C7527" w:rsidRPr="00F65541" w:rsidRDefault="008C7527" w:rsidP="008C7527">
      <w:pPr>
        <w:jc w:val="center"/>
      </w:pPr>
      <w:r w:rsidRPr="00F65541">
        <w:t xml:space="preserve">VI. MOKESTINĖS NEPRIEMOKOS PRIPAŽINIMAS BEVILTIŠKA </w:t>
      </w:r>
    </w:p>
    <w:p w:rsidR="008C7527" w:rsidRPr="00F65541" w:rsidRDefault="008C7527" w:rsidP="008C7527"/>
    <w:p w:rsidR="008C7527" w:rsidRPr="00F65541" w:rsidRDefault="008C7527" w:rsidP="008C7527">
      <w:pPr>
        <w:ind w:firstLine="720"/>
        <w:jc w:val="both"/>
      </w:pPr>
      <w:r w:rsidRPr="00F65541">
        <w:t xml:space="preserve">28. Nuomos mokesčio už valstybinę žemę mokėtojo mokestinė nepriemoka pripažįstama beviltiška vadovaujantis Skolų pripažinimo beviltiškomis, jų nurašymo, apskaitos ir inventorizavimo aprašu, patvirtintu Savivaldybės tarybos sprendimu. </w:t>
      </w:r>
    </w:p>
    <w:p w:rsidR="008C7527" w:rsidRPr="00F65541" w:rsidRDefault="008C7527" w:rsidP="008C7527">
      <w:pPr>
        <w:ind w:firstLine="720"/>
        <w:jc w:val="both"/>
      </w:pPr>
      <w:r w:rsidRPr="00F65541">
        <w:t>29. Žemės ūkio skyrius</w:t>
      </w:r>
      <w:r w:rsidRPr="00F65541">
        <w:rPr>
          <w:color w:val="FF0000"/>
        </w:rPr>
        <w:t xml:space="preserve">  </w:t>
      </w:r>
      <w:r w:rsidRPr="00F65541">
        <w:t xml:space="preserve">teikia Savivaldybės beviltiškų skolų nurašymo nagrinėjimo komisijai siūlymus su motyvuotomis išvadomis dėl skolos pripažinimo beviltiška. </w:t>
      </w:r>
    </w:p>
    <w:p w:rsidR="008C7527" w:rsidRPr="00F65541" w:rsidRDefault="008C7527" w:rsidP="008C7527">
      <w:pPr>
        <w:ind w:firstLine="720"/>
        <w:jc w:val="both"/>
      </w:pPr>
    </w:p>
    <w:p w:rsidR="008C7527" w:rsidRPr="00F65541" w:rsidRDefault="008C7527" w:rsidP="008C7527">
      <w:pPr>
        <w:jc w:val="center"/>
      </w:pPr>
      <w:r w:rsidRPr="00F65541">
        <w:t>VII. NEPRIEMOKOS IŠIEŠKOJIMAS</w:t>
      </w:r>
    </w:p>
    <w:p w:rsidR="008C7527" w:rsidRPr="00F65541" w:rsidRDefault="008C7527" w:rsidP="008C7527">
      <w:pPr>
        <w:jc w:val="both"/>
      </w:pPr>
    </w:p>
    <w:p w:rsidR="008C7527" w:rsidRPr="00F65541" w:rsidRDefault="008C7527" w:rsidP="008C7527">
      <w:pPr>
        <w:ind w:firstLine="720"/>
        <w:jc w:val="both"/>
      </w:pPr>
      <w:bookmarkStart w:id="15" w:name="_Hlk493508697"/>
      <w:r w:rsidRPr="00F65541">
        <w:t xml:space="preserve">30. Mokesčio mokėtojams, nesumokėjusiems nuomos mokesčio už valstybinę žemę, Žemės ūkio skyrius siunčia </w:t>
      </w:r>
      <w:r w:rsidR="00D80ADC" w:rsidRPr="00D80ADC">
        <w:rPr>
          <w:b/>
          <w:bCs/>
        </w:rPr>
        <w:t>skolos</w:t>
      </w:r>
      <w:r w:rsidR="00D80ADC">
        <w:t xml:space="preserve"> </w:t>
      </w:r>
      <w:r w:rsidRPr="00F65541">
        <w:t>priminimą</w:t>
      </w:r>
      <w:r w:rsidR="00D80ADC">
        <w:t xml:space="preserve"> </w:t>
      </w:r>
      <w:r w:rsidR="00D80ADC" w:rsidRPr="00D80ADC">
        <w:rPr>
          <w:b/>
          <w:bCs/>
        </w:rPr>
        <w:t>(3 priedas)</w:t>
      </w:r>
      <w:r w:rsidRPr="00F65541">
        <w:t xml:space="preserve"> dėl mokestinės prievolės nevykdymo. Bendroji nepriemoka apskaičiuojama kalendorinių metų sausio 1 d. ir per 20 dienų išsiunčiami priminimai skolininkams, kurių skola viršija </w:t>
      </w:r>
      <w:r w:rsidRPr="00300EFE">
        <w:rPr>
          <w:strike/>
        </w:rPr>
        <w:t>1,45</w:t>
      </w:r>
      <w:r w:rsidRPr="00F65541">
        <w:t xml:space="preserve"> </w:t>
      </w:r>
      <w:r w:rsidR="00300EFE" w:rsidRPr="00300EFE">
        <w:rPr>
          <w:b/>
          <w:bCs/>
        </w:rPr>
        <w:t>2</w:t>
      </w:r>
      <w:r w:rsidR="00300EFE">
        <w:t xml:space="preserve"> </w:t>
      </w:r>
      <w:r w:rsidRPr="00F65541">
        <w:t>Eur</w:t>
      </w:r>
      <w:bookmarkEnd w:id="15"/>
      <w:r w:rsidRPr="00F65541">
        <w:t>.</w:t>
      </w:r>
    </w:p>
    <w:p w:rsidR="008C7527" w:rsidRPr="00F65541" w:rsidRDefault="008C7527" w:rsidP="008C7527">
      <w:pPr>
        <w:ind w:firstLine="720"/>
        <w:jc w:val="both"/>
      </w:pPr>
      <w:bookmarkStart w:id="16" w:name="_Hlk493680829"/>
      <w:r w:rsidRPr="00F65541">
        <w:t>31. Žemės ūkio skyrius (gruodžio 1 d. ir kovo 1 d. būklei) teikia nuomos mokesčio už valstybinę žemę skolų (sausio 1 d.) sąrašą Žemėtvarkos skyriui NŽT Pasvalio skyriui ir seniūnijoms, kad paragintų gyventojus padengti įsiskolinimus. Apskaita kiekvieno mėnesio paskutinei dienai turi būti suvesta per 15 dienų.</w:t>
      </w:r>
    </w:p>
    <w:p w:rsidR="008C7527" w:rsidRPr="00F65541" w:rsidRDefault="008C7527" w:rsidP="008C7527">
      <w:pPr>
        <w:ind w:firstLine="720"/>
        <w:jc w:val="both"/>
      </w:pPr>
      <w:bookmarkStart w:id="17" w:name="_Hlk493680983"/>
      <w:bookmarkEnd w:id="16"/>
      <w:r w:rsidRPr="00F65541">
        <w:t>32. Savivaldybės administracija iki kalendorinių metų kovo 15 d.  informuoja Žemėtvarkos skyrių NŽT Pasvalio skyrių apie nuomininkus, vengiančius mokėti nuomos mokestį už išsinuomotą valstybinę žemę dėl nuomos sutarčių nutraukimo.</w:t>
      </w:r>
    </w:p>
    <w:p w:rsidR="008C7527" w:rsidRPr="00F65541" w:rsidRDefault="008C7527" w:rsidP="008C7527">
      <w:pPr>
        <w:ind w:firstLine="720"/>
        <w:jc w:val="both"/>
        <w:rPr>
          <w:color w:val="0070C0"/>
        </w:rPr>
      </w:pPr>
      <w:bookmarkStart w:id="18" w:name="_Hlk493508802"/>
      <w:bookmarkEnd w:id="17"/>
      <w:r w:rsidRPr="00F65541">
        <w:t xml:space="preserve">33. Nuomos mokesčio už valstybinę žemę nepriemokos išieškojimą vykdo Savivaldybės administracijos Juridinis ir personalo skyrius (toliau – Juridinis ir personalo skyrius). </w:t>
      </w:r>
    </w:p>
    <w:bookmarkEnd w:id="18"/>
    <w:p w:rsidR="008C7527" w:rsidRPr="00F65541" w:rsidRDefault="008C7527" w:rsidP="008C7527">
      <w:pPr>
        <w:tabs>
          <w:tab w:val="left" w:pos="3119"/>
        </w:tabs>
        <w:ind w:firstLine="720"/>
        <w:jc w:val="both"/>
      </w:pPr>
      <w:r w:rsidRPr="00F65541">
        <w:t xml:space="preserve">34. Valstybinės žemės nuomos mokesčio nepriemokos išieškojimas pradedamas iš asmenų, jeigu skola viršija 29 Eur, arba nuo termino sumokėti nuomos mokestį už valstybinę žemę yra praėję 3 metai. </w:t>
      </w:r>
    </w:p>
    <w:p w:rsidR="008C7527" w:rsidRPr="00F65541" w:rsidRDefault="008C7527" w:rsidP="008C7527">
      <w:pPr>
        <w:ind w:firstLine="720"/>
        <w:jc w:val="both"/>
      </w:pPr>
      <w:r w:rsidRPr="00F65541">
        <w:t xml:space="preserve">35. Žemės ūkio skyrius apskaičiuoja bendrąją nepriemoką kalendorinių metų kovo balandžio 1 d. ir per 20 dienų pateikia duomenis apie skolininkus ir skolos dydį Juridiniam ir personalo skyriui.  </w:t>
      </w:r>
    </w:p>
    <w:p w:rsidR="008C7527" w:rsidRPr="00F65541" w:rsidRDefault="008C7527" w:rsidP="008C7527">
      <w:pPr>
        <w:ind w:firstLine="720"/>
        <w:jc w:val="both"/>
      </w:pPr>
      <w:r w:rsidRPr="00F65541">
        <w:t xml:space="preserve">36. Juridinis ir personalo skyrius  parengia procesinius dokumentus teismui. </w:t>
      </w:r>
    </w:p>
    <w:p w:rsidR="008C7527" w:rsidRPr="00F65541" w:rsidRDefault="008C7527" w:rsidP="008C7527">
      <w:pPr>
        <w:jc w:val="both"/>
      </w:pPr>
    </w:p>
    <w:p w:rsidR="008C7527" w:rsidRPr="00F65541" w:rsidRDefault="008C7527" w:rsidP="008C7527">
      <w:pPr>
        <w:jc w:val="center"/>
      </w:pPr>
      <w:r w:rsidRPr="00F65541">
        <w:t>VII. BAIGIAMOSIOS NUOSTATOS</w:t>
      </w:r>
    </w:p>
    <w:p w:rsidR="008C7527" w:rsidRPr="00F65541" w:rsidRDefault="008C7527" w:rsidP="008C7527">
      <w:pPr>
        <w:ind w:firstLine="720"/>
        <w:jc w:val="both"/>
      </w:pPr>
      <w:r w:rsidRPr="00F65541">
        <w:t>37. Pasvalio rajono savivaldybės nuomos mokesčio už valstybinę žemę administravimo veiksmai, neaprašyti šiose taisyklėse, atliekami vadovaujantis Lietuvos Respublikos įstatymais bei kitais teisės aktais.</w:t>
      </w:r>
    </w:p>
    <w:p w:rsidR="008C7527" w:rsidRDefault="008C7527" w:rsidP="008C7527">
      <w:pPr>
        <w:ind w:firstLine="720"/>
        <w:jc w:val="both"/>
      </w:pPr>
      <w:r w:rsidRPr="00F65541">
        <w:lastRenderedPageBreak/>
        <w:t xml:space="preserve">                                 </w:t>
      </w:r>
      <w:r>
        <w:t xml:space="preserve">          ____________________</w:t>
      </w:r>
    </w:p>
    <w:p w:rsidR="0041387B" w:rsidRDefault="0041387B">
      <w:pPr>
        <w:pStyle w:val="Antrats"/>
        <w:tabs>
          <w:tab w:val="clear" w:pos="4153"/>
          <w:tab w:val="clear" w:pos="8306"/>
        </w:tabs>
        <w:jc w:val="both"/>
      </w:pPr>
    </w:p>
    <w:p w:rsidR="0041387B" w:rsidRDefault="0041387B">
      <w:pPr>
        <w:pStyle w:val="Antrats"/>
        <w:tabs>
          <w:tab w:val="clear" w:pos="4153"/>
          <w:tab w:val="clear" w:pos="8306"/>
        </w:tabs>
        <w:jc w:val="both"/>
      </w:pPr>
    </w:p>
    <w:p w:rsidR="0041387B" w:rsidRDefault="0041387B">
      <w:pPr>
        <w:pStyle w:val="Antrats"/>
        <w:tabs>
          <w:tab w:val="clear" w:pos="4153"/>
          <w:tab w:val="clear" w:pos="8306"/>
        </w:tabs>
        <w:jc w:val="both"/>
      </w:pPr>
    </w:p>
    <w:p w:rsidR="0041387B" w:rsidRDefault="0041387B">
      <w:pPr>
        <w:pStyle w:val="Antrats"/>
        <w:tabs>
          <w:tab w:val="clear" w:pos="4153"/>
          <w:tab w:val="clear" w:pos="8306"/>
        </w:tabs>
        <w:jc w:val="both"/>
      </w:pPr>
    </w:p>
    <w:sectPr w:rsidR="0041387B" w:rsidSect="00D50AFA">
      <w:type w:val="continuous"/>
      <w:pgSz w:w="11906" w:h="16838" w:code="9"/>
      <w:pgMar w:top="1134" w:right="567" w:bottom="284" w:left="1701" w:header="964" w:footer="567" w:gutter="0"/>
      <w:cols w:space="1296"/>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5ECF" w:rsidRDefault="00135ECF">
      <w:r>
        <w:separator/>
      </w:r>
    </w:p>
  </w:endnote>
  <w:endnote w:type="continuationSeparator" w:id="0">
    <w:p w:rsidR="00135ECF" w:rsidRDefault="00135E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TimesLT">
    <w:altName w:val="Times New Roman"/>
    <w:panose1 w:val="00000000000000000000"/>
    <w:charset w:val="BA"/>
    <w:family w:val="roman"/>
    <w:notTrueType/>
    <w:pitch w:val="variable"/>
    <w:sig w:usb0="00000007" w:usb1="00000000" w:usb2="00000000" w:usb3="00000000" w:csb0="00000081"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0002EFF" w:usb1="C000247B" w:usb2="00000009" w:usb3="00000000" w:csb0="000001FF" w:csb1="00000000"/>
  </w:font>
  <w:font w:name="TimesNewRomanPSMT">
    <w:altName w:val="Times New Roman"/>
    <w:panose1 w:val="00000000000000000000"/>
    <w:charset w:val="EE"/>
    <w:family w:val="auto"/>
    <w:notTrueType/>
    <w:pitch w:val="default"/>
    <w:sig w:usb0="00000005" w:usb1="00000000" w:usb2="00000000" w:usb3="00000000" w:csb0="00000002"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5ECF" w:rsidRDefault="00135ECF">
      <w:r>
        <w:separator/>
      </w:r>
    </w:p>
  </w:footnote>
  <w:footnote w:type="continuationSeparator" w:id="0">
    <w:p w:rsidR="00135ECF" w:rsidRDefault="00135E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2F30" w:rsidRDefault="00C72F30">
    <w:pPr>
      <w:pStyle w:val="Antrats"/>
      <w:rPr>
        <w:b/>
      </w:rPr>
    </w:pPr>
    <w:r>
      <w:tab/>
    </w:r>
    <w:r>
      <w:tab/>
      <w:t xml:space="preserve">   </w:t>
    </w:r>
  </w:p>
  <w:p w:rsidR="00C72F30" w:rsidRDefault="00C72F30">
    <w:pPr>
      <w:pStyle w:val="Antrat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DE3C6F"/>
    <w:multiLevelType w:val="hybridMultilevel"/>
    <w:tmpl w:val="14602F42"/>
    <w:lvl w:ilvl="0" w:tplc="E706960E">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1" w15:restartNumberingAfterBreak="0">
    <w:nsid w:val="2CA915F8"/>
    <w:multiLevelType w:val="hybridMultilevel"/>
    <w:tmpl w:val="42B2184A"/>
    <w:lvl w:ilvl="0" w:tplc="F59C2D90">
      <w:start w:val="1"/>
      <w:numFmt w:val="decimal"/>
      <w:lvlText w:val="%1."/>
      <w:lvlJc w:val="left"/>
      <w:pPr>
        <w:ind w:left="1080" w:hanging="360"/>
      </w:pPr>
      <w:rPr>
        <w:rFonts w:hint="default"/>
        <w:b w:val="0"/>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2" w15:restartNumberingAfterBreak="0">
    <w:nsid w:val="37E879D9"/>
    <w:multiLevelType w:val="hybridMultilevel"/>
    <w:tmpl w:val="2D1251F6"/>
    <w:lvl w:ilvl="0" w:tplc="A11EA78C">
      <w:start w:val="1"/>
      <w:numFmt w:val="decimal"/>
      <w:lvlText w:val="%1."/>
      <w:lvlJc w:val="left"/>
      <w:pPr>
        <w:ind w:left="1140" w:hanging="360"/>
      </w:pPr>
      <w:rPr>
        <w:rFonts w:hint="default"/>
      </w:rPr>
    </w:lvl>
    <w:lvl w:ilvl="1" w:tplc="04270019" w:tentative="1">
      <w:start w:val="1"/>
      <w:numFmt w:val="lowerLetter"/>
      <w:lvlText w:val="%2."/>
      <w:lvlJc w:val="left"/>
      <w:pPr>
        <w:ind w:left="1860" w:hanging="360"/>
      </w:pPr>
    </w:lvl>
    <w:lvl w:ilvl="2" w:tplc="0427001B" w:tentative="1">
      <w:start w:val="1"/>
      <w:numFmt w:val="lowerRoman"/>
      <w:lvlText w:val="%3."/>
      <w:lvlJc w:val="right"/>
      <w:pPr>
        <w:ind w:left="2580" w:hanging="180"/>
      </w:pPr>
    </w:lvl>
    <w:lvl w:ilvl="3" w:tplc="0427000F" w:tentative="1">
      <w:start w:val="1"/>
      <w:numFmt w:val="decimal"/>
      <w:lvlText w:val="%4."/>
      <w:lvlJc w:val="left"/>
      <w:pPr>
        <w:ind w:left="3300" w:hanging="360"/>
      </w:pPr>
    </w:lvl>
    <w:lvl w:ilvl="4" w:tplc="04270019" w:tentative="1">
      <w:start w:val="1"/>
      <w:numFmt w:val="lowerLetter"/>
      <w:lvlText w:val="%5."/>
      <w:lvlJc w:val="left"/>
      <w:pPr>
        <w:ind w:left="4020" w:hanging="360"/>
      </w:pPr>
    </w:lvl>
    <w:lvl w:ilvl="5" w:tplc="0427001B" w:tentative="1">
      <w:start w:val="1"/>
      <w:numFmt w:val="lowerRoman"/>
      <w:lvlText w:val="%6."/>
      <w:lvlJc w:val="right"/>
      <w:pPr>
        <w:ind w:left="4740" w:hanging="180"/>
      </w:pPr>
    </w:lvl>
    <w:lvl w:ilvl="6" w:tplc="0427000F" w:tentative="1">
      <w:start w:val="1"/>
      <w:numFmt w:val="decimal"/>
      <w:lvlText w:val="%7."/>
      <w:lvlJc w:val="left"/>
      <w:pPr>
        <w:ind w:left="5460" w:hanging="360"/>
      </w:pPr>
    </w:lvl>
    <w:lvl w:ilvl="7" w:tplc="04270019" w:tentative="1">
      <w:start w:val="1"/>
      <w:numFmt w:val="lowerLetter"/>
      <w:lvlText w:val="%8."/>
      <w:lvlJc w:val="left"/>
      <w:pPr>
        <w:ind w:left="6180" w:hanging="360"/>
      </w:pPr>
    </w:lvl>
    <w:lvl w:ilvl="8" w:tplc="0427001B" w:tentative="1">
      <w:start w:val="1"/>
      <w:numFmt w:val="lowerRoman"/>
      <w:lvlText w:val="%9."/>
      <w:lvlJc w:val="right"/>
      <w:pPr>
        <w:ind w:left="6900" w:hanging="180"/>
      </w:pPr>
    </w:lvl>
  </w:abstractNum>
  <w:abstractNum w:abstractNumId="3" w15:restartNumberingAfterBreak="0">
    <w:nsid w:val="3C9C6808"/>
    <w:multiLevelType w:val="hybridMultilevel"/>
    <w:tmpl w:val="8446EF02"/>
    <w:lvl w:ilvl="0" w:tplc="33361FDC">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4" w15:restartNumberingAfterBreak="0">
    <w:nsid w:val="57134DFF"/>
    <w:multiLevelType w:val="hybridMultilevel"/>
    <w:tmpl w:val="1FD204DC"/>
    <w:lvl w:ilvl="0" w:tplc="049AE336">
      <w:start w:val="1"/>
      <w:numFmt w:val="decimal"/>
      <w:lvlText w:val="%1."/>
      <w:lvlJc w:val="left"/>
      <w:pPr>
        <w:ind w:left="1140" w:hanging="360"/>
      </w:pPr>
      <w:rPr>
        <w:rFonts w:hint="default"/>
      </w:rPr>
    </w:lvl>
    <w:lvl w:ilvl="1" w:tplc="04270019" w:tentative="1">
      <w:start w:val="1"/>
      <w:numFmt w:val="lowerLetter"/>
      <w:lvlText w:val="%2."/>
      <w:lvlJc w:val="left"/>
      <w:pPr>
        <w:ind w:left="1860" w:hanging="360"/>
      </w:pPr>
    </w:lvl>
    <w:lvl w:ilvl="2" w:tplc="0427001B" w:tentative="1">
      <w:start w:val="1"/>
      <w:numFmt w:val="lowerRoman"/>
      <w:lvlText w:val="%3."/>
      <w:lvlJc w:val="right"/>
      <w:pPr>
        <w:ind w:left="2580" w:hanging="180"/>
      </w:pPr>
    </w:lvl>
    <w:lvl w:ilvl="3" w:tplc="0427000F" w:tentative="1">
      <w:start w:val="1"/>
      <w:numFmt w:val="decimal"/>
      <w:lvlText w:val="%4."/>
      <w:lvlJc w:val="left"/>
      <w:pPr>
        <w:ind w:left="3300" w:hanging="360"/>
      </w:pPr>
    </w:lvl>
    <w:lvl w:ilvl="4" w:tplc="04270019" w:tentative="1">
      <w:start w:val="1"/>
      <w:numFmt w:val="lowerLetter"/>
      <w:lvlText w:val="%5."/>
      <w:lvlJc w:val="left"/>
      <w:pPr>
        <w:ind w:left="4020" w:hanging="360"/>
      </w:pPr>
    </w:lvl>
    <w:lvl w:ilvl="5" w:tplc="0427001B" w:tentative="1">
      <w:start w:val="1"/>
      <w:numFmt w:val="lowerRoman"/>
      <w:lvlText w:val="%6."/>
      <w:lvlJc w:val="right"/>
      <w:pPr>
        <w:ind w:left="4740" w:hanging="180"/>
      </w:pPr>
    </w:lvl>
    <w:lvl w:ilvl="6" w:tplc="0427000F" w:tentative="1">
      <w:start w:val="1"/>
      <w:numFmt w:val="decimal"/>
      <w:lvlText w:val="%7."/>
      <w:lvlJc w:val="left"/>
      <w:pPr>
        <w:ind w:left="5460" w:hanging="360"/>
      </w:pPr>
    </w:lvl>
    <w:lvl w:ilvl="7" w:tplc="04270019" w:tentative="1">
      <w:start w:val="1"/>
      <w:numFmt w:val="lowerLetter"/>
      <w:lvlText w:val="%8."/>
      <w:lvlJc w:val="left"/>
      <w:pPr>
        <w:ind w:left="6180" w:hanging="360"/>
      </w:pPr>
    </w:lvl>
    <w:lvl w:ilvl="8" w:tplc="0427001B" w:tentative="1">
      <w:start w:val="1"/>
      <w:numFmt w:val="lowerRoman"/>
      <w:lvlText w:val="%9."/>
      <w:lvlJc w:val="right"/>
      <w:pPr>
        <w:ind w:left="6900" w:hanging="180"/>
      </w:pPr>
    </w:lvl>
  </w:abstractNum>
  <w:abstractNum w:abstractNumId="5" w15:restartNumberingAfterBreak="0">
    <w:nsid w:val="5CD94195"/>
    <w:multiLevelType w:val="hybridMultilevel"/>
    <w:tmpl w:val="54C8EC44"/>
    <w:lvl w:ilvl="0" w:tplc="18AAB6EE">
      <w:start w:val="12"/>
      <w:numFmt w:val="lowerLetter"/>
      <w:lvlText w:val="%1."/>
      <w:lvlJc w:val="left"/>
      <w:pPr>
        <w:ind w:left="1140" w:hanging="360"/>
      </w:pPr>
      <w:rPr>
        <w:rFonts w:hint="default"/>
      </w:rPr>
    </w:lvl>
    <w:lvl w:ilvl="1" w:tplc="04270019" w:tentative="1">
      <w:start w:val="1"/>
      <w:numFmt w:val="lowerLetter"/>
      <w:lvlText w:val="%2."/>
      <w:lvlJc w:val="left"/>
      <w:pPr>
        <w:ind w:left="1860" w:hanging="360"/>
      </w:pPr>
    </w:lvl>
    <w:lvl w:ilvl="2" w:tplc="0427001B" w:tentative="1">
      <w:start w:val="1"/>
      <w:numFmt w:val="lowerRoman"/>
      <w:lvlText w:val="%3."/>
      <w:lvlJc w:val="right"/>
      <w:pPr>
        <w:ind w:left="2580" w:hanging="180"/>
      </w:pPr>
    </w:lvl>
    <w:lvl w:ilvl="3" w:tplc="0427000F" w:tentative="1">
      <w:start w:val="1"/>
      <w:numFmt w:val="decimal"/>
      <w:lvlText w:val="%4."/>
      <w:lvlJc w:val="left"/>
      <w:pPr>
        <w:ind w:left="3300" w:hanging="360"/>
      </w:pPr>
    </w:lvl>
    <w:lvl w:ilvl="4" w:tplc="04270019" w:tentative="1">
      <w:start w:val="1"/>
      <w:numFmt w:val="lowerLetter"/>
      <w:lvlText w:val="%5."/>
      <w:lvlJc w:val="left"/>
      <w:pPr>
        <w:ind w:left="4020" w:hanging="360"/>
      </w:pPr>
    </w:lvl>
    <w:lvl w:ilvl="5" w:tplc="0427001B" w:tentative="1">
      <w:start w:val="1"/>
      <w:numFmt w:val="lowerRoman"/>
      <w:lvlText w:val="%6."/>
      <w:lvlJc w:val="right"/>
      <w:pPr>
        <w:ind w:left="4740" w:hanging="180"/>
      </w:pPr>
    </w:lvl>
    <w:lvl w:ilvl="6" w:tplc="0427000F" w:tentative="1">
      <w:start w:val="1"/>
      <w:numFmt w:val="decimal"/>
      <w:lvlText w:val="%7."/>
      <w:lvlJc w:val="left"/>
      <w:pPr>
        <w:ind w:left="5460" w:hanging="360"/>
      </w:pPr>
    </w:lvl>
    <w:lvl w:ilvl="7" w:tplc="04270019" w:tentative="1">
      <w:start w:val="1"/>
      <w:numFmt w:val="lowerLetter"/>
      <w:lvlText w:val="%8."/>
      <w:lvlJc w:val="left"/>
      <w:pPr>
        <w:ind w:left="6180" w:hanging="360"/>
      </w:pPr>
    </w:lvl>
    <w:lvl w:ilvl="8" w:tplc="0427001B" w:tentative="1">
      <w:start w:val="1"/>
      <w:numFmt w:val="lowerRoman"/>
      <w:lvlText w:val="%9."/>
      <w:lvlJc w:val="right"/>
      <w:pPr>
        <w:ind w:left="6900" w:hanging="180"/>
      </w:pPr>
    </w:lvl>
  </w:abstractNum>
  <w:abstractNum w:abstractNumId="6" w15:restartNumberingAfterBreak="0">
    <w:nsid w:val="6A4B1D9F"/>
    <w:multiLevelType w:val="multilevel"/>
    <w:tmpl w:val="1A98B1D2"/>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781E67C1"/>
    <w:multiLevelType w:val="hybridMultilevel"/>
    <w:tmpl w:val="A6B02BAE"/>
    <w:lvl w:ilvl="0" w:tplc="7D082D50">
      <w:start w:val="1"/>
      <w:numFmt w:val="decimal"/>
      <w:lvlText w:val="%1."/>
      <w:lvlJc w:val="left"/>
      <w:pPr>
        <w:ind w:left="1080" w:hanging="360"/>
      </w:pPr>
      <w:rPr>
        <w:rFonts w:hint="default"/>
      </w:rPr>
    </w:lvl>
    <w:lvl w:ilvl="1" w:tplc="04270019" w:tentative="1">
      <w:start w:val="1"/>
      <w:numFmt w:val="lowerLetter"/>
      <w:lvlText w:val="%2."/>
      <w:lvlJc w:val="left"/>
      <w:pPr>
        <w:ind w:left="1800" w:hanging="360"/>
      </w:pPr>
    </w:lvl>
    <w:lvl w:ilvl="2" w:tplc="0427001B" w:tentative="1">
      <w:start w:val="1"/>
      <w:numFmt w:val="lowerRoman"/>
      <w:lvlText w:val="%3."/>
      <w:lvlJc w:val="right"/>
      <w:pPr>
        <w:ind w:left="2520" w:hanging="180"/>
      </w:pPr>
    </w:lvl>
    <w:lvl w:ilvl="3" w:tplc="0427000F" w:tentative="1">
      <w:start w:val="1"/>
      <w:numFmt w:val="decimal"/>
      <w:lvlText w:val="%4."/>
      <w:lvlJc w:val="left"/>
      <w:pPr>
        <w:ind w:left="3240" w:hanging="360"/>
      </w:pPr>
    </w:lvl>
    <w:lvl w:ilvl="4" w:tplc="04270019" w:tentative="1">
      <w:start w:val="1"/>
      <w:numFmt w:val="lowerLetter"/>
      <w:lvlText w:val="%5."/>
      <w:lvlJc w:val="left"/>
      <w:pPr>
        <w:ind w:left="3960" w:hanging="360"/>
      </w:pPr>
    </w:lvl>
    <w:lvl w:ilvl="5" w:tplc="0427001B" w:tentative="1">
      <w:start w:val="1"/>
      <w:numFmt w:val="lowerRoman"/>
      <w:lvlText w:val="%6."/>
      <w:lvlJc w:val="right"/>
      <w:pPr>
        <w:ind w:left="4680" w:hanging="180"/>
      </w:pPr>
    </w:lvl>
    <w:lvl w:ilvl="6" w:tplc="0427000F" w:tentative="1">
      <w:start w:val="1"/>
      <w:numFmt w:val="decimal"/>
      <w:lvlText w:val="%7."/>
      <w:lvlJc w:val="left"/>
      <w:pPr>
        <w:ind w:left="5400" w:hanging="360"/>
      </w:pPr>
    </w:lvl>
    <w:lvl w:ilvl="7" w:tplc="04270019" w:tentative="1">
      <w:start w:val="1"/>
      <w:numFmt w:val="lowerLetter"/>
      <w:lvlText w:val="%8."/>
      <w:lvlJc w:val="left"/>
      <w:pPr>
        <w:ind w:left="6120" w:hanging="360"/>
      </w:pPr>
    </w:lvl>
    <w:lvl w:ilvl="8" w:tplc="0427001B" w:tentative="1">
      <w:start w:val="1"/>
      <w:numFmt w:val="lowerRoman"/>
      <w:lvlText w:val="%9."/>
      <w:lvlJc w:val="right"/>
      <w:pPr>
        <w:ind w:left="6840" w:hanging="180"/>
      </w:pPr>
    </w:lvl>
  </w:abstractNum>
  <w:abstractNum w:abstractNumId="8" w15:restartNumberingAfterBreak="0">
    <w:nsid w:val="78E2580D"/>
    <w:multiLevelType w:val="hybridMultilevel"/>
    <w:tmpl w:val="536839D2"/>
    <w:lvl w:ilvl="0" w:tplc="9078ECC2">
      <w:start w:val="1"/>
      <w:numFmt w:val="decimal"/>
      <w:lvlText w:val="%1."/>
      <w:lvlJc w:val="left"/>
      <w:pPr>
        <w:ind w:left="1200" w:hanging="360"/>
      </w:pPr>
      <w:rPr>
        <w:rFonts w:hint="default"/>
      </w:rPr>
    </w:lvl>
    <w:lvl w:ilvl="1" w:tplc="04270019" w:tentative="1">
      <w:start w:val="1"/>
      <w:numFmt w:val="lowerLetter"/>
      <w:lvlText w:val="%2."/>
      <w:lvlJc w:val="left"/>
      <w:pPr>
        <w:ind w:left="1920" w:hanging="360"/>
      </w:pPr>
    </w:lvl>
    <w:lvl w:ilvl="2" w:tplc="0427001B" w:tentative="1">
      <w:start w:val="1"/>
      <w:numFmt w:val="lowerRoman"/>
      <w:lvlText w:val="%3."/>
      <w:lvlJc w:val="right"/>
      <w:pPr>
        <w:ind w:left="2640" w:hanging="180"/>
      </w:pPr>
    </w:lvl>
    <w:lvl w:ilvl="3" w:tplc="0427000F" w:tentative="1">
      <w:start w:val="1"/>
      <w:numFmt w:val="decimal"/>
      <w:lvlText w:val="%4."/>
      <w:lvlJc w:val="left"/>
      <w:pPr>
        <w:ind w:left="3360" w:hanging="360"/>
      </w:pPr>
    </w:lvl>
    <w:lvl w:ilvl="4" w:tplc="04270019" w:tentative="1">
      <w:start w:val="1"/>
      <w:numFmt w:val="lowerLetter"/>
      <w:lvlText w:val="%5."/>
      <w:lvlJc w:val="left"/>
      <w:pPr>
        <w:ind w:left="4080" w:hanging="360"/>
      </w:pPr>
    </w:lvl>
    <w:lvl w:ilvl="5" w:tplc="0427001B" w:tentative="1">
      <w:start w:val="1"/>
      <w:numFmt w:val="lowerRoman"/>
      <w:lvlText w:val="%6."/>
      <w:lvlJc w:val="right"/>
      <w:pPr>
        <w:ind w:left="4800" w:hanging="180"/>
      </w:pPr>
    </w:lvl>
    <w:lvl w:ilvl="6" w:tplc="0427000F" w:tentative="1">
      <w:start w:val="1"/>
      <w:numFmt w:val="decimal"/>
      <w:lvlText w:val="%7."/>
      <w:lvlJc w:val="left"/>
      <w:pPr>
        <w:ind w:left="5520" w:hanging="360"/>
      </w:pPr>
    </w:lvl>
    <w:lvl w:ilvl="7" w:tplc="04270019" w:tentative="1">
      <w:start w:val="1"/>
      <w:numFmt w:val="lowerLetter"/>
      <w:lvlText w:val="%8."/>
      <w:lvlJc w:val="left"/>
      <w:pPr>
        <w:ind w:left="6240" w:hanging="360"/>
      </w:pPr>
    </w:lvl>
    <w:lvl w:ilvl="8" w:tplc="0427001B" w:tentative="1">
      <w:start w:val="1"/>
      <w:numFmt w:val="lowerRoman"/>
      <w:lvlText w:val="%9."/>
      <w:lvlJc w:val="right"/>
      <w:pPr>
        <w:ind w:left="6960" w:hanging="180"/>
      </w:pPr>
    </w:lvl>
  </w:abstractNum>
  <w:num w:numId="1">
    <w:abstractNumId w:val="0"/>
  </w:num>
  <w:num w:numId="2">
    <w:abstractNumId w:val="3"/>
  </w:num>
  <w:num w:numId="3">
    <w:abstractNumId w:val="6"/>
  </w:num>
  <w:num w:numId="4">
    <w:abstractNumId w:val="2"/>
  </w:num>
  <w:num w:numId="5">
    <w:abstractNumId w:val="8"/>
  </w:num>
  <w:num w:numId="6">
    <w:abstractNumId w:val="4"/>
  </w:num>
  <w:num w:numId="7">
    <w:abstractNumId w:val="5"/>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2F30"/>
    <w:rsid w:val="00001FEC"/>
    <w:rsid w:val="000269B9"/>
    <w:rsid w:val="00031CBB"/>
    <w:rsid w:val="000364CF"/>
    <w:rsid w:val="00046B20"/>
    <w:rsid w:val="000D14CD"/>
    <w:rsid w:val="000D7DC7"/>
    <w:rsid w:val="000F1E96"/>
    <w:rsid w:val="000F50A9"/>
    <w:rsid w:val="00125513"/>
    <w:rsid w:val="00135ECF"/>
    <w:rsid w:val="001547F5"/>
    <w:rsid w:val="00175ECE"/>
    <w:rsid w:val="00192367"/>
    <w:rsid w:val="001926B8"/>
    <w:rsid w:val="00192C46"/>
    <w:rsid w:val="001A15AE"/>
    <w:rsid w:val="001A2199"/>
    <w:rsid w:val="001A556E"/>
    <w:rsid w:val="001C3D87"/>
    <w:rsid w:val="001D573C"/>
    <w:rsid w:val="001E2EDD"/>
    <w:rsid w:val="00231E81"/>
    <w:rsid w:val="00236DF5"/>
    <w:rsid w:val="00246EC3"/>
    <w:rsid w:val="00257EF3"/>
    <w:rsid w:val="00263441"/>
    <w:rsid w:val="002A1954"/>
    <w:rsid w:val="002A6712"/>
    <w:rsid w:val="002C27BB"/>
    <w:rsid w:val="002C3DD0"/>
    <w:rsid w:val="00300EFE"/>
    <w:rsid w:val="00313CCC"/>
    <w:rsid w:val="00316A5A"/>
    <w:rsid w:val="00326FB2"/>
    <w:rsid w:val="00331D4F"/>
    <w:rsid w:val="0034618A"/>
    <w:rsid w:val="003953F1"/>
    <w:rsid w:val="003B46DC"/>
    <w:rsid w:val="004066CE"/>
    <w:rsid w:val="0041387B"/>
    <w:rsid w:val="00433A48"/>
    <w:rsid w:val="00470A40"/>
    <w:rsid w:val="00471A78"/>
    <w:rsid w:val="00475C2E"/>
    <w:rsid w:val="00476D88"/>
    <w:rsid w:val="00485394"/>
    <w:rsid w:val="004B131F"/>
    <w:rsid w:val="004C59F2"/>
    <w:rsid w:val="004C72A5"/>
    <w:rsid w:val="004E531F"/>
    <w:rsid w:val="0050407D"/>
    <w:rsid w:val="00584F9C"/>
    <w:rsid w:val="005C7F0B"/>
    <w:rsid w:val="005E6F51"/>
    <w:rsid w:val="005F77DF"/>
    <w:rsid w:val="00627B9F"/>
    <w:rsid w:val="0063172E"/>
    <w:rsid w:val="00632276"/>
    <w:rsid w:val="006770AF"/>
    <w:rsid w:val="006C3864"/>
    <w:rsid w:val="006C6F1B"/>
    <w:rsid w:val="006D02F5"/>
    <w:rsid w:val="006F6282"/>
    <w:rsid w:val="006F715A"/>
    <w:rsid w:val="00700351"/>
    <w:rsid w:val="007274E7"/>
    <w:rsid w:val="007356A2"/>
    <w:rsid w:val="00736F52"/>
    <w:rsid w:val="0076485A"/>
    <w:rsid w:val="007774F7"/>
    <w:rsid w:val="007A2FA9"/>
    <w:rsid w:val="007C2724"/>
    <w:rsid w:val="007D1A21"/>
    <w:rsid w:val="007F548C"/>
    <w:rsid w:val="00850199"/>
    <w:rsid w:val="008502C5"/>
    <w:rsid w:val="008A372F"/>
    <w:rsid w:val="008B4148"/>
    <w:rsid w:val="008C6B55"/>
    <w:rsid w:val="008C7527"/>
    <w:rsid w:val="008F74CF"/>
    <w:rsid w:val="00920633"/>
    <w:rsid w:val="0092758A"/>
    <w:rsid w:val="00927887"/>
    <w:rsid w:val="0093023C"/>
    <w:rsid w:val="00932B7C"/>
    <w:rsid w:val="00935277"/>
    <w:rsid w:val="00964FD0"/>
    <w:rsid w:val="009A66E2"/>
    <w:rsid w:val="009B607C"/>
    <w:rsid w:val="009F7040"/>
    <w:rsid w:val="00A0707A"/>
    <w:rsid w:val="00A07E33"/>
    <w:rsid w:val="00A336B5"/>
    <w:rsid w:val="00A34039"/>
    <w:rsid w:val="00A451A1"/>
    <w:rsid w:val="00A644C3"/>
    <w:rsid w:val="00A66225"/>
    <w:rsid w:val="00AB4B19"/>
    <w:rsid w:val="00AE1423"/>
    <w:rsid w:val="00B006FC"/>
    <w:rsid w:val="00B022CF"/>
    <w:rsid w:val="00B24591"/>
    <w:rsid w:val="00BA3B12"/>
    <w:rsid w:val="00BA5928"/>
    <w:rsid w:val="00BD2C94"/>
    <w:rsid w:val="00BE2B36"/>
    <w:rsid w:val="00C72F30"/>
    <w:rsid w:val="00CB78AC"/>
    <w:rsid w:val="00D20B58"/>
    <w:rsid w:val="00D3245F"/>
    <w:rsid w:val="00D50AFA"/>
    <w:rsid w:val="00D527BB"/>
    <w:rsid w:val="00D80ADC"/>
    <w:rsid w:val="00D82777"/>
    <w:rsid w:val="00D8740E"/>
    <w:rsid w:val="00D87FEE"/>
    <w:rsid w:val="00DB2D09"/>
    <w:rsid w:val="00DD7385"/>
    <w:rsid w:val="00DE2D42"/>
    <w:rsid w:val="00E0295A"/>
    <w:rsid w:val="00E049D1"/>
    <w:rsid w:val="00E2751F"/>
    <w:rsid w:val="00E41FC5"/>
    <w:rsid w:val="00E51D6C"/>
    <w:rsid w:val="00E8082D"/>
    <w:rsid w:val="00EB72C2"/>
    <w:rsid w:val="00EB7B08"/>
    <w:rsid w:val="00EC28F8"/>
    <w:rsid w:val="00ED3AFC"/>
    <w:rsid w:val="00F05237"/>
    <w:rsid w:val="00F32413"/>
    <w:rsid w:val="00F365D7"/>
    <w:rsid w:val="00F45B18"/>
    <w:rsid w:val="00F50FA9"/>
    <w:rsid w:val="00F73F19"/>
    <w:rsid w:val="00F82089"/>
    <w:rsid w:val="00F86C40"/>
    <w:rsid w:val="00F94441"/>
    <w:rsid w:val="00F96BC0"/>
    <w:rsid w:val="00FA69D8"/>
    <w:rsid w:val="00FA772B"/>
    <w:rsid w:val="00FC3822"/>
    <w:rsid w:val="00FC56A0"/>
    <w:rsid w:val="00FD44F2"/>
    <w:rsid w:val="00FF1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C5B3D3A"/>
  <w15:docId w15:val="{A648DDBA-F79A-4D33-B91F-777ECF4D05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t-LT" w:eastAsia="lt-LT"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prastasis">
    <w:name w:val="Normal"/>
    <w:qFormat/>
    <w:rsid w:val="00046B20"/>
    <w:rPr>
      <w:sz w:val="24"/>
      <w:lang w:eastAsia="en-US"/>
    </w:rPr>
  </w:style>
  <w:style w:type="paragraph" w:styleId="Antrat1">
    <w:name w:val="heading 1"/>
    <w:basedOn w:val="prastasis"/>
    <w:next w:val="prastasis"/>
    <w:link w:val="Antrat1Diagrama"/>
    <w:uiPriority w:val="99"/>
    <w:qFormat/>
    <w:rsid w:val="003953F1"/>
    <w:pPr>
      <w:keepNext/>
      <w:jc w:val="center"/>
      <w:outlineLvl w:val="0"/>
    </w:pPr>
    <w:rPr>
      <w:b/>
      <w:bCs/>
      <w:cap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link w:val="Antrat1"/>
    <w:uiPriority w:val="99"/>
    <w:locked/>
    <w:rsid w:val="003953F1"/>
    <w:rPr>
      <w:rFonts w:ascii="Cambria" w:hAnsi="Cambria" w:cs="Times New Roman"/>
      <w:b/>
      <w:bCs/>
      <w:kern w:val="32"/>
      <w:sz w:val="32"/>
      <w:szCs w:val="32"/>
      <w:lang w:eastAsia="en-US"/>
    </w:rPr>
  </w:style>
  <w:style w:type="paragraph" w:styleId="Antrats">
    <w:name w:val="header"/>
    <w:aliases w:val=" Diagrama,Char,Diagrama,Diagrama Diagrama Diagrama Diagrama,Diagrama Diagrama Diagrama Diagrama Diagrama Diagrama Diagrama,Diagrama Diagrama Diagrama Diagrama Diagrama,Diagrama Diagrama Diagrama, Diagrama Diagrama Diagrama"/>
    <w:basedOn w:val="prastasis"/>
    <w:link w:val="AntratsDiagrama"/>
    <w:uiPriority w:val="99"/>
    <w:rsid w:val="003953F1"/>
    <w:pPr>
      <w:tabs>
        <w:tab w:val="center" w:pos="4153"/>
        <w:tab w:val="right" w:pos="8306"/>
      </w:tabs>
    </w:pPr>
  </w:style>
  <w:style w:type="character" w:customStyle="1" w:styleId="AntratsDiagrama">
    <w:name w:val="Antraštės Diagrama"/>
    <w:aliases w:val=" Diagrama Diagrama,Char Diagrama,Diagrama Diagrama,Diagrama Diagrama Diagrama Diagrama Diagrama1,Diagrama Diagrama Diagrama Diagrama Diagrama Diagrama Diagrama Diagrama,Diagrama Diagrama Diagrama Diagrama Diagrama Diagrama"/>
    <w:link w:val="Antrats"/>
    <w:uiPriority w:val="99"/>
    <w:locked/>
    <w:rsid w:val="003953F1"/>
    <w:rPr>
      <w:rFonts w:cs="Times New Roman"/>
      <w:sz w:val="24"/>
      <w:lang w:val="lt-LT" w:eastAsia="en-US" w:bidi="ar-SA"/>
    </w:rPr>
  </w:style>
  <w:style w:type="paragraph" w:styleId="Porat">
    <w:name w:val="footer"/>
    <w:basedOn w:val="prastasis"/>
    <w:link w:val="PoratDiagrama"/>
    <w:uiPriority w:val="99"/>
    <w:rsid w:val="003953F1"/>
    <w:pPr>
      <w:tabs>
        <w:tab w:val="center" w:pos="4153"/>
        <w:tab w:val="right" w:pos="8306"/>
      </w:tabs>
    </w:pPr>
  </w:style>
  <w:style w:type="character" w:customStyle="1" w:styleId="PoratDiagrama">
    <w:name w:val="Poraštė Diagrama"/>
    <w:link w:val="Porat"/>
    <w:uiPriority w:val="99"/>
    <w:semiHidden/>
    <w:locked/>
    <w:rsid w:val="003953F1"/>
    <w:rPr>
      <w:rFonts w:cs="Times New Roman"/>
      <w:sz w:val="20"/>
      <w:szCs w:val="20"/>
      <w:lang w:eastAsia="en-US"/>
    </w:rPr>
  </w:style>
  <w:style w:type="paragraph" w:styleId="Debesliotekstas">
    <w:name w:val="Balloon Text"/>
    <w:basedOn w:val="prastasis"/>
    <w:link w:val="DebesliotekstasDiagrama"/>
    <w:uiPriority w:val="99"/>
    <w:semiHidden/>
    <w:rsid w:val="003953F1"/>
    <w:rPr>
      <w:rFonts w:ascii="Tahoma" w:hAnsi="Tahoma" w:cs="Tahoma"/>
      <w:sz w:val="16"/>
      <w:szCs w:val="16"/>
    </w:rPr>
  </w:style>
  <w:style w:type="character" w:customStyle="1" w:styleId="DebesliotekstasDiagrama">
    <w:name w:val="Debesėlio tekstas Diagrama"/>
    <w:link w:val="Debesliotekstas"/>
    <w:uiPriority w:val="99"/>
    <w:semiHidden/>
    <w:locked/>
    <w:rsid w:val="003953F1"/>
    <w:rPr>
      <w:rFonts w:cs="Times New Roman"/>
      <w:sz w:val="2"/>
      <w:lang w:eastAsia="en-US"/>
    </w:rPr>
  </w:style>
  <w:style w:type="character" w:customStyle="1" w:styleId="typewriter">
    <w:name w:val="typewriter"/>
    <w:uiPriority w:val="99"/>
    <w:rsid w:val="003953F1"/>
    <w:rPr>
      <w:rFonts w:cs="Times New Roman"/>
    </w:rPr>
  </w:style>
  <w:style w:type="character" w:styleId="Vietosrezervavimoenklotekstas">
    <w:name w:val="Placeholder Text"/>
    <w:uiPriority w:val="99"/>
    <w:semiHidden/>
    <w:rsid w:val="003953F1"/>
    <w:rPr>
      <w:rFonts w:cs="Times New Roman"/>
      <w:color w:val="808080"/>
    </w:rPr>
  </w:style>
  <w:style w:type="character" w:customStyle="1" w:styleId="antr">
    <w:name w:val="antr"/>
    <w:uiPriority w:val="99"/>
    <w:rsid w:val="003953F1"/>
    <w:rPr>
      <w:rFonts w:ascii="Times New Roman" w:hAnsi="Times New Roman" w:cs="Times New Roman"/>
      <w:b/>
      <w:caps/>
      <w:sz w:val="24"/>
    </w:rPr>
  </w:style>
  <w:style w:type="paragraph" w:customStyle="1" w:styleId="Pagrindinistekstas1">
    <w:name w:val="Pagrindinis tekstas1"/>
    <w:uiPriority w:val="99"/>
    <w:rsid w:val="003953F1"/>
    <w:pPr>
      <w:snapToGrid w:val="0"/>
      <w:ind w:firstLine="312"/>
      <w:jc w:val="both"/>
    </w:pPr>
    <w:rPr>
      <w:rFonts w:ascii="TimesLT" w:hAnsi="TimesLT"/>
      <w:lang w:val="en-US" w:eastAsia="en-US"/>
    </w:rPr>
  </w:style>
  <w:style w:type="paragraph" w:styleId="HTMLiankstoformatuotas">
    <w:name w:val="HTML Preformatted"/>
    <w:basedOn w:val="prastasis"/>
    <w:link w:val="HTMLiankstoformatuotasDiagrama"/>
    <w:uiPriority w:val="99"/>
    <w:rsid w:val="003953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60"/>
    </w:pPr>
    <w:rPr>
      <w:rFonts w:ascii="Courier New" w:hAnsi="Courier New" w:cs="Courier New"/>
      <w:sz w:val="20"/>
      <w:lang w:eastAsia="lt-LT"/>
    </w:rPr>
  </w:style>
  <w:style w:type="character" w:customStyle="1" w:styleId="HTMLPreformattedChar">
    <w:name w:val="HTML Preformatted Char"/>
    <w:uiPriority w:val="99"/>
    <w:semiHidden/>
    <w:locked/>
    <w:rsid w:val="003953F1"/>
    <w:rPr>
      <w:rFonts w:ascii="Courier New" w:hAnsi="Courier New" w:cs="Courier New"/>
      <w:sz w:val="20"/>
      <w:szCs w:val="20"/>
      <w:lang w:eastAsia="en-US"/>
    </w:rPr>
  </w:style>
  <w:style w:type="character" w:customStyle="1" w:styleId="HTMLiankstoformatuotasDiagrama">
    <w:name w:val="HTML iš anksto formatuotas Diagrama"/>
    <w:link w:val="HTMLiankstoformatuotas"/>
    <w:uiPriority w:val="99"/>
    <w:locked/>
    <w:rsid w:val="003953F1"/>
    <w:rPr>
      <w:rFonts w:ascii="Courier New" w:hAnsi="Courier New" w:cs="Courier New"/>
      <w:lang w:val="lt-LT" w:eastAsia="lt-LT" w:bidi="ar-SA"/>
    </w:rPr>
  </w:style>
  <w:style w:type="paragraph" w:styleId="Pagrindiniotekstotrauka">
    <w:name w:val="Body Text Indent"/>
    <w:basedOn w:val="prastasis"/>
    <w:link w:val="PagrindiniotekstotraukaDiagrama"/>
    <w:uiPriority w:val="99"/>
    <w:rsid w:val="003953F1"/>
    <w:pPr>
      <w:spacing w:after="120"/>
      <w:ind w:left="283"/>
    </w:pPr>
  </w:style>
  <w:style w:type="character" w:customStyle="1" w:styleId="BodyTextIndentChar">
    <w:name w:val="Body Text Indent Char"/>
    <w:uiPriority w:val="99"/>
    <w:semiHidden/>
    <w:locked/>
    <w:rsid w:val="003953F1"/>
    <w:rPr>
      <w:rFonts w:cs="Times New Roman"/>
      <w:sz w:val="20"/>
      <w:szCs w:val="20"/>
      <w:lang w:eastAsia="en-US"/>
    </w:rPr>
  </w:style>
  <w:style w:type="character" w:customStyle="1" w:styleId="PagrindiniotekstotraukaDiagrama">
    <w:name w:val="Pagrindinio teksto įtrauka Diagrama"/>
    <w:link w:val="Pagrindiniotekstotrauka"/>
    <w:uiPriority w:val="99"/>
    <w:locked/>
    <w:rsid w:val="003953F1"/>
    <w:rPr>
      <w:rFonts w:cs="Times New Roman"/>
      <w:sz w:val="24"/>
      <w:lang w:val="lt-LT" w:eastAsia="en-US" w:bidi="ar-SA"/>
    </w:rPr>
  </w:style>
  <w:style w:type="character" w:customStyle="1" w:styleId="CharChar">
    <w:name w:val="Char Char"/>
    <w:uiPriority w:val="99"/>
    <w:locked/>
    <w:rsid w:val="003953F1"/>
    <w:rPr>
      <w:sz w:val="24"/>
      <w:lang w:val="lt-LT" w:eastAsia="en-US"/>
    </w:rPr>
  </w:style>
  <w:style w:type="paragraph" w:customStyle="1" w:styleId="Pagrindinistekstas11">
    <w:name w:val="Pagrindinis tekstas11"/>
    <w:uiPriority w:val="99"/>
    <w:rsid w:val="003953F1"/>
    <w:pPr>
      <w:snapToGrid w:val="0"/>
      <w:ind w:firstLine="312"/>
      <w:jc w:val="both"/>
    </w:pPr>
    <w:rPr>
      <w:rFonts w:ascii="TimesLT" w:hAnsi="TimesLT"/>
      <w:lang w:val="en-US" w:eastAsia="en-US"/>
    </w:rPr>
  </w:style>
  <w:style w:type="character" w:styleId="Eilutsnumeris">
    <w:name w:val="line number"/>
    <w:uiPriority w:val="99"/>
    <w:semiHidden/>
    <w:unhideWhenUsed/>
    <w:rsid w:val="00433A48"/>
  </w:style>
  <w:style w:type="paragraph" w:styleId="Sraopastraipa">
    <w:name w:val="List Paragraph"/>
    <w:basedOn w:val="prastasis"/>
    <w:uiPriority w:val="34"/>
    <w:qFormat/>
    <w:rsid w:val="00031CBB"/>
    <w:pPr>
      <w:ind w:left="720"/>
      <w:contextualSpacing/>
    </w:pPr>
  </w:style>
  <w:style w:type="table" w:styleId="Lentelstinklelis">
    <w:name w:val="Table Grid"/>
    <w:basedOn w:val="prastojilentel"/>
    <w:uiPriority w:val="39"/>
    <w:locked/>
    <w:rsid w:val="004C59F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2738</Words>
  <Characters>19624</Characters>
  <Application>Microsoft Office Word</Application>
  <DocSecurity>0</DocSecurity>
  <Lines>163</Lines>
  <Paragraphs>44</Paragraphs>
  <ScaleCrop>false</ScaleCrop>
  <HeadingPairs>
    <vt:vector size="2" baseType="variant">
      <vt:variant>
        <vt:lpstr>Pavadinimas</vt:lpstr>
      </vt:variant>
      <vt:variant>
        <vt:i4>1</vt:i4>
      </vt:variant>
    </vt:vector>
  </HeadingPairs>
  <TitlesOfParts>
    <vt:vector size="1" baseType="lpstr">
      <vt:lpstr>Lietuvos Respublikos Sveikatos apsaugos ministerijai</vt:lpstr>
    </vt:vector>
  </TitlesOfParts>
  <Company>Pasvalio raj. savivaldybė</Company>
  <LinksUpToDate>false</LinksUpToDate>
  <CharactersWithSpaces>22318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Lietuvos Respublikos Sveikatos apsaugos ministerijai</dc:title>
  <dc:creator>Rasa</dc:creator>
  <cp:lastModifiedBy>Vartotojas</cp:lastModifiedBy>
  <cp:revision>4</cp:revision>
  <cp:lastPrinted>2019-09-10T08:19:00Z</cp:lastPrinted>
  <dcterms:created xsi:type="dcterms:W3CDTF">2019-09-10T08:19:00Z</dcterms:created>
  <dcterms:modified xsi:type="dcterms:W3CDTF">2019-09-11T11:51:00Z</dcterms:modified>
</cp:coreProperties>
</file>