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EBB" w:rsidRDefault="00030FFE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3430450</wp:posOffset>
                </wp:positionH>
                <wp:positionV relativeFrom="paragraph">
                  <wp:posOffset>-617732</wp:posOffset>
                </wp:positionV>
                <wp:extent cx="2446020" cy="832514"/>
                <wp:effectExtent l="0" t="0" r="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832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A23B4" w:rsidRPr="00BA23B4" w:rsidRDefault="00BA23B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A23B4">
                              <w:rPr>
                                <w:b/>
                                <w:bCs/>
                                <w:u w:val="single"/>
                              </w:rPr>
                              <w:t>pataisytas</w:t>
                            </w:r>
                          </w:p>
                          <w:p w:rsidR="003E0DF3" w:rsidRDefault="003E0D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3E0DF3" w:rsidRDefault="003E0DF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  <w:p w:rsidR="003E0DF3" w:rsidRDefault="003E0D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 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1pt;margin-top:-48.65pt;width:192.6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" stroked="f">
                <v:textbox>
                  <w:txbxContent>
                    <w:p w:rsidR="00BA23B4" w:rsidRPr="00BA23B4" w:rsidRDefault="00BA23B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A23B4">
                        <w:rPr>
                          <w:b/>
                          <w:bCs/>
                          <w:u w:val="single"/>
                        </w:rPr>
                        <w:t>pataisytas</w:t>
                      </w:r>
                    </w:p>
                    <w:p w:rsidR="003E0DF3" w:rsidRDefault="003E0D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3E0DF3" w:rsidRDefault="003E0DF3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</w:p>
                    <w:p w:rsidR="003E0DF3" w:rsidRDefault="003E0D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 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3B5EBB" w:rsidRDefault="003B5EBB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3B5EBB" w:rsidRDefault="003B5EBB"/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3B5EBB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:rsidR="003B5EBB" w:rsidRPr="00916336" w:rsidRDefault="003B5EBB">
            <w:pPr>
              <w:pStyle w:val="Antrat1"/>
            </w:pPr>
            <w:bookmarkStart w:id="1" w:name="Forma"/>
            <w:r w:rsidRPr="00916336">
              <w:t>sprendimas</w:t>
            </w:r>
            <w:bookmarkEnd w:id="1"/>
          </w:p>
        </w:tc>
      </w:tr>
      <w:tr w:rsidR="003B5EBB">
        <w:trPr>
          <w:cantSplit/>
        </w:trPr>
        <w:tc>
          <w:tcPr>
            <w:tcW w:w="9889" w:type="dxa"/>
          </w:tcPr>
          <w:p w:rsidR="003B5EBB" w:rsidRPr="00916336" w:rsidRDefault="002433BE" w:rsidP="0077316B">
            <w:pPr>
              <w:jc w:val="center"/>
              <w:rPr>
                <w:b/>
                <w:bCs/>
                <w:caps/>
              </w:rPr>
            </w:pPr>
            <w:bookmarkStart w:id="2" w:name="Pavadinimas" w:colFirst="0" w:colLast="0"/>
            <w:r w:rsidRPr="00916336">
              <w:rPr>
                <w:b/>
                <w:bCs/>
                <w:caps/>
              </w:rPr>
              <w:t xml:space="preserve">Dėl </w:t>
            </w:r>
            <w:r w:rsidR="00916336" w:rsidRPr="00916336">
              <w:rPr>
                <w:b/>
                <w:bCs/>
                <w:caps/>
              </w:rPr>
              <w:t xml:space="preserve">trūkstamų </w:t>
            </w:r>
            <w:r w:rsidR="00F321B9" w:rsidRPr="00916336">
              <w:rPr>
                <w:b/>
                <w:bCs/>
                <w:caps/>
              </w:rPr>
              <w:t xml:space="preserve">Specialistų pritraukimo </w:t>
            </w:r>
            <w:r w:rsidR="00DE2415" w:rsidRPr="00916336">
              <w:rPr>
                <w:b/>
                <w:bCs/>
                <w:caps/>
              </w:rPr>
              <w:t xml:space="preserve">į Pasvalio rajono savivaldybės </w:t>
            </w:r>
            <w:r w:rsidR="00265261">
              <w:rPr>
                <w:b/>
                <w:bCs/>
                <w:caps/>
              </w:rPr>
              <w:t xml:space="preserve">asmens </w:t>
            </w:r>
            <w:r w:rsidR="00DE2415" w:rsidRPr="00916336">
              <w:rPr>
                <w:b/>
                <w:bCs/>
                <w:caps/>
              </w:rPr>
              <w:t xml:space="preserve">sveikatos priežiūros įstaigas </w:t>
            </w:r>
            <w:r w:rsidR="00F321B9" w:rsidRPr="00916336">
              <w:rPr>
                <w:b/>
                <w:bCs/>
                <w:caps/>
              </w:rPr>
              <w:t>tvarkos aprašo</w:t>
            </w:r>
            <w:r w:rsidR="00916336">
              <w:rPr>
                <w:b/>
                <w:bCs/>
                <w:caps/>
              </w:rPr>
              <w:t xml:space="preserve"> </w:t>
            </w:r>
            <w:r w:rsidR="00F321B9" w:rsidRPr="00916336">
              <w:rPr>
                <w:b/>
                <w:bCs/>
                <w:caps/>
              </w:rPr>
              <w:t xml:space="preserve">patvirtinimo </w:t>
            </w:r>
          </w:p>
          <w:p w:rsidR="00F321B9" w:rsidRPr="00916336" w:rsidRDefault="00F321B9" w:rsidP="00D820A8">
            <w:pPr>
              <w:rPr>
                <w:b/>
                <w:bCs/>
                <w:caps/>
              </w:rPr>
            </w:pPr>
          </w:p>
        </w:tc>
      </w:tr>
      <w:bookmarkEnd w:id="2"/>
    </w:tbl>
    <w:p w:rsidR="003B5EBB" w:rsidRDefault="003B5EBB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3B5EBB">
        <w:trPr>
          <w:cantSplit/>
          <w:trHeight w:val="277"/>
        </w:trPr>
        <w:tc>
          <w:tcPr>
            <w:tcW w:w="5637" w:type="dxa"/>
          </w:tcPr>
          <w:p w:rsidR="003B5EBB" w:rsidRDefault="00711EEA" w:rsidP="0077316B">
            <w:pPr>
              <w:jc w:val="right"/>
            </w:pPr>
            <w:bookmarkStart w:id="3" w:name="Data"/>
            <w:bookmarkStart w:id="4" w:name="Nr" w:colFirst="2" w:colLast="2"/>
            <w:r>
              <w:t>201</w:t>
            </w:r>
            <w:r w:rsidR="00DB2F50">
              <w:t>9</w:t>
            </w:r>
            <w:r w:rsidR="003B5EBB">
              <w:t xml:space="preserve"> m.</w:t>
            </w:r>
            <w:r w:rsidR="00A23AF5">
              <w:t xml:space="preserve"> </w:t>
            </w:r>
            <w:r w:rsidR="00653C52">
              <w:t>gruodžio</w:t>
            </w:r>
            <w:r w:rsidR="003B55B0">
              <w:t xml:space="preserve">    </w:t>
            </w:r>
            <w:r w:rsidR="003B5EBB">
              <w:t xml:space="preserve"> d.</w:t>
            </w:r>
            <w:bookmarkEnd w:id="3"/>
            <w:r w:rsidR="003B5EBB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:rsidR="003B5EBB" w:rsidRDefault="003B5EBB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:rsidR="003B5EBB" w:rsidRDefault="003B5EBB">
            <w:r>
              <w:t>T1-</w:t>
            </w:r>
          </w:p>
        </w:tc>
      </w:tr>
      <w:bookmarkEnd w:id="4"/>
      <w:tr w:rsidR="003B5EBB">
        <w:trPr>
          <w:cantSplit/>
          <w:trHeight w:val="277"/>
        </w:trPr>
        <w:tc>
          <w:tcPr>
            <w:tcW w:w="9889" w:type="dxa"/>
            <w:gridSpan w:val="3"/>
          </w:tcPr>
          <w:p w:rsidR="003B5EBB" w:rsidRDefault="003B5EBB">
            <w:pPr>
              <w:jc w:val="center"/>
            </w:pPr>
            <w:r>
              <w:t>Pasvalys</w:t>
            </w:r>
            <w:bookmarkStart w:id="5" w:name="_GoBack"/>
            <w:bookmarkEnd w:id="5"/>
          </w:p>
        </w:tc>
      </w:tr>
    </w:tbl>
    <w:p w:rsidR="003B5EBB" w:rsidRDefault="003B5EBB">
      <w:pPr>
        <w:pStyle w:val="Antrats"/>
        <w:tabs>
          <w:tab w:val="clear" w:pos="4153"/>
          <w:tab w:val="clear" w:pos="8306"/>
        </w:tabs>
      </w:pPr>
    </w:p>
    <w:p w:rsidR="008136F8" w:rsidRDefault="008136F8" w:rsidP="008136F8">
      <w:pPr>
        <w:tabs>
          <w:tab w:val="left" w:pos="1276"/>
        </w:tabs>
        <w:suppressAutoHyphens/>
        <w:ind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Vadovaudamasi Lietuvos Respublikos vietos savivaldos įstatymo</w:t>
      </w:r>
      <w:r w:rsidR="00D820A8">
        <w:rPr>
          <w:szCs w:val="24"/>
          <w:lang w:eastAsia="ar-SA"/>
        </w:rPr>
        <w:t xml:space="preserve"> </w:t>
      </w:r>
      <w:r w:rsidR="00AF43E2">
        <w:rPr>
          <w:szCs w:val="24"/>
          <w:lang w:eastAsia="ar-SA"/>
        </w:rPr>
        <w:t>1</w:t>
      </w:r>
      <w:r>
        <w:rPr>
          <w:szCs w:val="24"/>
          <w:lang w:eastAsia="ar-SA"/>
        </w:rPr>
        <w:t xml:space="preserve">6 straipsnio </w:t>
      </w:r>
      <w:r w:rsidR="00B43223">
        <w:rPr>
          <w:szCs w:val="24"/>
          <w:lang w:eastAsia="ar-SA"/>
        </w:rPr>
        <w:t>4</w:t>
      </w:r>
      <w:r>
        <w:rPr>
          <w:szCs w:val="24"/>
          <w:lang w:eastAsia="ar-SA"/>
        </w:rPr>
        <w:t xml:space="preserve"> dali</w:t>
      </w:r>
      <w:r w:rsidR="00B43223">
        <w:rPr>
          <w:szCs w:val="24"/>
          <w:lang w:eastAsia="ar-SA"/>
        </w:rPr>
        <w:t>mi</w:t>
      </w:r>
      <w:r>
        <w:rPr>
          <w:szCs w:val="24"/>
          <w:lang w:eastAsia="ar-SA"/>
        </w:rPr>
        <w:t xml:space="preserve">, 50 straipsnio 3 dalimi, </w:t>
      </w:r>
      <w:r w:rsidR="00AF43E2">
        <w:rPr>
          <w:szCs w:val="24"/>
          <w:lang w:eastAsia="ar-SA"/>
        </w:rPr>
        <w:t xml:space="preserve">Pasvalio </w:t>
      </w:r>
      <w:r>
        <w:rPr>
          <w:szCs w:val="24"/>
          <w:lang w:eastAsia="ar-SA"/>
        </w:rPr>
        <w:t>rajono savivaldybės 2019–2021 metų strategini</w:t>
      </w:r>
      <w:r w:rsidR="000855AB">
        <w:rPr>
          <w:szCs w:val="24"/>
          <w:lang w:eastAsia="ar-SA"/>
        </w:rPr>
        <w:t>u</w:t>
      </w:r>
      <w:r>
        <w:rPr>
          <w:szCs w:val="24"/>
          <w:lang w:eastAsia="ar-SA"/>
        </w:rPr>
        <w:t xml:space="preserve"> veiklos plan</w:t>
      </w:r>
      <w:r w:rsidR="000855AB">
        <w:rPr>
          <w:szCs w:val="24"/>
          <w:lang w:eastAsia="ar-SA"/>
        </w:rPr>
        <w:t>u</w:t>
      </w:r>
      <w:r>
        <w:rPr>
          <w:szCs w:val="24"/>
          <w:lang w:eastAsia="ar-SA"/>
        </w:rPr>
        <w:t>, patvirtint</w:t>
      </w:r>
      <w:r w:rsidR="000855AB">
        <w:rPr>
          <w:szCs w:val="24"/>
          <w:lang w:eastAsia="ar-SA"/>
        </w:rPr>
        <w:t>u</w:t>
      </w:r>
      <w:r w:rsidR="00AF43E2">
        <w:rPr>
          <w:szCs w:val="24"/>
          <w:lang w:eastAsia="ar-SA"/>
        </w:rPr>
        <w:t xml:space="preserve"> Pasvalio</w:t>
      </w:r>
      <w:r>
        <w:rPr>
          <w:szCs w:val="24"/>
          <w:lang w:eastAsia="ar-SA"/>
        </w:rPr>
        <w:t xml:space="preserve"> rajono savivaldybės tarybos </w:t>
      </w:r>
      <w:smartTag w:uri="urn:schemas-microsoft-com:office:smarttags" w:element="metricconverter">
        <w:smartTagPr>
          <w:attr w:name="ProductID" w:val="2019 m"/>
        </w:smartTagPr>
        <w:r>
          <w:rPr>
            <w:szCs w:val="24"/>
            <w:lang w:eastAsia="ar-SA"/>
          </w:rPr>
          <w:t>2019 m</w:t>
        </w:r>
      </w:smartTag>
      <w:r>
        <w:rPr>
          <w:szCs w:val="24"/>
          <w:lang w:eastAsia="ar-SA"/>
        </w:rPr>
        <w:t xml:space="preserve">. </w:t>
      </w:r>
      <w:r w:rsidR="00AF43E2">
        <w:rPr>
          <w:szCs w:val="24"/>
          <w:lang w:eastAsia="ar-SA"/>
        </w:rPr>
        <w:t>vasario 20</w:t>
      </w:r>
      <w:r>
        <w:rPr>
          <w:szCs w:val="24"/>
          <w:lang w:eastAsia="ar-SA"/>
        </w:rPr>
        <w:t xml:space="preserve"> d. sprendimu Nr. T1-</w:t>
      </w:r>
      <w:r w:rsidR="00AF43E2">
        <w:rPr>
          <w:szCs w:val="24"/>
          <w:lang w:eastAsia="ar-SA"/>
        </w:rPr>
        <w:t>20</w:t>
      </w:r>
      <w:r>
        <w:rPr>
          <w:szCs w:val="24"/>
          <w:lang w:eastAsia="ar-SA"/>
        </w:rPr>
        <w:t xml:space="preserve"> „Dėl </w:t>
      </w:r>
      <w:r w:rsidR="00AF43E2">
        <w:rPr>
          <w:szCs w:val="24"/>
          <w:lang w:eastAsia="ar-SA"/>
        </w:rPr>
        <w:t>Pasvalio</w:t>
      </w:r>
      <w:r>
        <w:rPr>
          <w:szCs w:val="24"/>
          <w:lang w:eastAsia="ar-SA"/>
        </w:rPr>
        <w:t xml:space="preserve"> rajono savivaldybės 2019–2021 m</w:t>
      </w:r>
      <w:r w:rsidR="00574FAE">
        <w:rPr>
          <w:szCs w:val="24"/>
          <w:lang w:eastAsia="ar-SA"/>
        </w:rPr>
        <w:t>.</w:t>
      </w:r>
      <w:r>
        <w:rPr>
          <w:szCs w:val="24"/>
          <w:lang w:eastAsia="ar-SA"/>
        </w:rPr>
        <w:t xml:space="preserve"> strateginio veiklos plano patvirtinimo“</w:t>
      </w:r>
      <w:r w:rsidR="00574FAE">
        <w:rPr>
          <w:szCs w:val="24"/>
          <w:lang w:eastAsia="ar-SA"/>
        </w:rPr>
        <w:t xml:space="preserve"> (su visais aktualiais pakeitimais)</w:t>
      </w:r>
      <w:r>
        <w:rPr>
          <w:szCs w:val="24"/>
          <w:lang w:eastAsia="ar-SA"/>
        </w:rPr>
        <w:t xml:space="preserve">, </w:t>
      </w:r>
      <w:r w:rsidR="00574FAE">
        <w:rPr>
          <w:szCs w:val="24"/>
          <w:lang w:eastAsia="ar-SA"/>
        </w:rPr>
        <w:t>Pasvalio</w:t>
      </w:r>
      <w:r>
        <w:rPr>
          <w:szCs w:val="24"/>
          <w:lang w:eastAsia="ar-SA"/>
        </w:rPr>
        <w:t xml:space="preserve"> rajono savivaldybės taryba </w:t>
      </w:r>
      <w:r>
        <w:rPr>
          <w:spacing w:val="60"/>
          <w:szCs w:val="24"/>
          <w:lang w:eastAsia="ar-SA"/>
        </w:rPr>
        <w:t>nusprendžia</w:t>
      </w:r>
      <w:r>
        <w:rPr>
          <w:szCs w:val="24"/>
          <w:lang w:eastAsia="ar-SA"/>
        </w:rPr>
        <w:t xml:space="preserve">: </w:t>
      </w:r>
    </w:p>
    <w:p w:rsidR="008136F8" w:rsidRDefault="008136F8" w:rsidP="008136F8">
      <w:pPr>
        <w:tabs>
          <w:tab w:val="left" w:pos="1276"/>
        </w:tabs>
        <w:suppressAutoHyphens/>
        <w:ind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1. Patvirtinti</w:t>
      </w:r>
      <w:r w:rsidR="00916336">
        <w:rPr>
          <w:szCs w:val="24"/>
          <w:lang w:eastAsia="ar-SA"/>
        </w:rPr>
        <w:t xml:space="preserve"> Trūkstamų s</w:t>
      </w:r>
      <w:r w:rsidR="000855AB">
        <w:rPr>
          <w:szCs w:val="24"/>
          <w:lang w:eastAsia="ar-SA"/>
        </w:rPr>
        <w:t xml:space="preserve">pecialistų pritraukimo </w:t>
      </w:r>
      <w:r w:rsidR="00916336">
        <w:rPr>
          <w:szCs w:val="24"/>
          <w:lang w:eastAsia="ar-SA"/>
        </w:rPr>
        <w:t xml:space="preserve">į Pasvalio rajono savivaldybės </w:t>
      </w:r>
      <w:r w:rsidR="00265261">
        <w:rPr>
          <w:szCs w:val="24"/>
          <w:lang w:eastAsia="ar-SA"/>
        </w:rPr>
        <w:t xml:space="preserve">asmens </w:t>
      </w:r>
      <w:r w:rsidR="000855AB">
        <w:rPr>
          <w:szCs w:val="24"/>
          <w:lang w:eastAsia="ar-SA"/>
        </w:rPr>
        <w:t xml:space="preserve">sveikatos </w:t>
      </w:r>
      <w:r w:rsidR="00916336">
        <w:rPr>
          <w:szCs w:val="24"/>
          <w:lang w:eastAsia="ar-SA"/>
        </w:rPr>
        <w:t xml:space="preserve">priežiūros įstaigas </w:t>
      </w:r>
      <w:r w:rsidR="000855AB">
        <w:rPr>
          <w:szCs w:val="24"/>
          <w:lang w:eastAsia="ar-SA"/>
        </w:rPr>
        <w:t>tvarkos aprašą</w:t>
      </w:r>
      <w:r w:rsidR="001952EA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 xml:space="preserve">(pridedama).   </w:t>
      </w:r>
    </w:p>
    <w:p w:rsidR="000855AB" w:rsidRDefault="000855AB" w:rsidP="008136F8">
      <w:pPr>
        <w:tabs>
          <w:tab w:val="left" w:pos="1276"/>
        </w:tabs>
        <w:suppressAutoHyphens/>
        <w:ind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2. Įpareigoti Pasvalio rajono sa</w:t>
      </w:r>
      <w:r w:rsidR="001952EA">
        <w:rPr>
          <w:szCs w:val="24"/>
          <w:lang w:eastAsia="ar-SA"/>
        </w:rPr>
        <w:t>vi</w:t>
      </w:r>
      <w:r>
        <w:rPr>
          <w:szCs w:val="24"/>
          <w:lang w:eastAsia="ar-SA"/>
        </w:rPr>
        <w:t xml:space="preserve">valdybės administraciją kiekvienų metų </w:t>
      </w:r>
      <w:r w:rsidR="00B43223">
        <w:rPr>
          <w:szCs w:val="24"/>
          <w:lang w:eastAsia="ar-SA"/>
        </w:rPr>
        <w:t>Pasvalio rajono s</w:t>
      </w:r>
      <w:r>
        <w:rPr>
          <w:szCs w:val="24"/>
          <w:lang w:eastAsia="ar-SA"/>
        </w:rPr>
        <w:t>avivaldybės biudžet</w:t>
      </w:r>
      <w:r w:rsidR="00B43223">
        <w:rPr>
          <w:szCs w:val="24"/>
          <w:lang w:eastAsia="ar-SA"/>
        </w:rPr>
        <w:t>o</w:t>
      </w:r>
      <w:r>
        <w:rPr>
          <w:szCs w:val="24"/>
          <w:lang w:eastAsia="ar-SA"/>
        </w:rPr>
        <w:t xml:space="preserve"> </w:t>
      </w:r>
      <w:r w:rsidR="00916336">
        <w:rPr>
          <w:szCs w:val="24"/>
          <w:lang w:eastAsia="ar-SA"/>
        </w:rPr>
        <w:t xml:space="preserve">Sveikatos apsaugos politikos įgyvendinimo ir sporto programoje numatyti </w:t>
      </w:r>
      <w:r>
        <w:rPr>
          <w:szCs w:val="24"/>
          <w:lang w:eastAsia="ar-SA"/>
        </w:rPr>
        <w:t xml:space="preserve">lėšas </w:t>
      </w:r>
      <w:r w:rsidR="00B43223">
        <w:rPr>
          <w:szCs w:val="24"/>
          <w:lang w:eastAsia="ar-SA"/>
        </w:rPr>
        <w:t xml:space="preserve">šio sprendimo 1 punkte nurodyto tvarkos aprašo </w:t>
      </w:r>
      <w:r>
        <w:rPr>
          <w:szCs w:val="24"/>
          <w:lang w:eastAsia="ar-SA"/>
        </w:rPr>
        <w:t>finansavimui.</w:t>
      </w:r>
    </w:p>
    <w:p w:rsidR="00CF35AE" w:rsidRPr="00F50C0C" w:rsidRDefault="00C877A6" w:rsidP="00CF35AE">
      <w:pPr>
        <w:pStyle w:val="Antrats"/>
        <w:ind w:firstLine="720"/>
        <w:jc w:val="both"/>
      </w:pPr>
      <w:r>
        <w:rPr>
          <w:bCs/>
        </w:rPr>
        <w:tab/>
      </w:r>
      <w:r w:rsidR="00CF35AE">
        <w:rPr>
          <w:szCs w:val="24"/>
          <w:lang w:eastAsia="lt-LT"/>
        </w:rPr>
        <w:t xml:space="preserve">Sprendimas </w:t>
      </w:r>
      <w:r w:rsidR="00CF35AE" w:rsidRPr="005C0BF2">
        <w:rPr>
          <w:szCs w:val="24"/>
          <w:lang w:eastAsia="lt-LT"/>
        </w:rPr>
        <w:t xml:space="preserve">per vieną mėnesį gali būti skundžiamas </w:t>
      </w:r>
      <w:r w:rsidR="00CF35AE">
        <w:rPr>
          <w:szCs w:val="24"/>
          <w:lang w:eastAsia="lt-LT"/>
        </w:rPr>
        <w:t>Regionų</w:t>
      </w:r>
      <w:r w:rsidR="00CF35AE" w:rsidRPr="005C0BF2">
        <w:rPr>
          <w:szCs w:val="24"/>
          <w:lang w:eastAsia="lt-LT"/>
        </w:rPr>
        <w:t xml:space="preserve"> apygardos administraciniam teismui</w:t>
      </w:r>
      <w:r w:rsidR="00CF35AE">
        <w:rPr>
          <w:szCs w:val="24"/>
          <w:lang w:eastAsia="lt-LT"/>
        </w:rPr>
        <w:t>, skundą (prašymą) paduodant bet kuriuose šio teismo rūmuose,</w:t>
      </w:r>
      <w:r w:rsidR="00CF35AE" w:rsidRPr="005C0BF2">
        <w:rPr>
          <w:szCs w:val="24"/>
          <w:lang w:eastAsia="lt-LT"/>
        </w:rPr>
        <w:t xml:space="preserve"> Lietuvos Respublikos administracinių bylų teisenos įstatymo nustatyta tvarka</w:t>
      </w:r>
      <w:r w:rsidR="00CF35AE">
        <w:rPr>
          <w:szCs w:val="24"/>
          <w:lang w:eastAsia="lt-LT"/>
        </w:rPr>
        <w:t>.</w:t>
      </w:r>
      <w:r w:rsidR="00CF35AE">
        <w:t xml:space="preserve"> </w:t>
      </w:r>
    </w:p>
    <w:p w:rsidR="003B5EBB" w:rsidRDefault="003B5EBB">
      <w:pPr>
        <w:pStyle w:val="Antrats"/>
        <w:tabs>
          <w:tab w:val="clear" w:pos="4153"/>
          <w:tab w:val="clear" w:pos="8306"/>
        </w:tabs>
        <w:jc w:val="both"/>
      </w:pPr>
    </w:p>
    <w:p w:rsidR="003B5EBB" w:rsidRDefault="003B5EBB">
      <w:pPr>
        <w:pStyle w:val="Antrats"/>
        <w:tabs>
          <w:tab w:val="clear" w:pos="4153"/>
          <w:tab w:val="clear" w:pos="8306"/>
        </w:tabs>
        <w:jc w:val="both"/>
      </w:pPr>
    </w:p>
    <w:p w:rsidR="003B55B0" w:rsidRDefault="003B5EBB" w:rsidP="003B55B0">
      <w:pPr>
        <w:pStyle w:val="Antrats"/>
        <w:tabs>
          <w:tab w:val="clear" w:pos="4153"/>
          <w:tab w:val="clear" w:pos="8306"/>
        </w:tabs>
        <w:spacing w:line="276" w:lineRule="auto"/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</w:p>
    <w:p w:rsidR="003B55B0" w:rsidRDefault="003B55B0" w:rsidP="003B55B0">
      <w:pPr>
        <w:pStyle w:val="Antrats"/>
        <w:tabs>
          <w:tab w:val="clear" w:pos="4153"/>
          <w:tab w:val="clear" w:pos="8306"/>
        </w:tabs>
        <w:jc w:val="both"/>
      </w:pPr>
    </w:p>
    <w:p w:rsidR="002B442E" w:rsidRDefault="003B5EBB">
      <w:pPr>
        <w:pStyle w:val="Antrats"/>
        <w:tabs>
          <w:tab w:val="clear" w:pos="4153"/>
          <w:tab w:val="clear" w:pos="8306"/>
        </w:tabs>
        <w:jc w:val="both"/>
      </w:pPr>
      <w:r>
        <w:tab/>
      </w:r>
    </w:p>
    <w:p w:rsidR="001952EA" w:rsidRDefault="001952EA">
      <w:pPr>
        <w:pStyle w:val="Antrats"/>
        <w:tabs>
          <w:tab w:val="clear" w:pos="4153"/>
          <w:tab w:val="clear" w:pos="8306"/>
        </w:tabs>
        <w:jc w:val="both"/>
      </w:pPr>
    </w:p>
    <w:p w:rsidR="001952EA" w:rsidRDefault="001952EA">
      <w:pPr>
        <w:pStyle w:val="Antrats"/>
        <w:tabs>
          <w:tab w:val="clear" w:pos="4153"/>
          <w:tab w:val="clear" w:pos="8306"/>
        </w:tabs>
        <w:jc w:val="both"/>
      </w:pPr>
    </w:p>
    <w:p w:rsidR="001952EA" w:rsidRDefault="001952EA">
      <w:pPr>
        <w:pStyle w:val="Antrats"/>
        <w:tabs>
          <w:tab w:val="clear" w:pos="4153"/>
          <w:tab w:val="clear" w:pos="8306"/>
        </w:tabs>
        <w:jc w:val="both"/>
      </w:pPr>
    </w:p>
    <w:p w:rsidR="001952EA" w:rsidRDefault="001952EA">
      <w:pPr>
        <w:pStyle w:val="Antrats"/>
        <w:tabs>
          <w:tab w:val="clear" w:pos="4153"/>
          <w:tab w:val="clear" w:pos="8306"/>
        </w:tabs>
        <w:jc w:val="both"/>
      </w:pPr>
    </w:p>
    <w:p w:rsidR="001952EA" w:rsidRDefault="001952EA">
      <w:pPr>
        <w:pStyle w:val="Antrats"/>
        <w:tabs>
          <w:tab w:val="clear" w:pos="4153"/>
          <w:tab w:val="clear" w:pos="8306"/>
        </w:tabs>
        <w:jc w:val="both"/>
      </w:pPr>
    </w:p>
    <w:p w:rsidR="001952EA" w:rsidRDefault="001952EA">
      <w:pPr>
        <w:pStyle w:val="Antrats"/>
        <w:tabs>
          <w:tab w:val="clear" w:pos="4153"/>
          <w:tab w:val="clear" w:pos="8306"/>
        </w:tabs>
        <w:jc w:val="both"/>
      </w:pPr>
    </w:p>
    <w:p w:rsidR="001952EA" w:rsidRDefault="001952EA">
      <w:pPr>
        <w:pStyle w:val="Antrats"/>
        <w:tabs>
          <w:tab w:val="clear" w:pos="4153"/>
          <w:tab w:val="clear" w:pos="8306"/>
        </w:tabs>
        <w:jc w:val="both"/>
      </w:pPr>
    </w:p>
    <w:p w:rsidR="001952EA" w:rsidRDefault="001952EA">
      <w:pPr>
        <w:pStyle w:val="Antrats"/>
        <w:tabs>
          <w:tab w:val="clear" w:pos="4153"/>
          <w:tab w:val="clear" w:pos="8306"/>
        </w:tabs>
        <w:jc w:val="both"/>
      </w:pPr>
    </w:p>
    <w:p w:rsidR="001952EA" w:rsidRDefault="001952EA">
      <w:pPr>
        <w:pStyle w:val="Antrats"/>
        <w:tabs>
          <w:tab w:val="clear" w:pos="4153"/>
          <w:tab w:val="clear" w:pos="8306"/>
        </w:tabs>
        <w:jc w:val="both"/>
      </w:pPr>
    </w:p>
    <w:p w:rsidR="003E3985" w:rsidRDefault="003E3985">
      <w:pPr>
        <w:pStyle w:val="Antrats"/>
        <w:tabs>
          <w:tab w:val="clear" w:pos="4153"/>
          <w:tab w:val="clear" w:pos="8306"/>
        </w:tabs>
        <w:jc w:val="both"/>
      </w:pPr>
    </w:p>
    <w:p w:rsidR="003E3985" w:rsidRDefault="003E3985">
      <w:pPr>
        <w:pStyle w:val="Antrats"/>
        <w:tabs>
          <w:tab w:val="clear" w:pos="4153"/>
          <w:tab w:val="clear" w:pos="8306"/>
        </w:tabs>
        <w:jc w:val="both"/>
      </w:pPr>
    </w:p>
    <w:p w:rsidR="003E3985" w:rsidRDefault="003E3985">
      <w:pPr>
        <w:pStyle w:val="Antrats"/>
        <w:tabs>
          <w:tab w:val="clear" w:pos="4153"/>
          <w:tab w:val="clear" w:pos="8306"/>
        </w:tabs>
        <w:jc w:val="both"/>
      </w:pPr>
    </w:p>
    <w:p w:rsidR="007C76AA" w:rsidRDefault="007C76AA">
      <w:pPr>
        <w:pStyle w:val="Antrats"/>
        <w:tabs>
          <w:tab w:val="clear" w:pos="4153"/>
          <w:tab w:val="clear" w:pos="8306"/>
        </w:tabs>
        <w:jc w:val="both"/>
      </w:pPr>
    </w:p>
    <w:p w:rsidR="003B5EBB" w:rsidRPr="003B55B0" w:rsidRDefault="000C53E1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B5EBB" w:rsidRPr="003B55B0">
        <w:rPr>
          <w:sz w:val="22"/>
          <w:szCs w:val="22"/>
        </w:rPr>
        <w:t>arengė</w:t>
      </w:r>
    </w:p>
    <w:p w:rsidR="003B55B0" w:rsidRPr="003B55B0" w:rsidRDefault="003B55B0" w:rsidP="003B55B0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3B55B0">
        <w:rPr>
          <w:sz w:val="22"/>
          <w:szCs w:val="22"/>
        </w:rPr>
        <w:t xml:space="preserve">Socialinės paramos ir sveikatos skyriaus </w:t>
      </w:r>
    </w:p>
    <w:p w:rsidR="003B55B0" w:rsidRPr="003B55B0" w:rsidRDefault="003B55B0" w:rsidP="003B55B0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3B55B0">
        <w:rPr>
          <w:sz w:val="22"/>
          <w:szCs w:val="22"/>
        </w:rPr>
        <w:t xml:space="preserve">vyriausioji specialistė (Savivaldybės gydytoja) </w:t>
      </w:r>
    </w:p>
    <w:p w:rsidR="003B55B0" w:rsidRPr="003B55B0" w:rsidRDefault="003B55B0" w:rsidP="003B55B0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3B5EBB" w:rsidRPr="003B55B0" w:rsidRDefault="003B55B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3B55B0">
        <w:rPr>
          <w:sz w:val="22"/>
          <w:szCs w:val="22"/>
        </w:rPr>
        <w:t xml:space="preserve">Dalia Vasiliūnienė </w:t>
      </w:r>
    </w:p>
    <w:p w:rsidR="003B5EBB" w:rsidRPr="003B55B0" w:rsidRDefault="003B55B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3B55B0">
        <w:rPr>
          <w:sz w:val="22"/>
          <w:szCs w:val="22"/>
        </w:rPr>
        <w:t>201</w:t>
      </w:r>
      <w:r w:rsidR="00B62F66">
        <w:rPr>
          <w:sz w:val="22"/>
          <w:szCs w:val="22"/>
        </w:rPr>
        <w:t>9</w:t>
      </w:r>
      <w:r w:rsidR="00711EEA">
        <w:rPr>
          <w:sz w:val="22"/>
          <w:szCs w:val="22"/>
        </w:rPr>
        <w:t>-</w:t>
      </w:r>
      <w:r w:rsidR="001952EA">
        <w:rPr>
          <w:sz w:val="22"/>
          <w:szCs w:val="22"/>
        </w:rPr>
        <w:t>1</w:t>
      </w:r>
      <w:r w:rsidR="008E7F21">
        <w:rPr>
          <w:sz w:val="22"/>
          <w:szCs w:val="22"/>
        </w:rPr>
        <w:t>1-12</w:t>
      </w:r>
      <w:r w:rsidRPr="003B55B0">
        <w:rPr>
          <w:sz w:val="22"/>
          <w:szCs w:val="22"/>
        </w:rPr>
        <w:t>, tel. (8 451) 54 086</w:t>
      </w:r>
    </w:p>
    <w:p w:rsidR="003B5EBB" w:rsidRPr="003B55B0" w:rsidRDefault="003B5EB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B5EBB" w:rsidRDefault="003B5EB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</w:p>
    <w:p w:rsidR="003B5EBB" w:rsidRDefault="003B5EBB" w:rsidP="00643B28">
      <w:pPr>
        <w:rPr>
          <w:b/>
          <w:caps/>
        </w:rPr>
      </w:pPr>
    </w:p>
    <w:p w:rsidR="006A1048" w:rsidRDefault="006A1048" w:rsidP="00D87796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</w:p>
    <w:p w:rsidR="009F09C3" w:rsidRDefault="009F09C3" w:rsidP="00D87796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</w:p>
    <w:p w:rsidR="0096613B" w:rsidRDefault="0096613B" w:rsidP="0096613B">
      <w:pPr>
        <w:spacing w:line="276" w:lineRule="auto"/>
        <w:ind w:firstLine="5670"/>
        <w:rPr>
          <w:color w:val="000000"/>
          <w:szCs w:val="24"/>
        </w:rPr>
      </w:pPr>
      <w:r>
        <w:rPr>
          <w:color w:val="000000"/>
          <w:szCs w:val="24"/>
        </w:rPr>
        <w:t>PATVIRTINTA</w:t>
      </w:r>
    </w:p>
    <w:p w:rsidR="0096613B" w:rsidRDefault="00357AB7" w:rsidP="0096613B">
      <w:pPr>
        <w:ind w:firstLine="5670"/>
        <w:rPr>
          <w:color w:val="000000"/>
          <w:szCs w:val="24"/>
        </w:rPr>
      </w:pPr>
      <w:r>
        <w:rPr>
          <w:color w:val="000000"/>
          <w:szCs w:val="24"/>
        </w:rPr>
        <w:t>Pasvalio rajono</w:t>
      </w:r>
      <w:r w:rsidR="0096613B">
        <w:rPr>
          <w:color w:val="000000"/>
          <w:szCs w:val="24"/>
        </w:rPr>
        <w:t xml:space="preserve"> savivaldybės tarybos </w:t>
      </w:r>
    </w:p>
    <w:p w:rsidR="0096613B" w:rsidRDefault="0096613B" w:rsidP="0096613B">
      <w:pPr>
        <w:tabs>
          <w:tab w:val="left" w:pos="6946"/>
        </w:tabs>
        <w:ind w:firstLine="5670"/>
        <w:rPr>
          <w:color w:val="000000"/>
          <w:szCs w:val="24"/>
        </w:rPr>
      </w:pPr>
      <w:r>
        <w:rPr>
          <w:color w:val="000000"/>
          <w:szCs w:val="24"/>
        </w:rPr>
        <w:t xml:space="preserve">2019 m. </w:t>
      </w:r>
      <w:r w:rsidR="00653C52">
        <w:rPr>
          <w:color w:val="000000"/>
          <w:szCs w:val="24"/>
        </w:rPr>
        <w:t>gruodžio</w:t>
      </w:r>
      <w:r w:rsidR="00357AB7">
        <w:rPr>
          <w:color w:val="000000"/>
          <w:szCs w:val="24"/>
        </w:rPr>
        <w:t xml:space="preserve">      </w:t>
      </w:r>
      <w:r>
        <w:rPr>
          <w:color w:val="000000"/>
          <w:szCs w:val="24"/>
        </w:rPr>
        <w:t xml:space="preserve"> d. </w:t>
      </w:r>
    </w:p>
    <w:p w:rsidR="0096613B" w:rsidRDefault="0096613B" w:rsidP="0096613B">
      <w:pPr>
        <w:tabs>
          <w:tab w:val="left" w:pos="6946"/>
        </w:tabs>
        <w:ind w:firstLine="5670"/>
        <w:rPr>
          <w:color w:val="000000"/>
          <w:szCs w:val="24"/>
        </w:rPr>
      </w:pPr>
      <w:r>
        <w:rPr>
          <w:color w:val="000000"/>
          <w:szCs w:val="24"/>
        </w:rPr>
        <w:t>sprendimu Nr. T</w:t>
      </w:r>
      <w:r w:rsidR="00357AB7">
        <w:rPr>
          <w:color w:val="000000"/>
          <w:szCs w:val="24"/>
        </w:rPr>
        <w:t>1</w:t>
      </w:r>
      <w:r>
        <w:rPr>
          <w:color w:val="000000"/>
          <w:szCs w:val="24"/>
        </w:rPr>
        <w:t>-</w:t>
      </w:r>
    </w:p>
    <w:p w:rsidR="0096613B" w:rsidRDefault="0096613B" w:rsidP="0096613B">
      <w:pPr>
        <w:tabs>
          <w:tab w:val="left" w:pos="5985"/>
        </w:tabs>
        <w:jc w:val="both"/>
        <w:rPr>
          <w:color w:val="000000"/>
          <w:szCs w:val="24"/>
        </w:rPr>
      </w:pPr>
    </w:p>
    <w:p w:rsidR="0096613B" w:rsidRPr="00DE2415" w:rsidRDefault="00643B28" w:rsidP="00DE2415">
      <w:pPr>
        <w:jc w:val="center"/>
        <w:rPr>
          <w:b/>
          <w:bCs/>
          <w:caps/>
        </w:rPr>
      </w:pPr>
      <w:r w:rsidRPr="00916336">
        <w:rPr>
          <w:b/>
          <w:bCs/>
          <w:caps/>
        </w:rPr>
        <w:t xml:space="preserve">trūkstamų Specialistų pritraukimo į Pasvalio rajono savivaldybės </w:t>
      </w:r>
      <w:r w:rsidR="00D11CDF">
        <w:rPr>
          <w:b/>
          <w:bCs/>
          <w:caps/>
        </w:rPr>
        <w:t xml:space="preserve">ASMENS </w:t>
      </w:r>
      <w:r w:rsidRPr="00916336">
        <w:rPr>
          <w:b/>
          <w:bCs/>
          <w:caps/>
        </w:rPr>
        <w:t>sveikatos priežiūros įstaigas tvarkos apraš</w:t>
      </w:r>
      <w:r>
        <w:rPr>
          <w:b/>
          <w:bCs/>
          <w:caps/>
        </w:rPr>
        <w:t>as</w:t>
      </w:r>
    </w:p>
    <w:p w:rsidR="0096613B" w:rsidRDefault="0096613B" w:rsidP="0096613B">
      <w:pPr>
        <w:jc w:val="center"/>
        <w:rPr>
          <w:b/>
          <w:bCs/>
          <w:color w:val="000000"/>
          <w:szCs w:val="24"/>
        </w:rPr>
      </w:pPr>
    </w:p>
    <w:p w:rsidR="0096613B" w:rsidRDefault="0096613B" w:rsidP="0096613B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 SKYRIUS</w:t>
      </w:r>
    </w:p>
    <w:p w:rsidR="0096613B" w:rsidRDefault="0096613B" w:rsidP="0096613B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BENDROSIOS NUOSTATOS</w:t>
      </w:r>
    </w:p>
    <w:p w:rsidR="0096613B" w:rsidRDefault="0096613B" w:rsidP="0096613B">
      <w:pPr>
        <w:jc w:val="center"/>
        <w:rPr>
          <w:b/>
          <w:bCs/>
          <w:color w:val="000000"/>
          <w:szCs w:val="24"/>
        </w:rPr>
      </w:pPr>
    </w:p>
    <w:p w:rsidR="007B1E57" w:rsidRPr="007B1E57" w:rsidRDefault="0096613B" w:rsidP="007B1E57">
      <w:pPr>
        <w:tabs>
          <w:tab w:val="left" w:pos="993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="00223353" w:rsidRPr="007B1E57">
        <w:rPr>
          <w:color w:val="000000"/>
          <w:szCs w:val="24"/>
        </w:rPr>
        <w:t xml:space="preserve">Trūkstamų specialistų pritraukimo į Pasvalio rajono savivaldybės </w:t>
      </w:r>
      <w:r w:rsidR="00D11CDF" w:rsidRPr="007B1E57">
        <w:rPr>
          <w:color w:val="000000"/>
          <w:szCs w:val="24"/>
        </w:rPr>
        <w:t xml:space="preserve">asmens </w:t>
      </w:r>
      <w:r w:rsidR="00223353" w:rsidRPr="007B1E57">
        <w:rPr>
          <w:color w:val="000000"/>
          <w:szCs w:val="24"/>
        </w:rPr>
        <w:t xml:space="preserve">sveikatos priežiūros įstaigas tvarkos aprašas </w:t>
      </w:r>
      <w:r w:rsidRPr="007B1E57">
        <w:rPr>
          <w:color w:val="000000"/>
          <w:szCs w:val="24"/>
        </w:rPr>
        <w:t xml:space="preserve">(toliau – </w:t>
      </w:r>
      <w:r w:rsidR="00357AB7" w:rsidRPr="007B1E57">
        <w:rPr>
          <w:color w:val="000000"/>
          <w:szCs w:val="24"/>
        </w:rPr>
        <w:t>A</w:t>
      </w:r>
      <w:r w:rsidRPr="007B1E57">
        <w:rPr>
          <w:color w:val="000000"/>
          <w:szCs w:val="24"/>
        </w:rPr>
        <w:t>prašas) nustato skatinimo priemones</w:t>
      </w:r>
      <w:r w:rsidR="00CB19CB" w:rsidRPr="007B1E57">
        <w:rPr>
          <w:color w:val="000000"/>
          <w:szCs w:val="24"/>
        </w:rPr>
        <w:t>, finansavimo teikimo sąlygas ir tvarką</w:t>
      </w:r>
      <w:r w:rsidRPr="007B1E57">
        <w:rPr>
          <w:color w:val="000000"/>
          <w:szCs w:val="24"/>
        </w:rPr>
        <w:t xml:space="preserve"> trūkstamų specialybių gydytojams ir rezidentams</w:t>
      </w:r>
      <w:r w:rsidR="00973A1C" w:rsidRPr="007B1E57">
        <w:rPr>
          <w:color w:val="000000"/>
          <w:szCs w:val="24"/>
        </w:rPr>
        <w:t>,</w:t>
      </w:r>
      <w:r w:rsidRPr="007B1E57">
        <w:rPr>
          <w:color w:val="000000"/>
          <w:szCs w:val="24"/>
        </w:rPr>
        <w:t xml:space="preserve"> </w:t>
      </w:r>
      <w:r w:rsidR="00CB19CB" w:rsidRPr="007B1E57">
        <w:rPr>
          <w:color w:val="000000"/>
          <w:szCs w:val="24"/>
        </w:rPr>
        <w:t>atvykstantiems</w:t>
      </w:r>
      <w:r w:rsidRPr="007B1E57">
        <w:rPr>
          <w:color w:val="000000"/>
          <w:szCs w:val="24"/>
        </w:rPr>
        <w:t xml:space="preserve"> dirbti </w:t>
      </w:r>
      <w:r w:rsidR="00357AB7" w:rsidRPr="007B1E57">
        <w:rPr>
          <w:color w:val="000000"/>
          <w:szCs w:val="24"/>
        </w:rPr>
        <w:t>Pasvalio rajono</w:t>
      </w:r>
      <w:r w:rsidRPr="007B1E57">
        <w:rPr>
          <w:color w:val="000000"/>
          <w:szCs w:val="24"/>
        </w:rPr>
        <w:t xml:space="preserve"> savivaldybė</w:t>
      </w:r>
      <w:r w:rsidR="00223353" w:rsidRPr="007B1E57">
        <w:rPr>
          <w:color w:val="000000"/>
          <w:szCs w:val="24"/>
        </w:rPr>
        <w:t>s</w:t>
      </w:r>
      <w:r w:rsidRPr="007B1E57">
        <w:rPr>
          <w:color w:val="000000"/>
          <w:szCs w:val="24"/>
        </w:rPr>
        <w:t xml:space="preserve"> </w:t>
      </w:r>
      <w:r w:rsidR="00CB19CB" w:rsidRPr="007B1E57">
        <w:rPr>
          <w:color w:val="000000"/>
          <w:szCs w:val="24"/>
        </w:rPr>
        <w:t xml:space="preserve">(toliau – Savivaldybė) viešosiose </w:t>
      </w:r>
      <w:r w:rsidRPr="007B1E57">
        <w:rPr>
          <w:color w:val="000000"/>
          <w:szCs w:val="24"/>
        </w:rPr>
        <w:t xml:space="preserve">asmens sveikatos priežiūros įstaigose (toliau – </w:t>
      </w:r>
      <w:r w:rsidR="00CE1CDD" w:rsidRPr="007B1E57">
        <w:rPr>
          <w:color w:val="000000"/>
          <w:szCs w:val="24"/>
        </w:rPr>
        <w:t>Į</w:t>
      </w:r>
      <w:r w:rsidRPr="007B1E57">
        <w:rPr>
          <w:color w:val="000000"/>
          <w:szCs w:val="24"/>
        </w:rPr>
        <w:t>staiga)</w:t>
      </w:r>
      <w:r w:rsidR="007B1E57" w:rsidRPr="007B1E57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="007B1E57" w:rsidRPr="007B1E57">
        <w:rPr>
          <w:color w:val="000000"/>
          <w:szCs w:val="24"/>
        </w:rPr>
        <w:t>kad būtų užtikrinti Įstaigų</w:t>
      </w:r>
      <w:r w:rsidR="007B1E57">
        <w:rPr>
          <w:color w:val="000000"/>
          <w:szCs w:val="24"/>
        </w:rPr>
        <w:t xml:space="preserve"> </w:t>
      </w:r>
      <w:r w:rsidR="007B1E57" w:rsidRPr="007B1E57">
        <w:rPr>
          <w:color w:val="000000"/>
          <w:szCs w:val="24"/>
        </w:rPr>
        <w:t>veiklos poreikiai, teikiamų paslaugų gyventojams prieinamumas ir kokybė.</w:t>
      </w:r>
    </w:p>
    <w:p w:rsidR="00ED2CB3" w:rsidRDefault="00ED2CB3" w:rsidP="00ED2CB3">
      <w:pPr>
        <w:tabs>
          <w:tab w:val="left" w:pos="993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Pr="00ED2CB3">
        <w:rPr>
          <w:color w:val="000000"/>
          <w:szCs w:val="24"/>
        </w:rPr>
        <w:t>Aprašas skirtas įgyvendinti Savivaldybės 2019–2021 metų strateginio veiklos plano,</w:t>
      </w:r>
      <w:r>
        <w:rPr>
          <w:color w:val="000000"/>
          <w:szCs w:val="24"/>
        </w:rPr>
        <w:t xml:space="preserve"> </w:t>
      </w:r>
      <w:r w:rsidRPr="00ED2CB3">
        <w:rPr>
          <w:color w:val="000000"/>
          <w:szCs w:val="24"/>
        </w:rPr>
        <w:t>patvirtino Savivaldybės tarybos 2019 m. vasario 20 d. sprendimu Nr. T1-</w:t>
      </w:r>
      <w:r>
        <w:rPr>
          <w:color w:val="000000"/>
          <w:szCs w:val="24"/>
        </w:rPr>
        <w:t>20</w:t>
      </w:r>
      <w:r w:rsidRPr="00ED2CB3">
        <w:rPr>
          <w:color w:val="000000"/>
          <w:szCs w:val="24"/>
        </w:rPr>
        <w:t xml:space="preserve"> „Dėl </w:t>
      </w:r>
      <w:r>
        <w:rPr>
          <w:color w:val="000000"/>
          <w:szCs w:val="24"/>
        </w:rPr>
        <w:t>Pasvalio</w:t>
      </w:r>
      <w:r w:rsidRPr="00ED2CB3">
        <w:rPr>
          <w:color w:val="000000"/>
          <w:szCs w:val="24"/>
        </w:rPr>
        <w:t xml:space="preserve"> rajono savivaldybės 2019–2021 metų strateginio veiklos plano</w:t>
      </w:r>
      <w:r>
        <w:rPr>
          <w:color w:val="000000"/>
          <w:szCs w:val="24"/>
        </w:rPr>
        <w:t xml:space="preserve"> </w:t>
      </w:r>
      <w:r w:rsidRPr="00ED2CB3">
        <w:rPr>
          <w:color w:val="000000"/>
          <w:szCs w:val="24"/>
        </w:rPr>
        <w:t>patvirtinimo“ 0</w:t>
      </w:r>
      <w:r>
        <w:rPr>
          <w:color w:val="000000"/>
          <w:szCs w:val="24"/>
        </w:rPr>
        <w:t>9</w:t>
      </w:r>
      <w:r w:rsidRPr="00ED2CB3">
        <w:rPr>
          <w:color w:val="000000"/>
          <w:szCs w:val="24"/>
        </w:rPr>
        <w:t xml:space="preserve"> programos (</w:t>
      </w:r>
      <w:r>
        <w:rPr>
          <w:szCs w:val="24"/>
          <w:lang w:eastAsia="ar-SA"/>
        </w:rPr>
        <w:t>Sveikatos apsaugos politikos įgyvendinimo ir sporto programa)</w:t>
      </w:r>
      <w:r w:rsidRPr="00ED2CB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1</w:t>
      </w:r>
      <w:r w:rsidRPr="00ED2CB3">
        <w:rPr>
          <w:color w:val="000000"/>
          <w:szCs w:val="24"/>
        </w:rPr>
        <w:t xml:space="preserve"> tikslo </w:t>
      </w:r>
      <w:r>
        <w:rPr>
          <w:color w:val="000000"/>
          <w:szCs w:val="24"/>
        </w:rPr>
        <w:t>1</w:t>
      </w:r>
      <w:r w:rsidRPr="00ED2CB3">
        <w:rPr>
          <w:color w:val="000000"/>
          <w:szCs w:val="24"/>
        </w:rPr>
        <w:t xml:space="preserve"> uždavin</w:t>
      </w:r>
      <w:r>
        <w:rPr>
          <w:color w:val="000000"/>
          <w:szCs w:val="24"/>
        </w:rPr>
        <w:t>io 7 priemonę</w:t>
      </w:r>
      <w:r w:rsidRPr="00ED2CB3">
        <w:rPr>
          <w:color w:val="000000"/>
          <w:szCs w:val="24"/>
        </w:rPr>
        <w:t xml:space="preserve"> (</w:t>
      </w:r>
      <w:r>
        <w:rPr>
          <w:color w:val="000000"/>
          <w:szCs w:val="24"/>
        </w:rPr>
        <w:t>s</w:t>
      </w:r>
      <w:r w:rsidRPr="00ED2CB3">
        <w:rPr>
          <w:color w:val="000000"/>
          <w:szCs w:val="24"/>
        </w:rPr>
        <w:t>pecialistų pritraukimas sveikatos netolygumams mažinti</w:t>
      </w:r>
      <w:r>
        <w:rPr>
          <w:color w:val="000000"/>
          <w:szCs w:val="24"/>
        </w:rPr>
        <w:t xml:space="preserve">). </w:t>
      </w:r>
    </w:p>
    <w:p w:rsidR="0096613B" w:rsidRDefault="0096613B" w:rsidP="0096613B">
      <w:pPr>
        <w:tabs>
          <w:tab w:val="left" w:pos="993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3. Apraše vartojamos sąvokos:</w:t>
      </w:r>
    </w:p>
    <w:p w:rsidR="00A77AFD" w:rsidRDefault="0096613B" w:rsidP="0096613B">
      <w:pPr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3.1. </w:t>
      </w:r>
      <w:r>
        <w:rPr>
          <w:rFonts w:eastAsia="Calibri"/>
          <w:b/>
          <w:szCs w:val="24"/>
        </w:rPr>
        <w:t xml:space="preserve">Atvykęs trūkstamos specialybės gydytojas </w:t>
      </w:r>
      <w:r>
        <w:rPr>
          <w:rFonts w:eastAsia="Calibri"/>
          <w:szCs w:val="24"/>
        </w:rPr>
        <w:t xml:space="preserve">(toliau – gydytojas) – gydytojas, pradėjęs dirbti </w:t>
      </w:r>
      <w:r w:rsidR="00421F0A">
        <w:rPr>
          <w:rFonts w:eastAsia="Calibri"/>
          <w:szCs w:val="24"/>
        </w:rPr>
        <w:t>Į</w:t>
      </w:r>
      <w:r>
        <w:rPr>
          <w:rFonts w:eastAsia="Calibri"/>
          <w:szCs w:val="24"/>
        </w:rPr>
        <w:t xml:space="preserve">staigoje po to, kai apie šios specialybės gydytojo reikalingumą </w:t>
      </w:r>
      <w:r w:rsidR="00421F0A">
        <w:rPr>
          <w:rFonts w:eastAsia="Calibri"/>
          <w:szCs w:val="24"/>
        </w:rPr>
        <w:t>Į</w:t>
      </w:r>
      <w:r>
        <w:rPr>
          <w:rFonts w:eastAsia="Calibri"/>
          <w:szCs w:val="24"/>
        </w:rPr>
        <w:t xml:space="preserve">staigai paskelbus </w:t>
      </w:r>
      <w:r w:rsidR="00421F0A">
        <w:rPr>
          <w:rFonts w:eastAsia="Calibri"/>
          <w:szCs w:val="24"/>
        </w:rPr>
        <w:t>Į</w:t>
      </w:r>
      <w:r>
        <w:rPr>
          <w:rFonts w:eastAsia="Calibri"/>
          <w:szCs w:val="24"/>
        </w:rPr>
        <w:t xml:space="preserve">staigos interneto svetainėje praeina daugiau nei </w:t>
      </w:r>
      <w:r w:rsidR="00EB2852">
        <w:rPr>
          <w:rFonts w:eastAsia="Calibri"/>
          <w:szCs w:val="24"/>
        </w:rPr>
        <w:t xml:space="preserve">3 </w:t>
      </w:r>
      <w:r>
        <w:rPr>
          <w:rFonts w:eastAsia="Calibri"/>
          <w:szCs w:val="24"/>
        </w:rPr>
        <w:t xml:space="preserve">mėn. ir neatsiranda kandidatų. </w:t>
      </w:r>
      <w:r w:rsidR="000D00D1" w:rsidRPr="00704181">
        <w:rPr>
          <w:rFonts w:eastAsia="Calibri"/>
          <w:szCs w:val="24"/>
        </w:rPr>
        <w:t xml:space="preserve">Šis gydytojas Įstaigoje dirba nuolatinai </w:t>
      </w:r>
      <w:r w:rsidR="00704181" w:rsidRPr="00704181">
        <w:rPr>
          <w:color w:val="000000"/>
          <w:szCs w:val="24"/>
        </w:rPr>
        <w:t>ne mažiau nei 1 etato krūviu</w:t>
      </w:r>
      <w:r w:rsidR="00704181" w:rsidRPr="00704181">
        <w:rPr>
          <w:rFonts w:eastAsia="Calibri"/>
          <w:szCs w:val="24"/>
        </w:rPr>
        <w:t xml:space="preserve">. </w:t>
      </w:r>
    </w:p>
    <w:p w:rsidR="0096613B" w:rsidRDefault="0096613B" w:rsidP="0096613B">
      <w:pPr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3.2. </w:t>
      </w:r>
      <w:r>
        <w:rPr>
          <w:rFonts w:eastAsia="Calibri"/>
          <w:b/>
          <w:szCs w:val="24"/>
        </w:rPr>
        <w:t xml:space="preserve">Išmoka gydytojui </w:t>
      </w:r>
      <w:r>
        <w:rPr>
          <w:rFonts w:eastAsia="Calibri"/>
          <w:szCs w:val="24"/>
        </w:rPr>
        <w:t>–</w:t>
      </w:r>
      <w:r>
        <w:rPr>
          <w:rFonts w:eastAsia="Calibri"/>
          <w:b/>
          <w:szCs w:val="24"/>
        </w:rPr>
        <w:t xml:space="preserve"> </w:t>
      </w:r>
      <w:r>
        <w:rPr>
          <w:rFonts w:eastAsia="Calibri"/>
          <w:szCs w:val="24"/>
        </w:rPr>
        <w:t xml:space="preserve">gydytojui pirmus 3 metus mokama </w:t>
      </w:r>
      <w:r w:rsidR="00357AB7">
        <w:rPr>
          <w:rFonts w:eastAsia="Calibri"/>
          <w:szCs w:val="24"/>
        </w:rPr>
        <w:t>1</w:t>
      </w:r>
      <w:r>
        <w:rPr>
          <w:rFonts w:eastAsia="Calibri"/>
          <w:szCs w:val="24"/>
        </w:rPr>
        <w:t xml:space="preserve"> 000 eurų dydžio kasmetinė išmoka, skirta gydytojo poreikiams tenkinti. </w:t>
      </w:r>
    </w:p>
    <w:p w:rsidR="00E432E6" w:rsidRDefault="00E432E6" w:rsidP="0096613B">
      <w:pPr>
        <w:ind w:firstLine="851"/>
        <w:jc w:val="both"/>
        <w:rPr>
          <w:rFonts w:eastAsia="Calibri"/>
          <w:szCs w:val="24"/>
        </w:rPr>
      </w:pPr>
    </w:p>
    <w:p w:rsidR="00A20422" w:rsidRPr="00E432E6" w:rsidRDefault="00E432E6" w:rsidP="0096613B">
      <w:pPr>
        <w:ind w:firstLine="851"/>
        <w:jc w:val="both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>Komitetų s</w:t>
      </w:r>
      <w:r w:rsidRPr="00E432E6">
        <w:rPr>
          <w:rFonts w:eastAsia="Calibri"/>
          <w:b/>
          <w:bCs/>
          <w:szCs w:val="24"/>
        </w:rPr>
        <w:t>iūlymai:</w:t>
      </w:r>
    </w:p>
    <w:p w:rsidR="00A20422" w:rsidRPr="00A20422" w:rsidRDefault="005204EC" w:rsidP="0096613B">
      <w:pPr>
        <w:ind w:firstLine="851"/>
        <w:jc w:val="both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1. </w:t>
      </w:r>
      <w:r w:rsidR="00A20422" w:rsidRPr="00A20422">
        <w:rPr>
          <w:rFonts w:eastAsia="Calibri"/>
          <w:b/>
          <w:bCs/>
          <w:szCs w:val="24"/>
        </w:rPr>
        <w:t>Teisėtvarkos</w:t>
      </w:r>
      <w:r w:rsidR="00A20422">
        <w:rPr>
          <w:rFonts w:eastAsia="Calibri"/>
          <w:b/>
          <w:bCs/>
          <w:szCs w:val="24"/>
        </w:rPr>
        <w:t xml:space="preserve"> ir visuomeninių organizacijų </w:t>
      </w:r>
      <w:r w:rsidR="00A20422" w:rsidRPr="00A20422">
        <w:rPr>
          <w:rFonts w:eastAsia="Calibri"/>
          <w:b/>
          <w:bCs/>
          <w:szCs w:val="24"/>
        </w:rPr>
        <w:t>komiteto siūlymas:</w:t>
      </w:r>
    </w:p>
    <w:p w:rsidR="00A20422" w:rsidRPr="00B17049" w:rsidRDefault="00A20422" w:rsidP="00A20422">
      <w:pPr>
        <w:ind w:firstLine="851"/>
        <w:jc w:val="both"/>
        <w:rPr>
          <w:rFonts w:eastAsia="Calibri"/>
          <w:szCs w:val="24"/>
          <w:u w:val="single"/>
        </w:rPr>
      </w:pPr>
      <w:r w:rsidRPr="00B17049">
        <w:rPr>
          <w:rFonts w:eastAsia="Calibri"/>
          <w:szCs w:val="24"/>
          <w:u w:val="single"/>
        </w:rPr>
        <w:t xml:space="preserve">3.2. </w:t>
      </w:r>
      <w:r w:rsidRPr="002A50B7">
        <w:rPr>
          <w:rFonts w:eastAsia="Calibri"/>
          <w:b/>
          <w:bCs/>
          <w:szCs w:val="24"/>
          <w:u w:val="single"/>
        </w:rPr>
        <w:t>Išmoka gydytojui</w:t>
      </w:r>
      <w:r w:rsidRPr="00B17049">
        <w:rPr>
          <w:rFonts w:eastAsia="Calibri"/>
          <w:szCs w:val="24"/>
          <w:u w:val="single"/>
        </w:rPr>
        <w:t xml:space="preserve"> – gydytojui pirmus 3 metus mokama 200 eurų dydžio mėnesinė išmoka, skirta gydytojo poreikiams tenkinti. </w:t>
      </w:r>
    </w:p>
    <w:p w:rsidR="00A20422" w:rsidRDefault="00A20422" w:rsidP="00A20422">
      <w:pPr>
        <w:ind w:firstLine="851"/>
        <w:jc w:val="both"/>
        <w:rPr>
          <w:rFonts w:eastAsia="Calibri"/>
          <w:b/>
          <w:bCs/>
          <w:szCs w:val="24"/>
        </w:rPr>
      </w:pPr>
    </w:p>
    <w:p w:rsidR="00A20422" w:rsidRDefault="005204EC" w:rsidP="00A20422">
      <w:pPr>
        <w:ind w:firstLine="851"/>
        <w:jc w:val="both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2. </w:t>
      </w:r>
      <w:r w:rsidR="00A20422">
        <w:rPr>
          <w:rFonts w:eastAsia="Calibri"/>
          <w:b/>
          <w:bCs/>
          <w:szCs w:val="24"/>
        </w:rPr>
        <w:t>Socialinių reikalų, sveikatos ir aplinkos apsaugos komiteto siūlymas:</w:t>
      </w:r>
    </w:p>
    <w:p w:rsidR="00A20422" w:rsidRDefault="00A20422" w:rsidP="00A20422">
      <w:pPr>
        <w:ind w:firstLine="851"/>
        <w:jc w:val="both"/>
        <w:rPr>
          <w:rFonts w:eastAsia="Calibri"/>
          <w:szCs w:val="24"/>
          <w:u w:val="single"/>
        </w:rPr>
      </w:pPr>
      <w:r w:rsidRPr="00B17049">
        <w:rPr>
          <w:rFonts w:eastAsia="Calibri"/>
          <w:szCs w:val="24"/>
          <w:u w:val="single"/>
        </w:rPr>
        <w:t xml:space="preserve">3.2. </w:t>
      </w:r>
      <w:r w:rsidRPr="002A50B7">
        <w:rPr>
          <w:rFonts w:eastAsia="Calibri"/>
          <w:b/>
          <w:bCs/>
          <w:szCs w:val="24"/>
          <w:u w:val="single"/>
        </w:rPr>
        <w:t>Išmoka gydytojui</w:t>
      </w:r>
      <w:r w:rsidRPr="00B17049">
        <w:rPr>
          <w:rFonts w:eastAsia="Calibri"/>
          <w:szCs w:val="24"/>
          <w:u w:val="single"/>
        </w:rPr>
        <w:t xml:space="preserve"> – gydytojui pirmus 3 metus mokama 500 eurų dydžio mėnesinė išmoka, skirta gydytojo poreikiams tenkinti. </w:t>
      </w:r>
    </w:p>
    <w:p w:rsidR="002A50B7" w:rsidRDefault="002A50B7" w:rsidP="00A20422">
      <w:pPr>
        <w:ind w:firstLine="851"/>
        <w:jc w:val="both"/>
        <w:rPr>
          <w:rFonts w:eastAsia="Calibri"/>
          <w:szCs w:val="24"/>
          <w:u w:val="single"/>
        </w:rPr>
      </w:pPr>
    </w:p>
    <w:p w:rsidR="002A50B7" w:rsidRDefault="002A50B7" w:rsidP="002A50B7">
      <w:pPr>
        <w:ind w:firstLine="851"/>
        <w:jc w:val="both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>3. Biudžeto, ekonomikos ir kaimo reikalų komiteto siūlymas:</w:t>
      </w:r>
    </w:p>
    <w:p w:rsidR="002A50B7" w:rsidRPr="00B17049" w:rsidRDefault="002A50B7" w:rsidP="002A50B7">
      <w:pPr>
        <w:ind w:firstLine="851"/>
        <w:jc w:val="both"/>
        <w:rPr>
          <w:rFonts w:eastAsia="Calibri"/>
          <w:szCs w:val="24"/>
          <w:u w:val="single"/>
        </w:rPr>
      </w:pPr>
      <w:r w:rsidRPr="00B17049">
        <w:rPr>
          <w:rFonts w:eastAsia="Calibri"/>
          <w:szCs w:val="24"/>
          <w:u w:val="single"/>
        </w:rPr>
        <w:t xml:space="preserve">3.2. </w:t>
      </w:r>
      <w:r w:rsidRPr="002A50B7">
        <w:rPr>
          <w:rFonts w:eastAsia="Calibri"/>
          <w:b/>
          <w:bCs/>
          <w:szCs w:val="24"/>
          <w:u w:val="single"/>
        </w:rPr>
        <w:t>Išmoka gydytojui</w:t>
      </w:r>
      <w:r w:rsidRPr="00B17049">
        <w:rPr>
          <w:rFonts w:eastAsia="Calibri"/>
          <w:szCs w:val="24"/>
          <w:u w:val="single"/>
        </w:rPr>
        <w:t xml:space="preserve"> – gydytojui pirmus 3 metus mokama </w:t>
      </w:r>
      <w:r>
        <w:rPr>
          <w:rFonts w:eastAsia="Calibri"/>
          <w:szCs w:val="24"/>
          <w:u w:val="single"/>
        </w:rPr>
        <w:t>3</w:t>
      </w:r>
      <w:r w:rsidRPr="00B17049">
        <w:rPr>
          <w:rFonts w:eastAsia="Calibri"/>
          <w:szCs w:val="24"/>
          <w:u w:val="single"/>
        </w:rPr>
        <w:t xml:space="preserve">00 eurų dydžio mėnesinė išmoka, skirta gydytojo poreikiams tenkinti. </w:t>
      </w:r>
    </w:p>
    <w:p w:rsidR="002A50B7" w:rsidRPr="00B17049" w:rsidRDefault="002A50B7" w:rsidP="00A20422">
      <w:pPr>
        <w:ind w:firstLine="851"/>
        <w:jc w:val="both"/>
        <w:rPr>
          <w:rFonts w:eastAsia="Calibri"/>
          <w:szCs w:val="24"/>
          <w:u w:val="single"/>
        </w:rPr>
      </w:pPr>
    </w:p>
    <w:p w:rsidR="0096613B" w:rsidRDefault="0096613B" w:rsidP="0096613B">
      <w:pPr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3.3. </w:t>
      </w:r>
      <w:r w:rsidR="00CE1CDD" w:rsidRPr="00CE1CDD">
        <w:rPr>
          <w:rFonts w:eastAsia="Calibri"/>
          <w:b/>
          <w:bCs/>
          <w:szCs w:val="24"/>
        </w:rPr>
        <w:t>Rezidentūros studijų apmokėjimas</w:t>
      </w:r>
      <w:r w:rsidR="00CE1CDD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– rezidentui kasmet mokama ne daugiau kaip </w:t>
      </w:r>
      <w:r w:rsidR="00CE1CDD">
        <w:rPr>
          <w:rFonts w:eastAsia="Calibri"/>
          <w:szCs w:val="24"/>
        </w:rPr>
        <w:t>7</w:t>
      </w:r>
      <w:r>
        <w:rPr>
          <w:rFonts w:eastAsia="Calibri"/>
          <w:szCs w:val="24"/>
        </w:rPr>
        <w:t xml:space="preserve"> 000 eurų</w:t>
      </w:r>
      <w:r w:rsidR="00421F0A">
        <w:rPr>
          <w:rFonts w:eastAsia="Calibri"/>
          <w:szCs w:val="24"/>
        </w:rPr>
        <w:t xml:space="preserve">, </w:t>
      </w:r>
      <w:r w:rsidR="00CE1CDD">
        <w:rPr>
          <w:rFonts w:eastAsia="Calibri"/>
          <w:szCs w:val="24"/>
        </w:rPr>
        <w:t xml:space="preserve">pagal </w:t>
      </w:r>
      <w:r>
        <w:rPr>
          <w:rFonts w:eastAsia="Calibri"/>
          <w:szCs w:val="24"/>
        </w:rPr>
        <w:t xml:space="preserve">rezidentūros išlaidų sąmatą, skirta rezidentūros studijų </w:t>
      </w:r>
      <w:r>
        <w:rPr>
          <w:color w:val="000000"/>
          <w:szCs w:val="24"/>
          <w:lang w:eastAsia="lt-LT"/>
        </w:rPr>
        <w:t>Lietuvos Respublikos universitetuose</w:t>
      </w:r>
      <w:r>
        <w:rPr>
          <w:rFonts w:eastAsia="Calibri"/>
          <w:szCs w:val="24"/>
        </w:rPr>
        <w:t xml:space="preserve"> apmokėjimo išlaidoms dengti.</w:t>
      </w:r>
    </w:p>
    <w:p w:rsidR="0096613B" w:rsidRDefault="0096613B" w:rsidP="0096613B">
      <w:pPr>
        <w:tabs>
          <w:tab w:val="left" w:pos="993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3.4. Kitos </w:t>
      </w:r>
      <w:r w:rsidR="00725FB2">
        <w:rPr>
          <w:color w:val="000000"/>
          <w:szCs w:val="24"/>
        </w:rPr>
        <w:t>A</w:t>
      </w:r>
      <w:r>
        <w:rPr>
          <w:color w:val="000000"/>
          <w:szCs w:val="24"/>
        </w:rPr>
        <w:t>praše vartojamos sąvokos suprantamos taip, kaip jos apibrėžiamos Lietuvos Respublikos medicinos praktikos įstatyme ir kituose teisės aktuose.</w:t>
      </w:r>
    </w:p>
    <w:p w:rsidR="0096613B" w:rsidRDefault="0096613B" w:rsidP="0096613B">
      <w:pPr>
        <w:tabs>
          <w:tab w:val="left" w:pos="993"/>
        </w:tabs>
        <w:ind w:firstLine="851"/>
        <w:jc w:val="both"/>
        <w:rPr>
          <w:color w:val="000000"/>
          <w:szCs w:val="24"/>
        </w:rPr>
      </w:pPr>
    </w:p>
    <w:p w:rsidR="0096613B" w:rsidRPr="00B43223" w:rsidRDefault="0096613B" w:rsidP="0096613B">
      <w:pPr>
        <w:jc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II SKYRIUS</w:t>
      </w:r>
    </w:p>
    <w:p w:rsidR="0096613B" w:rsidRPr="00B43223" w:rsidRDefault="0096613B" w:rsidP="0096613B">
      <w:pPr>
        <w:jc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lastRenderedPageBreak/>
        <w:t>SKATINIMO PRIEMONĖS IR JŲ TAIKYMO TVARKA ATVYKSTANTIEMS GYDYTOJAMS IR REZIDENTAMS</w:t>
      </w:r>
    </w:p>
    <w:p w:rsidR="0096613B" w:rsidRPr="00B43223" w:rsidRDefault="0096613B" w:rsidP="0096613B">
      <w:pPr>
        <w:ind w:firstLine="782"/>
        <w:jc w:val="center"/>
        <w:rPr>
          <w:szCs w:val="24"/>
          <w:lang w:eastAsia="lt-LT"/>
        </w:rPr>
      </w:pPr>
    </w:p>
    <w:p w:rsidR="0096613B" w:rsidRDefault="0096613B" w:rsidP="0096613B">
      <w:pPr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4.    Apraše numatytos šios skatinimo priemonės:</w:t>
      </w:r>
    </w:p>
    <w:p w:rsidR="005204EC" w:rsidRDefault="0096613B" w:rsidP="001C2BB4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  <w:lang w:eastAsia="lt-LT"/>
        </w:rPr>
        <w:t xml:space="preserve">4.1. </w:t>
      </w:r>
      <w:r>
        <w:rPr>
          <w:rFonts w:eastAsia="Calibri"/>
          <w:szCs w:val="24"/>
        </w:rPr>
        <w:t>ne daugiau kaip</w:t>
      </w:r>
      <w:r>
        <w:rPr>
          <w:szCs w:val="24"/>
        </w:rPr>
        <w:t xml:space="preserve"> </w:t>
      </w:r>
      <w:r w:rsidR="00357AB7" w:rsidRPr="001C2BB4">
        <w:rPr>
          <w:strike/>
          <w:szCs w:val="24"/>
        </w:rPr>
        <w:t>1</w:t>
      </w:r>
      <w:r w:rsidRPr="001C2BB4">
        <w:rPr>
          <w:strike/>
          <w:szCs w:val="24"/>
        </w:rPr>
        <w:t xml:space="preserve"> 000 eurų</w:t>
      </w:r>
      <w:r w:rsidRPr="001C2BB4">
        <w:rPr>
          <w:strike/>
          <w:color w:val="000000"/>
          <w:szCs w:val="24"/>
          <w:lang w:eastAsia="lt-LT"/>
        </w:rPr>
        <w:t xml:space="preserve"> kasmetinė</w:t>
      </w:r>
      <w:r>
        <w:rPr>
          <w:color w:val="000000"/>
          <w:szCs w:val="24"/>
          <w:lang w:eastAsia="lt-LT"/>
        </w:rPr>
        <w:t xml:space="preserve"> </w:t>
      </w:r>
      <w:r w:rsidR="001C2BB4" w:rsidRPr="001C2BB4">
        <w:rPr>
          <w:b/>
          <w:bCs/>
          <w:szCs w:val="24"/>
          <w:u w:val="single"/>
        </w:rPr>
        <w:t>200 / 500 / 300 eurų</w:t>
      </w:r>
      <w:r w:rsidR="001C2BB4" w:rsidRPr="001C2BB4">
        <w:rPr>
          <w:b/>
          <w:bCs/>
          <w:color w:val="000000"/>
          <w:szCs w:val="24"/>
          <w:u w:val="single"/>
          <w:lang w:eastAsia="lt-LT"/>
        </w:rPr>
        <w:t xml:space="preserve"> mėnesinė </w:t>
      </w:r>
      <w:r>
        <w:rPr>
          <w:color w:val="000000"/>
          <w:szCs w:val="24"/>
          <w:lang w:eastAsia="lt-LT"/>
        </w:rPr>
        <w:t xml:space="preserve">išmoka </w:t>
      </w:r>
      <w:r w:rsidR="00704181">
        <w:rPr>
          <w:color w:val="000000"/>
          <w:szCs w:val="24"/>
          <w:lang w:eastAsia="lt-LT"/>
        </w:rPr>
        <w:t xml:space="preserve">trūkstamos specialybės gydytojui, dirbančiam ne mažiau 1 etato krūviu, </w:t>
      </w:r>
      <w:r>
        <w:rPr>
          <w:color w:val="000000"/>
          <w:szCs w:val="24"/>
          <w:lang w:eastAsia="lt-LT"/>
        </w:rPr>
        <w:t>gydytojo</w:t>
      </w:r>
      <w:r>
        <w:rPr>
          <w:rFonts w:eastAsia="Calibri"/>
          <w:szCs w:val="24"/>
        </w:rPr>
        <w:t xml:space="preserve"> poreikiams tenkinti pirmus 3 metus</w:t>
      </w:r>
      <w:r w:rsidR="00C808D5">
        <w:rPr>
          <w:rFonts w:eastAsia="Calibri"/>
          <w:szCs w:val="24"/>
        </w:rPr>
        <w:t xml:space="preserve"> </w:t>
      </w:r>
      <w:r w:rsidR="00C808D5" w:rsidRPr="00C808D5">
        <w:rPr>
          <w:color w:val="000000"/>
          <w:szCs w:val="24"/>
        </w:rPr>
        <w:t xml:space="preserve">(nėštumo ir gimdymo atostogų bei atostogų vaikui prižiūrėti metu išmoka nemokama); </w:t>
      </w:r>
    </w:p>
    <w:p w:rsidR="0096613B" w:rsidRDefault="0096613B" w:rsidP="0096613B">
      <w:pPr>
        <w:ind w:firstLine="720"/>
        <w:jc w:val="both"/>
        <w:rPr>
          <w:color w:val="FF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4.2. </w:t>
      </w:r>
      <w:r>
        <w:rPr>
          <w:rFonts w:eastAsia="Calibri"/>
          <w:szCs w:val="24"/>
        </w:rPr>
        <w:t xml:space="preserve">ne daugiau kaip </w:t>
      </w:r>
      <w:r w:rsidR="003C62C6">
        <w:rPr>
          <w:rFonts w:eastAsia="Calibri"/>
          <w:szCs w:val="24"/>
        </w:rPr>
        <w:t>7</w:t>
      </w:r>
      <w:r>
        <w:rPr>
          <w:rFonts w:eastAsia="Calibri"/>
          <w:szCs w:val="24"/>
        </w:rPr>
        <w:t xml:space="preserve"> 000 eurų</w:t>
      </w:r>
      <w:r>
        <w:rPr>
          <w:color w:val="000000"/>
          <w:szCs w:val="24"/>
          <w:lang w:eastAsia="lt-LT"/>
        </w:rPr>
        <w:t xml:space="preserve"> </w:t>
      </w:r>
      <w:r w:rsidR="00C277A9">
        <w:rPr>
          <w:color w:val="000000"/>
          <w:szCs w:val="24"/>
          <w:lang w:eastAsia="lt-LT"/>
        </w:rPr>
        <w:t xml:space="preserve">metams, </w:t>
      </w:r>
      <w:r>
        <w:rPr>
          <w:rFonts w:eastAsia="Calibri"/>
          <w:szCs w:val="24"/>
        </w:rPr>
        <w:t xml:space="preserve">rezidentūros studijoms apmokėti pagal rezidentūros išlaidų sąmatą. </w:t>
      </w:r>
    </w:p>
    <w:p w:rsidR="0096613B" w:rsidRDefault="00C277A9" w:rsidP="00C96552">
      <w:pPr>
        <w:ind w:firstLine="720"/>
        <w:jc w:val="both"/>
        <w:rPr>
          <w:color w:val="000000"/>
          <w:szCs w:val="24"/>
        </w:rPr>
      </w:pPr>
      <w:r w:rsidRPr="00C808D5">
        <w:rPr>
          <w:color w:val="000000"/>
          <w:szCs w:val="24"/>
        </w:rPr>
        <w:t xml:space="preserve">5. </w:t>
      </w:r>
      <w:r w:rsidR="00C96552" w:rsidRPr="00C808D5">
        <w:rPr>
          <w:color w:val="000000"/>
          <w:szCs w:val="24"/>
        </w:rPr>
        <w:t xml:space="preserve">Rezidentas, pasinaudojęs skatinimo priemone pagal 4.2. punktą, įsipareigoja </w:t>
      </w:r>
      <w:r w:rsidR="00B5403F" w:rsidRPr="00B5403F">
        <w:rPr>
          <w:b/>
          <w:bCs/>
          <w:color w:val="000000"/>
          <w:szCs w:val="24"/>
        </w:rPr>
        <w:t>po rezidentūros studijų baigimo</w:t>
      </w:r>
      <w:r w:rsidR="00B5403F">
        <w:rPr>
          <w:color w:val="000000"/>
          <w:szCs w:val="24"/>
        </w:rPr>
        <w:t xml:space="preserve">, </w:t>
      </w:r>
      <w:r w:rsidR="00C96552" w:rsidRPr="00C808D5">
        <w:rPr>
          <w:color w:val="000000"/>
          <w:szCs w:val="24"/>
        </w:rPr>
        <w:t xml:space="preserve">Įstaigoje dirbti </w:t>
      </w:r>
      <w:r w:rsidR="0096613B" w:rsidRPr="00C808D5">
        <w:rPr>
          <w:color w:val="000000"/>
          <w:szCs w:val="24"/>
        </w:rPr>
        <w:t xml:space="preserve">ne trumpiau kaip </w:t>
      </w:r>
      <w:r w:rsidR="00F304A1" w:rsidRPr="00C808D5">
        <w:rPr>
          <w:color w:val="000000"/>
          <w:szCs w:val="24"/>
        </w:rPr>
        <w:t>6</w:t>
      </w:r>
      <w:r w:rsidR="0096613B" w:rsidRPr="00C808D5">
        <w:rPr>
          <w:color w:val="000000"/>
          <w:szCs w:val="24"/>
        </w:rPr>
        <w:t xml:space="preserve"> met</w:t>
      </w:r>
      <w:r w:rsidR="0080552C" w:rsidRPr="00C808D5">
        <w:rPr>
          <w:color w:val="000000"/>
          <w:szCs w:val="24"/>
        </w:rPr>
        <w:t>us</w:t>
      </w:r>
      <w:r w:rsidR="0096613B" w:rsidRPr="00C808D5">
        <w:rPr>
          <w:color w:val="000000"/>
          <w:szCs w:val="24"/>
        </w:rPr>
        <w:t xml:space="preserve"> </w:t>
      </w:r>
      <w:r w:rsidR="0096613B" w:rsidRPr="00B17049">
        <w:rPr>
          <w:strike/>
          <w:color w:val="000000"/>
          <w:szCs w:val="24"/>
        </w:rPr>
        <w:t>nuo pirmos darbo dienos</w:t>
      </w:r>
      <w:r w:rsidR="0079606C" w:rsidRPr="00C808D5">
        <w:rPr>
          <w:color w:val="000000"/>
          <w:szCs w:val="24"/>
        </w:rPr>
        <w:t>,</w:t>
      </w:r>
      <w:r w:rsidR="0096613B" w:rsidRPr="00C808D5">
        <w:rPr>
          <w:color w:val="000000"/>
          <w:szCs w:val="24"/>
        </w:rPr>
        <w:t xml:space="preserve"> </w:t>
      </w:r>
      <w:r w:rsidR="00C96552" w:rsidRPr="00C808D5">
        <w:rPr>
          <w:color w:val="000000"/>
          <w:szCs w:val="24"/>
        </w:rPr>
        <w:t>dirbdamas ne mažiau nei 1 etato darbo krūviu</w:t>
      </w:r>
      <w:r w:rsidR="00704181" w:rsidRPr="00C808D5">
        <w:rPr>
          <w:color w:val="000000"/>
          <w:szCs w:val="24"/>
        </w:rPr>
        <w:t>.</w:t>
      </w:r>
      <w:r w:rsidR="0079606C" w:rsidRPr="00C808D5">
        <w:rPr>
          <w:color w:val="000000"/>
          <w:szCs w:val="24"/>
        </w:rPr>
        <w:t xml:space="preserve"> Jeigu dėl tam tikrų pateisinamų aplinkybių</w:t>
      </w:r>
      <w:r w:rsidR="00C96552" w:rsidRPr="00C808D5">
        <w:rPr>
          <w:color w:val="000000"/>
          <w:szCs w:val="24"/>
        </w:rPr>
        <w:t xml:space="preserve"> </w:t>
      </w:r>
      <w:r w:rsidR="0079606C" w:rsidRPr="00C808D5">
        <w:rPr>
          <w:color w:val="000000"/>
          <w:szCs w:val="24"/>
        </w:rPr>
        <w:t xml:space="preserve">negali dirbti </w:t>
      </w:r>
      <w:r w:rsidR="0096613B" w:rsidRPr="00C808D5">
        <w:rPr>
          <w:color w:val="000000"/>
          <w:szCs w:val="24"/>
        </w:rPr>
        <w:t>(nėštumo ir gimdymo</w:t>
      </w:r>
      <w:r w:rsidR="0096613B">
        <w:rPr>
          <w:color w:val="000000"/>
          <w:szCs w:val="24"/>
        </w:rPr>
        <w:t xml:space="preserve"> atostog</w:t>
      </w:r>
      <w:r w:rsidR="0079606C">
        <w:rPr>
          <w:color w:val="000000"/>
          <w:szCs w:val="24"/>
        </w:rPr>
        <w:t>os,</w:t>
      </w:r>
      <w:r w:rsidR="0096613B">
        <w:rPr>
          <w:color w:val="000000"/>
          <w:szCs w:val="24"/>
        </w:rPr>
        <w:t xml:space="preserve"> atostog</w:t>
      </w:r>
      <w:r w:rsidR="0079606C">
        <w:rPr>
          <w:color w:val="000000"/>
          <w:szCs w:val="24"/>
        </w:rPr>
        <w:t>os</w:t>
      </w:r>
      <w:r w:rsidR="0096613B">
        <w:rPr>
          <w:color w:val="000000"/>
          <w:szCs w:val="24"/>
        </w:rPr>
        <w:t xml:space="preserve"> vaik</w:t>
      </w:r>
      <w:r w:rsidR="0079606C">
        <w:rPr>
          <w:color w:val="000000"/>
          <w:szCs w:val="24"/>
        </w:rPr>
        <w:t>o</w:t>
      </w:r>
      <w:r w:rsidR="0096613B">
        <w:rPr>
          <w:color w:val="000000"/>
          <w:szCs w:val="24"/>
        </w:rPr>
        <w:t xml:space="preserve"> pri</w:t>
      </w:r>
      <w:r w:rsidR="0079606C">
        <w:rPr>
          <w:color w:val="000000"/>
          <w:szCs w:val="24"/>
        </w:rPr>
        <w:t>e</w:t>
      </w:r>
      <w:r w:rsidR="0096613B">
        <w:rPr>
          <w:color w:val="000000"/>
          <w:szCs w:val="24"/>
        </w:rPr>
        <w:t>žiū</w:t>
      </w:r>
      <w:r w:rsidR="0079606C">
        <w:rPr>
          <w:color w:val="000000"/>
          <w:szCs w:val="24"/>
        </w:rPr>
        <w:t xml:space="preserve">rai), laikotarpis atitinkamai pratęsiamas. </w:t>
      </w:r>
      <w:r w:rsidR="0096613B">
        <w:rPr>
          <w:color w:val="000000"/>
          <w:szCs w:val="24"/>
        </w:rPr>
        <w:t xml:space="preserve"> </w:t>
      </w:r>
    </w:p>
    <w:p w:rsidR="00EE7208" w:rsidRDefault="00EE7208" w:rsidP="0096613B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6. </w:t>
      </w:r>
      <w:r w:rsidR="00725FB2">
        <w:rPr>
          <w:color w:val="000000"/>
          <w:szCs w:val="24"/>
        </w:rPr>
        <w:t>N</w:t>
      </w:r>
      <w:r>
        <w:rPr>
          <w:color w:val="000000"/>
          <w:szCs w:val="24"/>
        </w:rPr>
        <w:t>eskatinami tik budėjimus Įstaigoje dirbantys gydytojai.</w:t>
      </w:r>
    </w:p>
    <w:p w:rsidR="000D00D1" w:rsidRPr="00D34F8B" w:rsidRDefault="00C808D5" w:rsidP="000D00D1">
      <w:pPr>
        <w:ind w:firstLine="720"/>
        <w:jc w:val="both"/>
        <w:rPr>
          <w:szCs w:val="24"/>
          <w:lang w:eastAsia="lt-LT"/>
        </w:rPr>
      </w:pPr>
      <w:r>
        <w:rPr>
          <w:color w:val="000000"/>
          <w:szCs w:val="24"/>
        </w:rPr>
        <w:t>7</w:t>
      </w:r>
      <w:r w:rsidR="00D34F8B" w:rsidRPr="00D34F8B">
        <w:rPr>
          <w:color w:val="000000"/>
          <w:szCs w:val="24"/>
        </w:rPr>
        <w:t xml:space="preserve">. </w:t>
      </w:r>
      <w:r w:rsidR="000D00D1" w:rsidRPr="00D34F8B">
        <w:rPr>
          <w:color w:val="000000"/>
          <w:szCs w:val="24"/>
        </w:rPr>
        <w:t>Skatinimo priemonės tam pačiam asmeniui skiriamos tik vieną kartą.</w:t>
      </w:r>
    </w:p>
    <w:p w:rsidR="0096613B" w:rsidRDefault="0096613B" w:rsidP="00E432E6">
      <w:pPr>
        <w:tabs>
          <w:tab w:val="left" w:pos="993"/>
        </w:tabs>
        <w:rPr>
          <w:b/>
          <w:color w:val="000000"/>
          <w:szCs w:val="24"/>
        </w:rPr>
      </w:pPr>
    </w:p>
    <w:p w:rsidR="0096613B" w:rsidRDefault="0096613B" w:rsidP="0096613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III SKYRIUS</w:t>
      </w:r>
    </w:p>
    <w:p w:rsidR="0096613B" w:rsidRDefault="0096613B" w:rsidP="0096613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DOKUMENTŲ PATEIKIMO IR FINANSAVIMO TEIKIMO TVARKA</w:t>
      </w:r>
    </w:p>
    <w:p w:rsidR="0096613B" w:rsidRDefault="0096613B" w:rsidP="0096613B">
      <w:pPr>
        <w:tabs>
          <w:tab w:val="left" w:pos="993"/>
        </w:tabs>
        <w:ind w:firstLine="851"/>
        <w:jc w:val="both"/>
        <w:rPr>
          <w:color w:val="000000"/>
          <w:szCs w:val="24"/>
        </w:rPr>
      </w:pPr>
    </w:p>
    <w:p w:rsidR="0096613B" w:rsidRDefault="00EE7208" w:rsidP="0096613B">
      <w:pPr>
        <w:spacing w:line="256" w:lineRule="auto"/>
        <w:ind w:firstLine="709"/>
        <w:jc w:val="both"/>
        <w:rPr>
          <w:rFonts w:eastAsia="Calibri"/>
          <w:szCs w:val="24"/>
        </w:rPr>
      </w:pPr>
      <w:r>
        <w:rPr>
          <w:color w:val="000000"/>
          <w:szCs w:val="24"/>
        </w:rPr>
        <w:t>8</w:t>
      </w:r>
      <w:r w:rsidR="0096613B">
        <w:rPr>
          <w:color w:val="000000"/>
          <w:szCs w:val="24"/>
        </w:rPr>
        <w:t>. Prašymą (forma pateikiama priede)</w:t>
      </w:r>
      <w:r w:rsidR="0096613B">
        <w:rPr>
          <w:color w:val="FF0000"/>
          <w:szCs w:val="24"/>
        </w:rPr>
        <w:t xml:space="preserve"> </w:t>
      </w:r>
      <w:r w:rsidR="0096613B">
        <w:rPr>
          <w:color w:val="000000"/>
          <w:szCs w:val="24"/>
        </w:rPr>
        <w:t xml:space="preserve">dėl </w:t>
      </w:r>
      <w:r w:rsidR="00725FB2">
        <w:rPr>
          <w:color w:val="000000"/>
          <w:szCs w:val="24"/>
        </w:rPr>
        <w:t xml:space="preserve">Aprašo </w:t>
      </w:r>
      <w:r w:rsidR="0096613B">
        <w:rPr>
          <w:szCs w:val="24"/>
          <w:lang w:eastAsia="lt-LT"/>
        </w:rPr>
        <w:t xml:space="preserve">4 punkte nurodytų skatinimo priemonių </w:t>
      </w:r>
      <w:r w:rsidR="0096613B">
        <w:rPr>
          <w:color w:val="000000"/>
          <w:szCs w:val="24"/>
        </w:rPr>
        <w:t xml:space="preserve">finansavimo </w:t>
      </w:r>
      <w:r w:rsidR="00B0380F">
        <w:rPr>
          <w:color w:val="000000"/>
          <w:szCs w:val="24"/>
        </w:rPr>
        <w:t>Į</w:t>
      </w:r>
      <w:r w:rsidR="0096613B">
        <w:rPr>
          <w:color w:val="000000"/>
          <w:szCs w:val="24"/>
        </w:rPr>
        <w:t>staigos vadovas</w:t>
      </w:r>
      <w:r w:rsidR="0096613B">
        <w:rPr>
          <w:szCs w:val="24"/>
        </w:rPr>
        <w:t xml:space="preserve"> teikia </w:t>
      </w:r>
      <w:r w:rsidR="00B0380F">
        <w:rPr>
          <w:szCs w:val="24"/>
        </w:rPr>
        <w:t>S</w:t>
      </w:r>
      <w:r w:rsidR="0096613B">
        <w:rPr>
          <w:color w:val="000000"/>
          <w:szCs w:val="24"/>
        </w:rPr>
        <w:t xml:space="preserve">avivaldybės administracijos </w:t>
      </w:r>
      <w:r w:rsidR="00B0380F">
        <w:rPr>
          <w:color w:val="000000"/>
          <w:szCs w:val="24"/>
        </w:rPr>
        <w:t xml:space="preserve">direktoriui. </w:t>
      </w:r>
      <w:r w:rsidR="0096613B">
        <w:rPr>
          <w:rFonts w:eastAsia="Calibri"/>
          <w:szCs w:val="24"/>
        </w:rPr>
        <w:t>Prie prašymo pridedami pasirinktos skatinimo priemonės skyrimo reikalingumą pagrindžiantys dokumentai.</w:t>
      </w:r>
    </w:p>
    <w:p w:rsidR="0096613B" w:rsidRDefault="00EE7208" w:rsidP="0096613B">
      <w:pPr>
        <w:spacing w:line="256" w:lineRule="auto"/>
        <w:ind w:firstLine="709"/>
        <w:jc w:val="both"/>
        <w:rPr>
          <w:szCs w:val="24"/>
        </w:rPr>
      </w:pPr>
      <w:r>
        <w:rPr>
          <w:rFonts w:eastAsia="Calibri"/>
          <w:szCs w:val="24"/>
        </w:rPr>
        <w:t>9</w:t>
      </w:r>
      <w:r w:rsidR="0096613B">
        <w:rPr>
          <w:color w:val="000000"/>
          <w:szCs w:val="24"/>
        </w:rPr>
        <w:t xml:space="preserve">. </w:t>
      </w:r>
      <w:r w:rsidR="0096613B">
        <w:rPr>
          <w:szCs w:val="24"/>
        </w:rPr>
        <w:t xml:space="preserve">Prašymas gali būti pateiktas paštu, elektroniniu būdu, kai valstybės elektroninės valdžios sistemoje teikiama elektroninė paslauga, arba per atstovą </w:t>
      </w:r>
      <w:r w:rsidR="00DE2415">
        <w:rPr>
          <w:szCs w:val="24"/>
          <w:lang w:eastAsia="lt-LT"/>
        </w:rPr>
        <w:t>S</w:t>
      </w:r>
      <w:r w:rsidR="0096613B">
        <w:rPr>
          <w:szCs w:val="24"/>
          <w:lang w:eastAsia="lt-LT"/>
        </w:rPr>
        <w:t xml:space="preserve">avivaldybės administracijos </w:t>
      </w:r>
      <w:r w:rsidR="0080552C" w:rsidRPr="008758A1">
        <w:rPr>
          <w:rFonts w:eastAsia="Calibri"/>
          <w:color w:val="000000"/>
        </w:rPr>
        <w:t>Bendrajame skyriuje 100 ka</w:t>
      </w:r>
      <w:r w:rsidR="0080552C">
        <w:rPr>
          <w:rFonts w:eastAsia="Calibri"/>
          <w:color w:val="000000"/>
        </w:rPr>
        <w:t>b.</w:t>
      </w:r>
      <w:r w:rsidR="0096613B">
        <w:rPr>
          <w:szCs w:val="24"/>
          <w:lang w:eastAsia="lt-LT"/>
        </w:rPr>
        <w:t xml:space="preserve">, </w:t>
      </w:r>
      <w:r w:rsidR="0080552C">
        <w:rPr>
          <w:szCs w:val="24"/>
          <w:lang w:eastAsia="lt-LT"/>
        </w:rPr>
        <w:t>Vytauto Didžiojo a. 1</w:t>
      </w:r>
      <w:r w:rsidR="0096613B">
        <w:rPr>
          <w:szCs w:val="24"/>
          <w:lang w:eastAsia="lt-LT"/>
        </w:rPr>
        <w:t xml:space="preserve">, </w:t>
      </w:r>
      <w:r w:rsidR="0080552C">
        <w:rPr>
          <w:szCs w:val="24"/>
          <w:lang w:eastAsia="lt-LT"/>
        </w:rPr>
        <w:t>Pasvalys</w:t>
      </w:r>
      <w:r w:rsidR="0096613B">
        <w:rPr>
          <w:szCs w:val="24"/>
        </w:rPr>
        <w:t>.</w:t>
      </w:r>
    </w:p>
    <w:p w:rsidR="0001251D" w:rsidRPr="00406D04" w:rsidRDefault="00406D04" w:rsidP="0001251D">
      <w:pPr>
        <w:spacing w:line="256" w:lineRule="auto"/>
        <w:ind w:firstLine="709"/>
        <w:jc w:val="both"/>
        <w:rPr>
          <w:color w:val="FF0000"/>
          <w:szCs w:val="24"/>
        </w:rPr>
      </w:pPr>
      <w:r w:rsidRPr="00406D04">
        <w:rPr>
          <w:color w:val="000000"/>
          <w:szCs w:val="24"/>
        </w:rPr>
        <w:t>10</w:t>
      </w:r>
      <w:r w:rsidR="0001251D" w:rsidRPr="00406D04">
        <w:rPr>
          <w:color w:val="000000"/>
          <w:szCs w:val="24"/>
        </w:rPr>
        <w:t xml:space="preserve">. Įstaigos prašymą nagrinėja </w:t>
      </w:r>
      <w:r w:rsidR="0001251D" w:rsidRPr="00406D04">
        <w:rPr>
          <w:szCs w:val="24"/>
        </w:rPr>
        <w:t xml:space="preserve">Savivaldybės administracijos direktoriaus įsakymu </w:t>
      </w:r>
      <w:r w:rsidR="0001251D" w:rsidRPr="00406D04">
        <w:rPr>
          <w:color w:val="000000"/>
          <w:szCs w:val="24"/>
        </w:rPr>
        <w:t xml:space="preserve">patvirtinta </w:t>
      </w:r>
      <w:r w:rsidR="0001251D" w:rsidRPr="00406D04">
        <w:rPr>
          <w:szCs w:val="24"/>
          <w:lang w:eastAsia="lt-LT"/>
        </w:rPr>
        <w:t xml:space="preserve">Finansavimo teikimo atvykstantiems dirbti į Pasvalio rajono savivaldybės sveikatos priežiūros įstaigas </w:t>
      </w:r>
      <w:r w:rsidR="0001251D" w:rsidRPr="00406D04">
        <w:rPr>
          <w:color w:val="000000"/>
          <w:szCs w:val="24"/>
        </w:rPr>
        <w:t>trūkstamos specialybės</w:t>
      </w:r>
      <w:r w:rsidR="0001251D" w:rsidRPr="00406D04">
        <w:rPr>
          <w:szCs w:val="24"/>
          <w:lang w:eastAsia="lt-LT"/>
        </w:rPr>
        <w:t xml:space="preserve"> gydytojams ir rezidentams </w:t>
      </w:r>
      <w:r w:rsidR="0001251D" w:rsidRPr="00406D04">
        <w:rPr>
          <w:color w:val="000000"/>
          <w:szCs w:val="24"/>
        </w:rPr>
        <w:t xml:space="preserve">komisija (toliau – Komisija). </w:t>
      </w:r>
    </w:p>
    <w:p w:rsidR="0001251D" w:rsidRPr="00406D04" w:rsidRDefault="0001251D" w:rsidP="0001251D">
      <w:pPr>
        <w:spacing w:line="256" w:lineRule="auto"/>
        <w:ind w:firstLine="709"/>
        <w:jc w:val="both"/>
        <w:rPr>
          <w:rFonts w:eastAsia="Calibri"/>
          <w:szCs w:val="24"/>
        </w:rPr>
      </w:pPr>
      <w:r w:rsidRPr="00406D04">
        <w:rPr>
          <w:rFonts w:eastAsia="Calibri"/>
          <w:szCs w:val="24"/>
        </w:rPr>
        <w:t>1</w:t>
      </w:r>
      <w:r w:rsidR="00406D04" w:rsidRPr="00406D04">
        <w:rPr>
          <w:rFonts w:eastAsia="Calibri"/>
          <w:szCs w:val="24"/>
        </w:rPr>
        <w:t>1</w:t>
      </w:r>
      <w:r w:rsidRPr="00406D04">
        <w:rPr>
          <w:rFonts w:eastAsia="Calibri"/>
          <w:szCs w:val="24"/>
        </w:rPr>
        <w:t>. Komisija savo darbe vadovaujasi Savivaldybės administracijos direktoriaus įsakymu patvirtintais Komisijos nuostatais ir Aprašu.</w:t>
      </w:r>
    </w:p>
    <w:p w:rsidR="0001251D" w:rsidRPr="00406D04" w:rsidRDefault="0001251D" w:rsidP="0001251D">
      <w:pPr>
        <w:spacing w:line="256" w:lineRule="auto"/>
        <w:ind w:firstLine="709"/>
        <w:jc w:val="both"/>
        <w:rPr>
          <w:rFonts w:eastAsia="Calibri"/>
          <w:szCs w:val="24"/>
        </w:rPr>
      </w:pPr>
      <w:r w:rsidRPr="00406D04">
        <w:rPr>
          <w:szCs w:val="24"/>
        </w:rPr>
        <w:t>1</w:t>
      </w:r>
      <w:r w:rsidR="00406D04" w:rsidRPr="00406D04">
        <w:rPr>
          <w:szCs w:val="24"/>
        </w:rPr>
        <w:t>2</w:t>
      </w:r>
      <w:r w:rsidRPr="00406D04">
        <w:rPr>
          <w:szCs w:val="24"/>
        </w:rPr>
        <w:t>. Komisija apsvarsto Įstaigos prašymą ir teikia Savivaldybės administracijos direktoriui motyvuotą siūlymą dėl skatinimo priemonių taikymo Įstaigos siūlomiems kandidatams:</w:t>
      </w:r>
    </w:p>
    <w:p w:rsidR="0001251D" w:rsidRPr="00406D04" w:rsidRDefault="0001251D" w:rsidP="0001251D">
      <w:pPr>
        <w:spacing w:line="256" w:lineRule="auto"/>
        <w:ind w:firstLine="709"/>
        <w:jc w:val="both"/>
        <w:rPr>
          <w:rFonts w:eastAsia="Calibri"/>
          <w:szCs w:val="24"/>
        </w:rPr>
      </w:pPr>
      <w:r w:rsidRPr="00406D04">
        <w:rPr>
          <w:szCs w:val="24"/>
        </w:rPr>
        <w:t>1</w:t>
      </w:r>
      <w:r w:rsidR="00406D04" w:rsidRPr="00406D04">
        <w:rPr>
          <w:szCs w:val="24"/>
        </w:rPr>
        <w:t>2</w:t>
      </w:r>
      <w:r w:rsidRPr="00406D04">
        <w:rPr>
          <w:szCs w:val="24"/>
        </w:rPr>
        <w:t xml:space="preserve">.1. teikti finansavimą; </w:t>
      </w:r>
    </w:p>
    <w:p w:rsidR="0001251D" w:rsidRPr="00406D04" w:rsidRDefault="0001251D" w:rsidP="00406D04">
      <w:pPr>
        <w:spacing w:line="256" w:lineRule="auto"/>
        <w:ind w:firstLine="709"/>
        <w:jc w:val="both"/>
        <w:rPr>
          <w:rFonts w:eastAsia="Calibri"/>
          <w:szCs w:val="24"/>
        </w:rPr>
      </w:pPr>
      <w:r w:rsidRPr="00406D04">
        <w:rPr>
          <w:szCs w:val="24"/>
        </w:rPr>
        <w:t>1</w:t>
      </w:r>
      <w:r w:rsidR="00406D04" w:rsidRPr="00406D04">
        <w:rPr>
          <w:szCs w:val="24"/>
        </w:rPr>
        <w:t>2</w:t>
      </w:r>
      <w:r w:rsidRPr="00406D04">
        <w:rPr>
          <w:szCs w:val="24"/>
        </w:rPr>
        <w:t xml:space="preserve">.2. neteikti finansavimo, nurodant nefinansavimo motyvus. </w:t>
      </w:r>
    </w:p>
    <w:p w:rsidR="0096613B" w:rsidRDefault="0096613B" w:rsidP="0096613B">
      <w:pPr>
        <w:spacing w:line="25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406D04">
        <w:rPr>
          <w:color w:val="000000"/>
          <w:szCs w:val="24"/>
        </w:rPr>
        <w:t>3</w:t>
      </w:r>
      <w:r>
        <w:rPr>
          <w:color w:val="000000"/>
          <w:szCs w:val="24"/>
        </w:rPr>
        <w:t>. Sprendimą dėl finansavimo teikimo priima</w:t>
      </w:r>
      <w:r w:rsidR="00B0380F">
        <w:rPr>
          <w:color w:val="000000"/>
          <w:szCs w:val="24"/>
        </w:rPr>
        <w:t xml:space="preserve"> S</w:t>
      </w:r>
      <w:r>
        <w:rPr>
          <w:color w:val="000000"/>
          <w:szCs w:val="24"/>
        </w:rPr>
        <w:t xml:space="preserve">avivaldybės administracijos direktorius. </w:t>
      </w:r>
    </w:p>
    <w:p w:rsidR="0096613B" w:rsidRPr="00B43223" w:rsidRDefault="0096613B" w:rsidP="0096613B">
      <w:pPr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</w:t>
      </w:r>
      <w:r w:rsidR="00406D04">
        <w:rPr>
          <w:szCs w:val="24"/>
          <w:lang w:eastAsia="lt-LT"/>
        </w:rPr>
        <w:t>4</w:t>
      </w:r>
      <w:r>
        <w:rPr>
          <w:szCs w:val="24"/>
          <w:lang w:eastAsia="lt-LT"/>
        </w:rPr>
        <w:t xml:space="preserve">. Savivaldybės administracijos </w:t>
      </w:r>
      <w:r w:rsidR="00725FB2">
        <w:rPr>
          <w:szCs w:val="24"/>
          <w:lang w:eastAsia="lt-LT"/>
        </w:rPr>
        <w:t xml:space="preserve">Socialinės paramos ir sveikatos skyriaus </w:t>
      </w:r>
      <w:r>
        <w:rPr>
          <w:szCs w:val="24"/>
          <w:lang w:eastAsia="lt-LT"/>
        </w:rPr>
        <w:t>vyriausias specialistas (</w:t>
      </w:r>
      <w:r w:rsidR="00B0380F">
        <w:rPr>
          <w:szCs w:val="24"/>
          <w:lang w:eastAsia="lt-LT"/>
        </w:rPr>
        <w:t>S</w:t>
      </w:r>
      <w:r>
        <w:rPr>
          <w:szCs w:val="24"/>
          <w:lang w:eastAsia="lt-LT"/>
        </w:rPr>
        <w:t xml:space="preserve">avivaldybės gydytojas) (toliau – </w:t>
      </w:r>
      <w:r w:rsidR="00B0380F">
        <w:rPr>
          <w:szCs w:val="24"/>
          <w:lang w:eastAsia="lt-LT"/>
        </w:rPr>
        <w:t>S</w:t>
      </w:r>
      <w:r>
        <w:rPr>
          <w:szCs w:val="24"/>
          <w:lang w:eastAsia="lt-LT"/>
        </w:rPr>
        <w:t xml:space="preserve">avivaldybės gydytojas) rengia </w:t>
      </w:r>
      <w:r w:rsidR="00B0380F">
        <w:rPr>
          <w:szCs w:val="24"/>
          <w:lang w:eastAsia="lt-LT"/>
        </w:rPr>
        <w:t>S</w:t>
      </w:r>
      <w:r>
        <w:rPr>
          <w:szCs w:val="24"/>
          <w:lang w:eastAsia="lt-LT"/>
        </w:rPr>
        <w:t xml:space="preserve">avivaldybės administracijos direktoriaus įsakymo ir sutarties projektą dėl </w:t>
      </w:r>
      <w:r>
        <w:rPr>
          <w:color w:val="000000"/>
          <w:szCs w:val="24"/>
        </w:rPr>
        <w:t>finansavimo teikimo taikant skatinimo priemonę gydytojui ar rezidentui</w:t>
      </w:r>
      <w:r>
        <w:rPr>
          <w:szCs w:val="24"/>
          <w:lang w:eastAsia="lt-LT"/>
        </w:rPr>
        <w:t xml:space="preserve">. </w:t>
      </w:r>
    </w:p>
    <w:p w:rsidR="0096613B" w:rsidRDefault="0096613B" w:rsidP="0096613B">
      <w:pPr>
        <w:spacing w:line="256" w:lineRule="auto"/>
        <w:ind w:firstLine="709"/>
        <w:jc w:val="both"/>
        <w:rPr>
          <w:rFonts w:eastAsia="Calibri"/>
          <w:szCs w:val="24"/>
        </w:rPr>
      </w:pPr>
      <w:r>
        <w:rPr>
          <w:szCs w:val="24"/>
        </w:rPr>
        <w:t>1</w:t>
      </w:r>
      <w:r w:rsidR="00406D04">
        <w:rPr>
          <w:szCs w:val="24"/>
        </w:rPr>
        <w:t>5</w:t>
      </w:r>
      <w:r>
        <w:rPr>
          <w:szCs w:val="24"/>
        </w:rPr>
        <w:t>. Įstaiga apie priimtą sprendimą dėl finansavimo teikimo</w:t>
      </w:r>
      <w:r>
        <w:rPr>
          <w:color w:val="000000"/>
          <w:szCs w:val="24"/>
        </w:rPr>
        <w:t xml:space="preserve"> taikant skatinimo priemonę gydytojui ar rezidentui</w:t>
      </w:r>
      <w:r>
        <w:rPr>
          <w:szCs w:val="24"/>
        </w:rPr>
        <w:t xml:space="preserve"> informuojama ne vėliau kaip per 5 darbo dienas nuo sprendimo priėmimo dienos. Įstaigai elektroniniu būdu ar registruotu paštu prašyme nurodytu adresu išsiunčiama arba įteikiama </w:t>
      </w:r>
      <w:r w:rsidR="000012A2">
        <w:rPr>
          <w:szCs w:val="24"/>
        </w:rPr>
        <w:t>S</w:t>
      </w:r>
      <w:r>
        <w:rPr>
          <w:szCs w:val="24"/>
        </w:rPr>
        <w:t xml:space="preserve">avivaldybės administracijos direktoriaus įsakymo kopija. </w:t>
      </w:r>
    </w:p>
    <w:p w:rsidR="0096613B" w:rsidRDefault="0096613B" w:rsidP="0096613B">
      <w:pPr>
        <w:spacing w:line="256" w:lineRule="auto"/>
        <w:ind w:firstLine="709"/>
        <w:jc w:val="both"/>
        <w:rPr>
          <w:rFonts w:eastAsia="Calibri"/>
          <w:strike/>
          <w:szCs w:val="24"/>
        </w:rPr>
      </w:pPr>
      <w:r>
        <w:rPr>
          <w:color w:val="000000"/>
          <w:szCs w:val="24"/>
          <w:lang w:eastAsia="lt-LT"/>
        </w:rPr>
        <w:t>1</w:t>
      </w:r>
      <w:r w:rsidR="00406D04">
        <w:rPr>
          <w:color w:val="000000"/>
          <w:szCs w:val="24"/>
          <w:lang w:eastAsia="lt-LT"/>
        </w:rPr>
        <w:t>6</w:t>
      </w:r>
      <w:r>
        <w:rPr>
          <w:color w:val="000000"/>
          <w:szCs w:val="24"/>
          <w:lang w:eastAsia="lt-LT"/>
        </w:rPr>
        <w:t xml:space="preserve">. Savivaldybės administracija su </w:t>
      </w:r>
      <w:r w:rsidR="000012A2">
        <w:rPr>
          <w:color w:val="000000"/>
          <w:szCs w:val="24"/>
          <w:lang w:eastAsia="lt-LT"/>
        </w:rPr>
        <w:t>Į</w:t>
      </w:r>
      <w:r>
        <w:rPr>
          <w:color w:val="000000"/>
          <w:szCs w:val="24"/>
          <w:lang w:eastAsia="lt-LT"/>
        </w:rPr>
        <w:t xml:space="preserve">staiga </w:t>
      </w:r>
      <w:r>
        <w:rPr>
          <w:szCs w:val="24"/>
          <w:lang w:eastAsia="lt-LT"/>
        </w:rPr>
        <w:t>pasirašo sutartį dėl finansavimo teikimo</w:t>
      </w:r>
      <w:r>
        <w:rPr>
          <w:color w:val="000000"/>
          <w:szCs w:val="24"/>
        </w:rPr>
        <w:t xml:space="preserve"> taikant skatinimo priemonę gydytojui ar rezidentui</w:t>
      </w:r>
      <w:r>
        <w:rPr>
          <w:szCs w:val="24"/>
          <w:lang w:eastAsia="lt-LT"/>
        </w:rPr>
        <w:t>.</w:t>
      </w:r>
    </w:p>
    <w:p w:rsidR="0096613B" w:rsidRDefault="0096613B" w:rsidP="0096613B">
      <w:pPr>
        <w:ind w:firstLine="720"/>
        <w:jc w:val="both"/>
        <w:rPr>
          <w:szCs w:val="24"/>
          <w:lang w:eastAsia="lt-LT"/>
        </w:rPr>
      </w:pPr>
      <w:r>
        <w:rPr>
          <w:szCs w:val="24"/>
        </w:rPr>
        <w:t>1</w:t>
      </w:r>
      <w:r w:rsidR="00406D04">
        <w:rPr>
          <w:szCs w:val="24"/>
        </w:rPr>
        <w:t>7</w:t>
      </w:r>
      <w:r>
        <w:rPr>
          <w:szCs w:val="24"/>
        </w:rPr>
        <w:t xml:space="preserve">. </w:t>
      </w:r>
      <w:r>
        <w:rPr>
          <w:szCs w:val="24"/>
          <w:lang w:eastAsia="lt-LT"/>
        </w:rPr>
        <w:t xml:space="preserve">Per mėnesį nuo </w:t>
      </w:r>
      <w:r w:rsidR="000012A2">
        <w:rPr>
          <w:color w:val="000000"/>
          <w:szCs w:val="24"/>
          <w:lang w:eastAsia="lt-LT"/>
        </w:rPr>
        <w:t>S</w:t>
      </w:r>
      <w:r>
        <w:rPr>
          <w:color w:val="000000"/>
          <w:szCs w:val="24"/>
          <w:lang w:eastAsia="lt-LT"/>
        </w:rPr>
        <w:t xml:space="preserve">avivaldybės administracijos ir </w:t>
      </w:r>
      <w:r w:rsidR="000012A2">
        <w:rPr>
          <w:color w:val="000000"/>
          <w:szCs w:val="24"/>
          <w:lang w:eastAsia="lt-LT"/>
        </w:rPr>
        <w:t>Į</w:t>
      </w:r>
      <w:r>
        <w:rPr>
          <w:color w:val="000000"/>
          <w:szCs w:val="24"/>
          <w:lang w:eastAsia="lt-LT"/>
        </w:rPr>
        <w:t xml:space="preserve">staigos </w:t>
      </w:r>
      <w:r>
        <w:rPr>
          <w:szCs w:val="24"/>
          <w:lang w:eastAsia="lt-LT"/>
        </w:rPr>
        <w:t xml:space="preserve">sutarties įsigaliojimo dienos </w:t>
      </w:r>
      <w:r w:rsidR="000012A2">
        <w:rPr>
          <w:szCs w:val="24"/>
          <w:lang w:eastAsia="lt-LT"/>
        </w:rPr>
        <w:t>Į</w:t>
      </w:r>
      <w:r>
        <w:rPr>
          <w:szCs w:val="24"/>
          <w:lang w:eastAsia="lt-LT"/>
        </w:rPr>
        <w:t xml:space="preserve">staiga su nauju atvykusiu gydytoju arba rezidentu sudaro sutartį, joje turi būti numatyti </w:t>
      </w:r>
      <w:r w:rsidR="000012A2">
        <w:rPr>
          <w:szCs w:val="24"/>
          <w:lang w:eastAsia="lt-LT"/>
        </w:rPr>
        <w:t>Į</w:t>
      </w:r>
      <w:r>
        <w:rPr>
          <w:szCs w:val="24"/>
          <w:lang w:eastAsia="lt-LT"/>
        </w:rPr>
        <w:t xml:space="preserve">staigos ir gydytojo ar rezidento įsipareigojimai, teisės ir atsakomybė, sutarties nutraukimo tvarka ir kt. </w:t>
      </w:r>
    </w:p>
    <w:p w:rsidR="0096613B" w:rsidRDefault="0096613B" w:rsidP="0096613B">
      <w:pPr>
        <w:ind w:firstLine="709"/>
        <w:jc w:val="both"/>
        <w:rPr>
          <w:szCs w:val="24"/>
        </w:rPr>
      </w:pPr>
      <w:r>
        <w:rPr>
          <w:szCs w:val="24"/>
          <w:lang w:eastAsia="lt-LT"/>
        </w:rPr>
        <w:t>1</w:t>
      </w:r>
      <w:r w:rsidR="00406D04">
        <w:rPr>
          <w:szCs w:val="24"/>
          <w:lang w:eastAsia="lt-LT"/>
        </w:rPr>
        <w:t>8</w:t>
      </w:r>
      <w:r>
        <w:rPr>
          <w:szCs w:val="24"/>
          <w:lang w:eastAsia="lt-LT"/>
        </w:rPr>
        <w:t xml:space="preserve">. Pasirašytos sutarties su nauju atvykusiu gydytoju arba rezidentu kopija, patvirtinta teisės aktų nustatyta tvarka, per 10 dienų nuo jos pasirašymo dienos privalo būti pateikta </w:t>
      </w:r>
      <w:r w:rsidR="000012A2">
        <w:rPr>
          <w:szCs w:val="24"/>
          <w:lang w:eastAsia="lt-LT"/>
        </w:rPr>
        <w:t>S</w:t>
      </w:r>
      <w:r>
        <w:rPr>
          <w:szCs w:val="24"/>
          <w:lang w:eastAsia="lt-LT"/>
        </w:rPr>
        <w:t xml:space="preserve">avivaldybės gydytojui ir saugoma kaip neatsiejama </w:t>
      </w:r>
      <w:r w:rsidR="000012A2">
        <w:rPr>
          <w:color w:val="000000"/>
          <w:szCs w:val="24"/>
          <w:lang w:eastAsia="lt-LT"/>
        </w:rPr>
        <w:t>S</w:t>
      </w:r>
      <w:r>
        <w:rPr>
          <w:color w:val="000000"/>
          <w:szCs w:val="24"/>
          <w:lang w:eastAsia="lt-LT"/>
        </w:rPr>
        <w:t xml:space="preserve">avivaldybės administracijos ir </w:t>
      </w:r>
      <w:r w:rsidR="000012A2">
        <w:rPr>
          <w:color w:val="000000"/>
          <w:szCs w:val="24"/>
          <w:lang w:eastAsia="lt-LT"/>
        </w:rPr>
        <w:t>Į</w:t>
      </w:r>
      <w:r>
        <w:rPr>
          <w:color w:val="000000"/>
          <w:szCs w:val="24"/>
          <w:lang w:eastAsia="lt-LT"/>
        </w:rPr>
        <w:t xml:space="preserve">staigos </w:t>
      </w:r>
      <w:r>
        <w:rPr>
          <w:szCs w:val="24"/>
          <w:lang w:eastAsia="lt-LT"/>
        </w:rPr>
        <w:t>sutarties</w:t>
      </w:r>
      <w:r>
        <w:rPr>
          <w:color w:val="000000"/>
          <w:szCs w:val="24"/>
          <w:lang w:eastAsia="lt-LT"/>
        </w:rPr>
        <w:t xml:space="preserve"> dalis</w:t>
      </w:r>
      <w:r>
        <w:rPr>
          <w:szCs w:val="24"/>
          <w:lang w:eastAsia="lt-LT"/>
        </w:rPr>
        <w:t>.</w:t>
      </w:r>
      <w:r>
        <w:rPr>
          <w:szCs w:val="24"/>
        </w:rPr>
        <w:t xml:space="preserve"> </w:t>
      </w:r>
    </w:p>
    <w:p w:rsidR="0096613B" w:rsidRDefault="0096613B" w:rsidP="0096613B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1</w:t>
      </w:r>
      <w:r w:rsidR="00406D04">
        <w:rPr>
          <w:szCs w:val="24"/>
        </w:rPr>
        <w:t>9</w:t>
      </w:r>
      <w:r>
        <w:rPr>
          <w:szCs w:val="24"/>
        </w:rPr>
        <w:t xml:space="preserve">. Jei per nustatytus terminus </w:t>
      </w:r>
      <w:r w:rsidR="000012A2">
        <w:rPr>
          <w:szCs w:val="24"/>
        </w:rPr>
        <w:t>Į</w:t>
      </w:r>
      <w:r>
        <w:rPr>
          <w:szCs w:val="24"/>
        </w:rPr>
        <w:t xml:space="preserve">staiga dėl nepateisinamos priežasties nepateikia </w:t>
      </w:r>
      <w:r>
        <w:rPr>
          <w:szCs w:val="24"/>
          <w:lang w:eastAsia="lt-LT"/>
        </w:rPr>
        <w:t>su nauju atvykusiu gydytoju arba rezidentu</w:t>
      </w:r>
      <w:r>
        <w:rPr>
          <w:szCs w:val="24"/>
        </w:rPr>
        <w:t xml:space="preserve"> pasirašytos sutarties </w:t>
      </w:r>
      <w:r w:rsidR="000012A2">
        <w:rPr>
          <w:szCs w:val="24"/>
        </w:rPr>
        <w:t>S</w:t>
      </w:r>
      <w:r>
        <w:rPr>
          <w:szCs w:val="24"/>
        </w:rPr>
        <w:t xml:space="preserve">avivaldybės gydytojui, </w:t>
      </w:r>
      <w:r w:rsidR="000012A2">
        <w:rPr>
          <w:color w:val="000000"/>
          <w:szCs w:val="24"/>
          <w:lang w:eastAsia="lt-LT"/>
        </w:rPr>
        <w:t>S</w:t>
      </w:r>
      <w:r>
        <w:rPr>
          <w:color w:val="000000"/>
          <w:szCs w:val="24"/>
          <w:lang w:eastAsia="lt-LT"/>
        </w:rPr>
        <w:t xml:space="preserve">avivaldybės administracijos ir </w:t>
      </w:r>
      <w:r w:rsidR="000012A2">
        <w:rPr>
          <w:color w:val="000000"/>
          <w:szCs w:val="24"/>
          <w:lang w:eastAsia="lt-LT"/>
        </w:rPr>
        <w:t>Į</w:t>
      </w:r>
      <w:r>
        <w:rPr>
          <w:color w:val="000000"/>
          <w:szCs w:val="24"/>
          <w:lang w:eastAsia="lt-LT"/>
        </w:rPr>
        <w:t xml:space="preserve">staigos </w:t>
      </w:r>
      <w:r>
        <w:rPr>
          <w:szCs w:val="24"/>
        </w:rPr>
        <w:t xml:space="preserve">sutartis nutraukiama. </w:t>
      </w:r>
    </w:p>
    <w:p w:rsidR="00D65D45" w:rsidRDefault="00D65D45" w:rsidP="0096613B">
      <w:pPr>
        <w:ind w:firstLine="709"/>
        <w:jc w:val="both"/>
        <w:rPr>
          <w:szCs w:val="24"/>
        </w:rPr>
      </w:pPr>
      <w:r>
        <w:rPr>
          <w:szCs w:val="24"/>
        </w:rPr>
        <w:t>20. Už sutartinių įsipareigojimų įvykdymą atsakinga Įstaiga, pasiūliusi gydytojo ar rezidento kandidatūrą ir su juo sudariusi sutartį.</w:t>
      </w:r>
    </w:p>
    <w:p w:rsidR="0096613B" w:rsidRDefault="0096613B" w:rsidP="0096613B">
      <w:pPr>
        <w:ind w:firstLine="851"/>
        <w:jc w:val="both"/>
        <w:rPr>
          <w:color w:val="C00000"/>
          <w:szCs w:val="24"/>
        </w:rPr>
      </w:pPr>
    </w:p>
    <w:p w:rsidR="0096613B" w:rsidRDefault="0096613B" w:rsidP="0096613B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IV SKYRIUS</w:t>
      </w:r>
    </w:p>
    <w:p w:rsidR="0096613B" w:rsidRDefault="0096613B" w:rsidP="0096613B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APRAŠO ĮGYVENDINIMAS  IR FINANSAVIMAS</w:t>
      </w:r>
    </w:p>
    <w:p w:rsidR="0096613B" w:rsidRDefault="0096613B" w:rsidP="0096613B">
      <w:pPr>
        <w:jc w:val="center"/>
        <w:rPr>
          <w:b/>
          <w:bCs/>
          <w:color w:val="000000"/>
          <w:szCs w:val="24"/>
        </w:rPr>
      </w:pPr>
    </w:p>
    <w:p w:rsidR="0096613B" w:rsidRDefault="00AE5842" w:rsidP="0096613B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4A4644">
        <w:rPr>
          <w:color w:val="000000"/>
          <w:szCs w:val="24"/>
        </w:rPr>
        <w:t>1</w:t>
      </w:r>
      <w:r w:rsidR="0096613B">
        <w:rPr>
          <w:color w:val="000000"/>
          <w:szCs w:val="24"/>
        </w:rPr>
        <w:t xml:space="preserve">. Aprašo įgyvendinimą koordinuoja </w:t>
      </w:r>
      <w:r w:rsidR="000012A2">
        <w:rPr>
          <w:color w:val="000000"/>
          <w:szCs w:val="24"/>
        </w:rPr>
        <w:t>S</w:t>
      </w:r>
      <w:r w:rsidR="0096613B">
        <w:rPr>
          <w:color w:val="000000"/>
          <w:szCs w:val="24"/>
        </w:rPr>
        <w:t>avivaldybės</w:t>
      </w:r>
      <w:r w:rsidR="00725FB2">
        <w:rPr>
          <w:color w:val="000000"/>
          <w:szCs w:val="24"/>
        </w:rPr>
        <w:t xml:space="preserve"> </w:t>
      </w:r>
      <w:r w:rsidR="0096613B">
        <w:rPr>
          <w:color w:val="000000"/>
          <w:szCs w:val="24"/>
        </w:rPr>
        <w:t>gydytojas.</w:t>
      </w:r>
    </w:p>
    <w:p w:rsidR="0096613B" w:rsidRDefault="00AE5842" w:rsidP="0096613B">
      <w:pPr>
        <w:tabs>
          <w:tab w:val="left" w:pos="1134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4A4644">
        <w:rPr>
          <w:color w:val="000000"/>
          <w:szCs w:val="24"/>
        </w:rPr>
        <w:t>2</w:t>
      </w:r>
      <w:r w:rsidR="0096613B">
        <w:rPr>
          <w:color w:val="000000"/>
          <w:szCs w:val="24"/>
        </w:rPr>
        <w:t xml:space="preserve">. Aprašui įgyvendinti lėšos skiriamos ir kiekvienais metais numatomos Sveikatos apsaugos </w:t>
      </w:r>
      <w:r w:rsidR="00DE2415">
        <w:rPr>
          <w:color w:val="000000"/>
          <w:szCs w:val="24"/>
        </w:rPr>
        <w:t xml:space="preserve">politikos įgyvendinimo ir sporto </w:t>
      </w:r>
      <w:r w:rsidR="0096613B">
        <w:rPr>
          <w:color w:val="000000"/>
          <w:szCs w:val="24"/>
        </w:rPr>
        <w:t>programoje</w:t>
      </w:r>
      <w:r w:rsidR="000012A2">
        <w:rPr>
          <w:color w:val="000000"/>
          <w:szCs w:val="24"/>
        </w:rPr>
        <w:t xml:space="preserve"> tvirtinant ar tikslinant Savivaldybės biudžetą.</w:t>
      </w:r>
    </w:p>
    <w:p w:rsidR="0096613B" w:rsidRDefault="0096613B" w:rsidP="0096613B">
      <w:pPr>
        <w:tabs>
          <w:tab w:val="left" w:pos="1134"/>
        </w:tabs>
        <w:ind w:firstLine="851"/>
        <w:jc w:val="both"/>
        <w:rPr>
          <w:szCs w:val="24"/>
        </w:rPr>
      </w:pPr>
      <w:r>
        <w:rPr>
          <w:color w:val="000000"/>
          <w:szCs w:val="24"/>
        </w:rPr>
        <w:t>2</w:t>
      </w:r>
      <w:r w:rsidR="004A4644">
        <w:rPr>
          <w:color w:val="000000"/>
          <w:szCs w:val="24"/>
        </w:rPr>
        <w:t>3</w:t>
      </w:r>
      <w:r>
        <w:rPr>
          <w:color w:val="000000"/>
          <w:szCs w:val="24"/>
        </w:rPr>
        <w:t>. Įstaiga, kuriai reikalingas gydytojas specialistas, privalo parengti darbo vietos būsimam darbuotojui sukūrimo (nepiniginių priemonių) planą, numatyti darbo organizavimo būdą, techninio aprūpinimo galimybes, darbo apmokėjimo sistemą, kvalifikacijos kėlimo galimybes</w:t>
      </w:r>
      <w:r w:rsidR="00852FFB">
        <w:rPr>
          <w:color w:val="000000"/>
          <w:szCs w:val="24"/>
        </w:rPr>
        <w:t>.</w:t>
      </w:r>
      <w:r w:rsidR="00852FFB" w:rsidRPr="00852FFB">
        <w:rPr>
          <w:color w:val="000000"/>
          <w:szCs w:val="24"/>
        </w:rPr>
        <w:t xml:space="preserve"> </w:t>
      </w:r>
      <w:r w:rsidRPr="00852FFB">
        <w:rPr>
          <w:color w:val="000000"/>
          <w:szCs w:val="24"/>
        </w:rPr>
        <w:t xml:space="preserve">Nepiniginių priemonių planas teikiamas su prašymu dėl finansavimo teikimo </w:t>
      </w:r>
      <w:r w:rsidRPr="00852FFB">
        <w:rPr>
          <w:szCs w:val="24"/>
        </w:rPr>
        <w:t>taikant skatinim</w:t>
      </w:r>
      <w:r>
        <w:rPr>
          <w:szCs w:val="24"/>
        </w:rPr>
        <w:t xml:space="preserve">o priemonę </w:t>
      </w:r>
      <w:r w:rsidR="00CE1CDD">
        <w:rPr>
          <w:szCs w:val="24"/>
        </w:rPr>
        <w:t>S</w:t>
      </w:r>
      <w:r>
        <w:rPr>
          <w:color w:val="000000"/>
          <w:szCs w:val="24"/>
        </w:rPr>
        <w:t>avivaldybės administracijos direktoriui.</w:t>
      </w:r>
    </w:p>
    <w:p w:rsidR="0096613B" w:rsidRDefault="0096613B" w:rsidP="0096613B">
      <w:pPr>
        <w:tabs>
          <w:tab w:val="left" w:pos="1134"/>
        </w:tabs>
        <w:ind w:firstLine="851"/>
        <w:jc w:val="both"/>
        <w:rPr>
          <w:color w:val="000000"/>
          <w:szCs w:val="24"/>
        </w:rPr>
      </w:pPr>
    </w:p>
    <w:p w:rsidR="0096613B" w:rsidRDefault="0096613B" w:rsidP="0096613B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 SKYRIUS</w:t>
      </w:r>
    </w:p>
    <w:p w:rsidR="0096613B" w:rsidRDefault="0096613B" w:rsidP="0096613B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ATSAKOMYBĖ</w:t>
      </w:r>
    </w:p>
    <w:p w:rsidR="0096613B" w:rsidRDefault="0096613B" w:rsidP="0096613B">
      <w:pPr>
        <w:rPr>
          <w:color w:val="000000"/>
          <w:szCs w:val="24"/>
        </w:rPr>
      </w:pPr>
    </w:p>
    <w:p w:rsidR="0096613B" w:rsidRDefault="0096613B" w:rsidP="0096613B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4A4644">
        <w:rPr>
          <w:color w:val="000000"/>
          <w:szCs w:val="24"/>
        </w:rPr>
        <w:t>4</w:t>
      </w:r>
      <w:r>
        <w:rPr>
          <w:color w:val="000000"/>
          <w:szCs w:val="24"/>
        </w:rPr>
        <w:t xml:space="preserve">. Įstaigos vadovas privalo ne vėliau kaip per 10 darbo dienų raštu informuoti </w:t>
      </w:r>
      <w:r w:rsidR="00DE2415">
        <w:rPr>
          <w:color w:val="000000"/>
          <w:szCs w:val="24"/>
        </w:rPr>
        <w:t>S</w:t>
      </w:r>
      <w:r>
        <w:rPr>
          <w:color w:val="000000"/>
          <w:szCs w:val="24"/>
        </w:rPr>
        <w:t>avivaldybės administraciją:</w:t>
      </w:r>
    </w:p>
    <w:p w:rsidR="0096613B" w:rsidRDefault="0096613B" w:rsidP="0096613B">
      <w:pPr>
        <w:ind w:firstLine="720"/>
        <w:jc w:val="both"/>
        <w:rPr>
          <w:color w:val="000000"/>
          <w:szCs w:val="24"/>
        </w:rPr>
      </w:pPr>
      <w:bookmarkStart w:id="6" w:name="_Hlk27043131"/>
      <w:r>
        <w:rPr>
          <w:color w:val="000000"/>
          <w:szCs w:val="24"/>
        </w:rPr>
        <w:t>2</w:t>
      </w:r>
      <w:r w:rsidR="004A4644">
        <w:rPr>
          <w:color w:val="000000"/>
          <w:szCs w:val="24"/>
        </w:rPr>
        <w:t>4</w:t>
      </w:r>
      <w:r>
        <w:rPr>
          <w:color w:val="000000"/>
          <w:szCs w:val="24"/>
        </w:rPr>
        <w:t xml:space="preserve">.1. jeigu </w:t>
      </w:r>
      <w:r>
        <w:rPr>
          <w:szCs w:val="24"/>
          <w:lang w:eastAsia="lt-LT"/>
        </w:rPr>
        <w:t>gydytojas</w:t>
      </w:r>
      <w:r>
        <w:rPr>
          <w:color w:val="000000"/>
          <w:szCs w:val="24"/>
        </w:rPr>
        <w:t xml:space="preserve"> nutraukia darbo santykius su </w:t>
      </w:r>
      <w:r w:rsidR="00F304A1">
        <w:rPr>
          <w:color w:val="000000"/>
          <w:szCs w:val="24"/>
        </w:rPr>
        <w:t>Į</w:t>
      </w:r>
      <w:r>
        <w:rPr>
          <w:color w:val="000000"/>
          <w:szCs w:val="24"/>
        </w:rPr>
        <w:t xml:space="preserve">staiga, </w:t>
      </w:r>
      <w:bookmarkStart w:id="7" w:name="_Hlk24974234"/>
      <w:bookmarkStart w:id="8" w:name="_Hlk25926862"/>
      <w:r w:rsidR="009621CC" w:rsidRPr="001C2BB4">
        <w:rPr>
          <w:strike/>
          <w:color w:val="000000"/>
          <w:szCs w:val="24"/>
        </w:rPr>
        <w:t xml:space="preserve">neišdirbęs pilnų </w:t>
      </w:r>
      <w:bookmarkEnd w:id="7"/>
      <w:r w:rsidR="00AE5842" w:rsidRPr="001C2BB4">
        <w:rPr>
          <w:strike/>
          <w:color w:val="000000"/>
          <w:szCs w:val="24"/>
        </w:rPr>
        <w:t xml:space="preserve">metų </w:t>
      </w:r>
      <w:r w:rsidRPr="001C2BB4">
        <w:rPr>
          <w:strike/>
          <w:color w:val="000000"/>
          <w:szCs w:val="24"/>
        </w:rPr>
        <w:t xml:space="preserve">nuo pirmos darbo dienos </w:t>
      </w:r>
      <w:r w:rsidR="00F304A1" w:rsidRPr="001C2BB4">
        <w:rPr>
          <w:strike/>
          <w:color w:val="000000"/>
          <w:szCs w:val="24"/>
        </w:rPr>
        <w:t>Į</w:t>
      </w:r>
      <w:r w:rsidRPr="001C2BB4">
        <w:rPr>
          <w:strike/>
          <w:color w:val="000000"/>
          <w:szCs w:val="24"/>
        </w:rPr>
        <w:t>staigoje</w:t>
      </w:r>
      <w:bookmarkEnd w:id="8"/>
      <w:r>
        <w:rPr>
          <w:color w:val="000000"/>
          <w:szCs w:val="24"/>
        </w:rPr>
        <w:t>;</w:t>
      </w:r>
    </w:p>
    <w:p w:rsidR="00820D4C" w:rsidRPr="001C2BB4" w:rsidRDefault="0096613B" w:rsidP="0096613B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4A4644">
        <w:rPr>
          <w:color w:val="000000"/>
          <w:szCs w:val="24"/>
        </w:rPr>
        <w:t>4</w:t>
      </w:r>
      <w:r>
        <w:rPr>
          <w:color w:val="000000"/>
          <w:szCs w:val="24"/>
        </w:rPr>
        <w:t xml:space="preserve">.2. jeigu </w:t>
      </w:r>
      <w:r>
        <w:rPr>
          <w:szCs w:val="24"/>
          <w:lang w:eastAsia="lt-LT"/>
        </w:rPr>
        <w:t xml:space="preserve">rezidentas nutraukia studijas Lietuvos Respublikos universitetuose arba </w:t>
      </w:r>
      <w:r>
        <w:rPr>
          <w:color w:val="000000"/>
          <w:szCs w:val="24"/>
        </w:rPr>
        <w:t xml:space="preserve">darbo santykius su </w:t>
      </w:r>
      <w:r w:rsidR="00F304A1">
        <w:rPr>
          <w:color w:val="000000"/>
          <w:szCs w:val="24"/>
        </w:rPr>
        <w:t>Į</w:t>
      </w:r>
      <w:r>
        <w:rPr>
          <w:color w:val="000000"/>
          <w:szCs w:val="24"/>
        </w:rPr>
        <w:t xml:space="preserve">staiga, nepraėjus </w:t>
      </w:r>
      <w:r w:rsidR="00F304A1">
        <w:rPr>
          <w:color w:val="000000"/>
          <w:szCs w:val="24"/>
        </w:rPr>
        <w:t>šeš</w:t>
      </w:r>
      <w:r w:rsidR="001C2BB4">
        <w:rPr>
          <w:color w:val="000000"/>
          <w:szCs w:val="24"/>
        </w:rPr>
        <w:t>eriems</w:t>
      </w:r>
      <w:r>
        <w:rPr>
          <w:color w:val="000000"/>
          <w:szCs w:val="24"/>
        </w:rPr>
        <w:t xml:space="preserve"> met</w:t>
      </w:r>
      <w:r w:rsidR="00F304A1">
        <w:rPr>
          <w:color w:val="000000"/>
          <w:szCs w:val="24"/>
        </w:rPr>
        <w:t>ams</w:t>
      </w:r>
      <w:r>
        <w:rPr>
          <w:color w:val="000000"/>
          <w:szCs w:val="24"/>
        </w:rPr>
        <w:t xml:space="preserve"> </w:t>
      </w:r>
      <w:r w:rsidRPr="001C2BB4">
        <w:rPr>
          <w:strike/>
          <w:color w:val="000000"/>
          <w:szCs w:val="24"/>
        </w:rPr>
        <w:t xml:space="preserve">nuo pirmos darbo dienos </w:t>
      </w:r>
      <w:r w:rsidR="00820D4C" w:rsidRPr="001C2BB4">
        <w:rPr>
          <w:strike/>
          <w:color w:val="000000"/>
          <w:szCs w:val="24"/>
        </w:rPr>
        <w:t>Į</w:t>
      </w:r>
      <w:r w:rsidRPr="001C2BB4">
        <w:rPr>
          <w:strike/>
          <w:color w:val="000000"/>
          <w:szCs w:val="24"/>
        </w:rPr>
        <w:t>staigoje</w:t>
      </w:r>
      <w:r w:rsidR="00820D4C" w:rsidRPr="001C2BB4">
        <w:rPr>
          <w:color w:val="000000"/>
          <w:szCs w:val="24"/>
        </w:rPr>
        <w:t>.</w:t>
      </w:r>
      <w:r w:rsidR="00632F67" w:rsidRPr="001C2BB4">
        <w:rPr>
          <w:color w:val="000000"/>
          <w:szCs w:val="24"/>
        </w:rPr>
        <w:t xml:space="preserve"> </w:t>
      </w:r>
      <w:bookmarkStart w:id="9" w:name="_Hlk27052499"/>
      <w:r w:rsidR="001C2BB4" w:rsidRPr="001C2BB4">
        <w:rPr>
          <w:b/>
          <w:bCs/>
          <w:color w:val="000000"/>
          <w:szCs w:val="24"/>
        </w:rPr>
        <w:t>p</w:t>
      </w:r>
      <w:r w:rsidR="001C2BB4" w:rsidRPr="001C2BB4">
        <w:rPr>
          <w:b/>
          <w:bCs/>
          <w:szCs w:val="24"/>
          <w:lang w:eastAsia="lt-LT"/>
        </w:rPr>
        <w:t>o rezidentūros studijų baigimo.</w:t>
      </w:r>
    </w:p>
    <w:bookmarkEnd w:id="9"/>
    <w:p w:rsidR="0096613B" w:rsidRDefault="0096613B" w:rsidP="001C2BB4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4A4644">
        <w:rPr>
          <w:color w:val="000000"/>
          <w:szCs w:val="24"/>
        </w:rPr>
        <w:t>5</w:t>
      </w:r>
      <w:r>
        <w:rPr>
          <w:color w:val="000000"/>
          <w:szCs w:val="24"/>
        </w:rPr>
        <w:t xml:space="preserve">. Skatinimo </w:t>
      </w:r>
      <w:r>
        <w:rPr>
          <w:szCs w:val="24"/>
        </w:rPr>
        <w:t xml:space="preserve">priemonei </w:t>
      </w:r>
      <w:r>
        <w:rPr>
          <w:szCs w:val="24"/>
          <w:lang w:eastAsia="lt-LT"/>
        </w:rPr>
        <w:t>gautą sumą</w:t>
      </w:r>
      <w:r>
        <w:rPr>
          <w:szCs w:val="24"/>
        </w:rPr>
        <w:t xml:space="preserve"> </w:t>
      </w:r>
      <w:r w:rsidR="00F304A1">
        <w:rPr>
          <w:szCs w:val="24"/>
        </w:rPr>
        <w:t>Į</w:t>
      </w:r>
      <w:r>
        <w:rPr>
          <w:szCs w:val="24"/>
        </w:rPr>
        <w:t>staiga privalo grąžinti</w:t>
      </w:r>
      <w:r w:rsidR="001C2BB4">
        <w:rPr>
          <w:color w:val="000000"/>
          <w:szCs w:val="24"/>
          <w:lang w:eastAsia="lt-LT"/>
        </w:rPr>
        <w:t xml:space="preserve">, </w:t>
      </w:r>
      <w:r w:rsidR="001C2BB4" w:rsidRPr="001C2BB4">
        <w:rPr>
          <w:b/>
          <w:bCs/>
          <w:szCs w:val="24"/>
          <w:lang w:eastAsia="lt-LT"/>
        </w:rPr>
        <w:t xml:space="preserve">jeigu rezidentas nutraukia studijas Lietuvos Respublikos universitetuose arba </w:t>
      </w:r>
      <w:r w:rsidR="001C2BB4" w:rsidRPr="001C2BB4">
        <w:rPr>
          <w:b/>
          <w:bCs/>
          <w:color w:val="000000"/>
          <w:szCs w:val="24"/>
        </w:rPr>
        <w:t>darbo santykius su Įstaiga, nepraėjus šeš</w:t>
      </w:r>
      <w:r w:rsidR="001C2BB4">
        <w:rPr>
          <w:b/>
          <w:bCs/>
          <w:color w:val="000000"/>
          <w:szCs w:val="24"/>
        </w:rPr>
        <w:t>eriems</w:t>
      </w:r>
      <w:r w:rsidR="001C2BB4" w:rsidRPr="001C2BB4">
        <w:rPr>
          <w:b/>
          <w:bCs/>
          <w:color w:val="000000"/>
          <w:szCs w:val="24"/>
        </w:rPr>
        <w:t xml:space="preserve"> metams p</w:t>
      </w:r>
      <w:r w:rsidR="001C2BB4" w:rsidRPr="001C2BB4">
        <w:rPr>
          <w:b/>
          <w:bCs/>
          <w:szCs w:val="24"/>
          <w:lang w:eastAsia="lt-LT"/>
        </w:rPr>
        <w:t>o rezidentūros studijų baigimo.</w:t>
      </w:r>
    </w:p>
    <w:p w:rsidR="00AE5842" w:rsidRPr="001C2BB4" w:rsidRDefault="0096613B" w:rsidP="0096613B">
      <w:pPr>
        <w:ind w:firstLine="720"/>
        <w:jc w:val="both"/>
        <w:rPr>
          <w:strike/>
          <w:color w:val="000000"/>
          <w:szCs w:val="24"/>
        </w:rPr>
      </w:pPr>
      <w:r w:rsidRPr="001C2BB4">
        <w:rPr>
          <w:strike/>
          <w:color w:val="000000"/>
          <w:szCs w:val="24"/>
          <w:lang w:eastAsia="lt-LT"/>
        </w:rPr>
        <w:t>2</w:t>
      </w:r>
      <w:r w:rsidR="004A4644" w:rsidRPr="001C2BB4">
        <w:rPr>
          <w:strike/>
          <w:color w:val="000000"/>
          <w:szCs w:val="24"/>
          <w:lang w:eastAsia="lt-LT"/>
        </w:rPr>
        <w:t>5</w:t>
      </w:r>
      <w:r w:rsidRPr="001C2BB4">
        <w:rPr>
          <w:strike/>
          <w:szCs w:val="24"/>
          <w:lang w:eastAsia="lt-LT"/>
        </w:rPr>
        <w:t>.1.</w:t>
      </w:r>
      <w:r w:rsidRPr="001C2BB4">
        <w:rPr>
          <w:strike/>
          <w:szCs w:val="24"/>
        </w:rPr>
        <w:t xml:space="preserve"> jeigu </w:t>
      </w:r>
      <w:r w:rsidRPr="001C2BB4">
        <w:rPr>
          <w:strike/>
          <w:szCs w:val="24"/>
          <w:lang w:eastAsia="lt-LT"/>
        </w:rPr>
        <w:t>gydytoj</w:t>
      </w:r>
      <w:r w:rsidRPr="001C2BB4">
        <w:rPr>
          <w:strike/>
          <w:szCs w:val="24"/>
        </w:rPr>
        <w:t xml:space="preserve">as </w:t>
      </w:r>
      <w:r w:rsidRPr="001C2BB4">
        <w:rPr>
          <w:strike/>
          <w:color w:val="000000"/>
          <w:szCs w:val="24"/>
        </w:rPr>
        <w:t xml:space="preserve">nutraukia darbo santykius su </w:t>
      </w:r>
      <w:r w:rsidR="00F304A1" w:rsidRPr="001C2BB4">
        <w:rPr>
          <w:strike/>
          <w:color w:val="000000"/>
          <w:szCs w:val="24"/>
        </w:rPr>
        <w:t>Į</w:t>
      </w:r>
      <w:r w:rsidRPr="001C2BB4">
        <w:rPr>
          <w:strike/>
          <w:color w:val="000000"/>
          <w:szCs w:val="24"/>
        </w:rPr>
        <w:t xml:space="preserve">staiga, </w:t>
      </w:r>
      <w:r w:rsidR="00AE5842" w:rsidRPr="001C2BB4">
        <w:rPr>
          <w:strike/>
          <w:color w:val="000000"/>
          <w:szCs w:val="24"/>
        </w:rPr>
        <w:t xml:space="preserve">neišdirbęs pilnų metų nuo pirmos darbo dienos Įstaigoje; </w:t>
      </w:r>
    </w:p>
    <w:p w:rsidR="0096613B" w:rsidRPr="001C2BB4" w:rsidRDefault="0096613B" w:rsidP="0096613B">
      <w:pPr>
        <w:ind w:firstLine="720"/>
        <w:jc w:val="both"/>
        <w:rPr>
          <w:strike/>
          <w:szCs w:val="24"/>
          <w:lang w:eastAsia="lt-LT"/>
        </w:rPr>
      </w:pPr>
      <w:r w:rsidRPr="001C2BB4">
        <w:rPr>
          <w:strike/>
          <w:szCs w:val="24"/>
          <w:lang w:eastAsia="lt-LT"/>
        </w:rPr>
        <w:t>2</w:t>
      </w:r>
      <w:r w:rsidR="004A4644" w:rsidRPr="001C2BB4">
        <w:rPr>
          <w:strike/>
          <w:szCs w:val="24"/>
          <w:lang w:eastAsia="lt-LT"/>
        </w:rPr>
        <w:t>5</w:t>
      </w:r>
      <w:r w:rsidRPr="001C2BB4">
        <w:rPr>
          <w:strike/>
          <w:szCs w:val="24"/>
          <w:lang w:eastAsia="lt-LT"/>
        </w:rPr>
        <w:t xml:space="preserve">.2. jeigu rezidentas nutraukia studijas Lietuvos Respublikos universitetuose arba </w:t>
      </w:r>
      <w:r w:rsidRPr="001C2BB4">
        <w:rPr>
          <w:strike/>
          <w:color w:val="000000"/>
          <w:szCs w:val="24"/>
        </w:rPr>
        <w:t xml:space="preserve">darbo santykius su </w:t>
      </w:r>
      <w:r w:rsidR="00F304A1" w:rsidRPr="001C2BB4">
        <w:rPr>
          <w:strike/>
          <w:color w:val="000000"/>
          <w:szCs w:val="24"/>
        </w:rPr>
        <w:t>Į</w:t>
      </w:r>
      <w:r w:rsidRPr="001C2BB4">
        <w:rPr>
          <w:strike/>
          <w:color w:val="000000"/>
          <w:szCs w:val="24"/>
        </w:rPr>
        <w:t xml:space="preserve">staiga, nepraėjus </w:t>
      </w:r>
      <w:r w:rsidR="00F304A1" w:rsidRPr="001C2BB4">
        <w:rPr>
          <w:strike/>
          <w:color w:val="000000"/>
          <w:szCs w:val="24"/>
        </w:rPr>
        <w:t>šešeriems</w:t>
      </w:r>
      <w:r w:rsidRPr="001C2BB4">
        <w:rPr>
          <w:strike/>
          <w:color w:val="000000"/>
          <w:szCs w:val="24"/>
        </w:rPr>
        <w:t xml:space="preserve"> met</w:t>
      </w:r>
      <w:r w:rsidR="00632F67" w:rsidRPr="001C2BB4">
        <w:rPr>
          <w:strike/>
          <w:color w:val="000000"/>
          <w:szCs w:val="24"/>
        </w:rPr>
        <w:t xml:space="preserve">ams </w:t>
      </w:r>
      <w:r w:rsidRPr="001C2BB4">
        <w:rPr>
          <w:strike/>
          <w:color w:val="000000"/>
          <w:szCs w:val="24"/>
        </w:rPr>
        <w:t xml:space="preserve">nuo pirmos darbo dienos </w:t>
      </w:r>
      <w:r w:rsidR="00F304A1" w:rsidRPr="001C2BB4">
        <w:rPr>
          <w:strike/>
          <w:color w:val="000000"/>
          <w:szCs w:val="24"/>
        </w:rPr>
        <w:t>Į</w:t>
      </w:r>
      <w:r w:rsidRPr="001C2BB4">
        <w:rPr>
          <w:strike/>
          <w:color w:val="000000"/>
          <w:szCs w:val="24"/>
        </w:rPr>
        <w:t>staigoje</w:t>
      </w:r>
      <w:r w:rsidR="00697C12" w:rsidRPr="001C2BB4">
        <w:rPr>
          <w:strike/>
          <w:color w:val="000000"/>
          <w:szCs w:val="24"/>
        </w:rPr>
        <w:t>.</w:t>
      </w:r>
      <w:r w:rsidR="00632F67" w:rsidRPr="001C2BB4">
        <w:rPr>
          <w:strike/>
          <w:szCs w:val="24"/>
          <w:lang w:eastAsia="lt-LT"/>
        </w:rPr>
        <w:t xml:space="preserve"> </w:t>
      </w:r>
    </w:p>
    <w:p w:rsidR="00820D4C" w:rsidRPr="00390EA6" w:rsidRDefault="00AE5842" w:rsidP="00E432E6">
      <w:pPr>
        <w:ind w:firstLine="720"/>
        <w:jc w:val="both"/>
        <w:rPr>
          <w:szCs w:val="24"/>
          <w:lang w:eastAsia="lt-LT"/>
        </w:rPr>
      </w:pPr>
      <w:r w:rsidRPr="00390EA6">
        <w:rPr>
          <w:szCs w:val="24"/>
          <w:lang w:eastAsia="lt-LT"/>
        </w:rPr>
        <w:t>2</w:t>
      </w:r>
      <w:r w:rsidR="004A4644" w:rsidRPr="00390EA6">
        <w:rPr>
          <w:szCs w:val="24"/>
          <w:lang w:eastAsia="lt-LT"/>
        </w:rPr>
        <w:t>6</w:t>
      </w:r>
      <w:r w:rsidRPr="00390EA6">
        <w:rPr>
          <w:szCs w:val="24"/>
          <w:lang w:eastAsia="lt-LT"/>
        </w:rPr>
        <w:t>. </w:t>
      </w:r>
      <w:r w:rsidRPr="001C2BB4">
        <w:rPr>
          <w:strike/>
          <w:szCs w:val="24"/>
          <w:lang w:eastAsia="lt-LT"/>
        </w:rPr>
        <w:t>Gydytojui ar</w:t>
      </w:r>
      <w:r w:rsidRPr="00390EA6">
        <w:rPr>
          <w:szCs w:val="24"/>
          <w:lang w:eastAsia="lt-LT"/>
        </w:rPr>
        <w:t xml:space="preserve"> </w:t>
      </w:r>
      <w:r w:rsidR="001C2BB4" w:rsidRPr="001C2BB4">
        <w:rPr>
          <w:b/>
          <w:bCs/>
          <w:szCs w:val="24"/>
          <w:lang w:eastAsia="lt-LT"/>
        </w:rPr>
        <w:t>R</w:t>
      </w:r>
      <w:r w:rsidRPr="00390EA6">
        <w:rPr>
          <w:szCs w:val="24"/>
          <w:lang w:eastAsia="lt-LT"/>
        </w:rPr>
        <w:t xml:space="preserve">ezidentui </w:t>
      </w:r>
      <w:r w:rsidR="00BC410A">
        <w:rPr>
          <w:szCs w:val="24"/>
          <w:lang w:eastAsia="lt-LT"/>
        </w:rPr>
        <w:t>negrąžinus Įstaigai lėšų</w:t>
      </w:r>
      <w:r w:rsidR="002330E5">
        <w:rPr>
          <w:szCs w:val="24"/>
          <w:lang w:eastAsia="lt-LT"/>
        </w:rPr>
        <w:t xml:space="preserve"> (</w:t>
      </w:r>
      <w:r w:rsidR="00BC410A" w:rsidRPr="00390EA6">
        <w:rPr>
          <w:szCs w:val="24"/>
          <w:lang w:eastAsia="lt-LT"/>
        </w:rPr>
        <w:t>proporcing</w:t>
      </w:r>
      <w:r w:rsidR="00BC410A">
        <w:rPr>
          <w:szCs w:val="24"/>
          <w:lang w:eastAsia="lt-LT"/>
        </w:rPr>
        <w:t>ai</w:t>
      </w:r>
      <w:r w:rsidR="00BC410A" w:rsidRPr="00390EA6">
        <w:rPr>
          <w:szCs w:val="24"/>
          <w:lang w:eastAsia="lt-LT"/>
        </w:rPr>
        <w:t xml:space="preserve"> neatidirbtam laikui</w:t>
      </w:r>
      <w:r w:rsidR="002330E5">
        <w:rPr>
          <w:szCs w:val="24"/>
          <w:lang w:eastAsia="lt-LT"/>
        </w:rPr>
        <w:t xml:space="preserve">) </w:t>
      </w:r>
      <w:r w:rsidR="00BC410A">
        <w:rPr>
          <w:szCs w:val="24"/>
          <w:lang w:eastAsia="lt-LT"/>
        </w:rPr>
        <w:t>p</w:t>
      </w:r>
      <w:r w:rsidR="002330E5">
        <w:rPr>
          <w:szCs w:val="24"/>
          <w:lang w:eastAsia="lt-LT"/>
        </w:rPr>
        <w:t xml:space="preserve">er Įstaigos ir </w:t>
      </w:r>
      <w:r w:rsidR="002330E5" w:rsidRPr="001C2BB4">
        <w:rPr>
          <w:strike/>
          <w:szCs w:val="24"/>
          <w:lang w:eastAsia="lt-LT"/>
        </w:rPr>
        <w:t>gydytojo ar</w:t>
      </w:r>
      <w:r w:rsidR="002330E5">
        <w:rPr>
          <w:szCs w:val="24"/>
          <w:lang w:eastAsia="lt-LT"/>
        </w:rPr>
        <w:t xml:space="preserve"> rezidento sutartyje numatytus terminus, </w:t>
      </w:r>
      <w:r w:rsidRPr="00390EA6">
        <w:rPr>
          <w:szCs w:val="24"/>
          <w:lang w:eastAsia="lt-LT"/>
        </w:rPr>
        <w:t>Įstaiga privalo</w:t>
      </w:r>
      <w:r w:rsidR="002330E5">
        <w:rPr>
          <w:szCs w:val="24"/>
          <w:lang w:eastAsia="lt-LT"/>
        </w:rPr>
        <w:t xml:space="preserve"> </w:t>
      </w:r>
      <w:r w:rsidR="00A128A9" w:rsidRPr="00390EA6">
        <w:rPr>
          <w:szCs w:val="24"/>
          <w:lang w:eastAsia="lt-LT"/>
        </w:rPr>
        <w:t xml:space="preserve">kreiptis </w:t>
      </w:r>
      <w:r w:rsidR="00D65D45" w:rsidRPr="00390EA6">
        <w:rPr>
          <w:szCs w:val="24"/>
          <w:lang w:eastAsia="lt-LT"/>
        </w:rPr>
        <w:t xml:space="preserve">dėl </w:t>
      </w:r>
      <w:r w:rsidR="00A128A9" w:rsidRPr="00390EA6">
        <w:rPr>
          <w:szCs w:val="24"/>
          <w:lang w:eastAsia="lt-LT"/>
        </w:rPr>
        <w:t xml:space="preserve">lėšų grąžinimo teismine tvarka. </w:t>
      </w:r>
      <w:bookmarkEnd w:id="6"/>
    </w:p>
    <w:p w:rsidR="00AE5842" w:rsidRPr="00575906" w:rsidRDefault="00D65D45" w:rsidP="00D65D45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</w:t>
      </w:r>
      <w:r w:rsidR="004A4644">
        <w:rPr>
          <w:szCs w:val="24"/>
          <w:lang w:eastAsia="lt-LT"/>
        </w:rPr>
        <w:t>7</w:t>
      </w:r>
      <w:r>
        <w:rPr>
          <w:szCs w:val="24"/>
          <w:lang w:eastAsia="lt-LT"/>
        </w:rPr>
        <w:t xml:space="preserve">. </w:t>
      </w:r>
      <w:r w:rsidR="00E47775">
        <w:rPr>
          <w:szCs w:val="24"/>
          <w:lang w:eastAsia="lt-LT"/>
        </w:rPr>
        <w:t>Įstaiga, vadovaudamasi pasirašyt</w:t>
      </w:r>
      <w:r w:rsidR="00090B52">
        <w:rPr>
          <w:szCs w:val="24"/>
          <w:lang w:eastAsia="lt-LT"/>
        </w:rPr>
        <w:t>a</w:t>
      </w:r>
      <w:r w:rsidR="00E47775">
        <w:rPr>
          <w:szCs w:val="24"/>
          <w:lang w:eastAsia="lt-LT"/>
        </w:rPr>
        <w:t xml:space="preserve"> sutartimi su Savivaldybės administracija, </w:t>
      </w:r>
      <w:r w:rsidR="002330E5">
        <w:rPr>
          <w:szCs w:val="24"/>
          <w:lang w:eastAsia="lt-LT"/>
        </w:rPr>
        <w:t xml:space="preserve">grąžintą </w:t>
      </w:r>
      <w:r w:rsidR="00E47775">
        <w:rPr>
          <w:szCs w:val="24"/>
          <w:lang w:eastAsia="lt-LT"/>
        </w:rPr>
        <w:t xml:space="preserve"> </w:t>
      </w:r>
      <w:r w:rsidR="009D3D73">
        <w:rPr>
          <w:szCs w:val="24"/>
          <w:lang w:eastAsia="lt-LT"/>
        </w:rPr>
        <w:t xml:space="preserve">arba išieškotą </w:t>
      </w:r>
      <w:r w:rsidR="00E47775">
        <w:rPr>
          <w:szCs w:val="24"/>
          <w:lang w:eastAsia="lt-LT"/>
        </w:rPr>
        <w:t xml:space="preserve">sumą ne ginčo tvarka privalo grąžinti </w:t>
      </w:r>
      <w:r w:rsidR="00E47775" w:rsidRPr="00575906">
        <w:rPr>
          <w:szCs w:val="24"/>
          <w:lang w:eastAsia="lt-LT"/>
        </w:rPr>
        <w:t>į Pasvalio rajono savivaldybės biudžetą</w:t>
      </w:r>
      <w:r w:rsidR="00107D57">
        <w:rPr>
          <w:szCs w:val="24"/>
          <w:lang w:eastAsia="lt-LT"/>
        </w:rPr>
        <w:t>.</w:t>
      </w:r>
    </w:p>
    <w:p w:rsidR="0096613B" w:rsidRPr="00B43223" w:rsidRDefault="0096613B" w:rsidP="0096613B">
      <w:pPr>
        <w:ind w:firstLine="720"/>
        <w:jc w:val="both"/>
        <w:rPr>
          <w:color w:val="FF0000"/>
          <w:szCs w:val="24"/>
          <w:lang w:eastAsia="lt-LT"/>
        </w:rPr>
      </w:pPr>
      <w:r>
        <w:rPr>
          <w:color w:val="000000"/>
          <w:szCs w:val="24"/>
          <w:lang w:eastAsia="lt-LT"/>
        </w:rPr>
        <w:t>2</w:t>
      </w:r>
      <w:r w:rsidR="004A4644">
        <w:rPr>
          <w:color w:val="000000"/>
          <w:szCs w:val="24"/>
          <w:lang w:eastAsia="lt-LT"/>
        </w:rPr>
        <w:t>8</w:t>
      </w:r>
      <w:r>
        <w:rPr>
          <w:color w:val="000000"/>
          <w:szCs w:val="24"/>
          <w:lang w:eastAsia="lt-LT"/>
        </w:rPr>
        <w:t xml:space="preserve">. Įstaiga už gautas lėšas atsiskaito </w:t>
      </w:r>
      <w:r w:rsidR="00DE2415">
        <w:rPr>
          <w:color w:val="000000"/>
          <w:szCs w:val="24"/>
          <w:lang w:eastAsia="lt-LT"/>
        </w:rPr>
        <w:t>S</w:t>
      </w:r>
      <w:r>
        <w:rPr>
          <w:color w:val="000000"/>
          <w:szCs w:val="24"/>
          <w:lang w:eastAsia="lt-LT"/>
        </w:rPr>
        <w:t xml:space="preserve">avivaldybės administracijos ir </w:t>
      </w:r>
      <w:r w:rsidR="00F304A1">
        <w:rPr>
          <w:color w:val="000000"/>
          <w:szCs w:val="24"/>
          <w:lang w:eastAsia="lt-LT"/>
        </w:rPr>
        <w:t>Į</w:t>
      </w:r>
      <w:r>
        <w:rPr>
          <w:color w:val="000000"/>
          <w:szCs w:val="24"/>
          <w:lang w:eastAsia="lt-LT"/>
        </w:rPr>
        <w:t>staigos sutartyje nustatyta tvarka ir terminais.</w:t>
      </w:r>
    </w:p>
    <w:p w:rsidR="0096613B" w:rsidRPr="00B43223" w:rsidRDefault="0096613B" w:rsidP="0096613B">
      <w:pPr>
        <w:ind w:firstLine="720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2</w:t>
      </w:r>
      <w:r w:rsidR="004A4644">
        <w:rPr>
          <w:color w:val="000000"/>
          <w:szCs w:val="24"/>
          <w:lang w:eastAsia="lt-LT"/>
        </w:rPr>
        <w:t>9</w:t>
      </w:r>
      <w:r>
        <w:rPr>
          <w:color w:val="000000"/>
          <w:szCs w:val="24"/>
          <w:lang w:eastAsia="lt-LT"/>
        </w:rPr>
        <w:t xml:space="preserve">.  Ne pagal paskirtį panaudotos lėšos iš asmenų </w:t>
      </w:r>
      <w:r w:rsidR="00F337B7">
        <w:rPr>
          <w:color w:val="000000"/>
          <w:szCs w:val="24"/>
          <w:lang w:eastAsia="lt-LT"/>
        </w:rPr>
        <w:t>turi</w:t>
      </w:r>
      <w:r>
        <w:rPr>
          <w:color w:val="000000"/>
          <w:szCs w:val="24"/>
          <w:lang w:eastAsia="lt-LT"/>
        </w:rPr>
        <w:t xml:space="preserve"> būti išieškomos </w:t>
      </w:r>
      <w:r w:rsidR="00725FB2">
        <w:rPr>
          <w:color w:val="000000"/>
          <w:szCs w:val="24"/>
          <w:lang w:eastAsia="lt-LT"/>
        </w:rPr>
        <w:t xml:space="preserve">teisės aktų nustatyta </w:t>
      </w:r>
      <w:r>
        <w:rPr>
          <w:color w:val="000000"/>
          <w:szCs w:val="24"/>
          <w:lang w:eastAsia="lt-LT"/>
        </w:rPr>
        <w:t>tvarka ir rėmimas nutraukiamas.</w:t>
      </w:r>
    </w:p>
    <w:p w:rsidR="0096613B" w:rsidRDefault="004A4644" w:rsidP="0096613B">
      <w:pPr>
        <w:ind w:firstLine="720"/>
        <w:jc w:val="both"/>
        <w:rPr>
          <w:color w:val="000000"/>
        </w:rPr>
      </w:pPr>
      <w:r>
        <w:t>30</w:t>
      </w:r>
      <w:r w:rsidR="0096613B">
        <w:t xml:space="preserve">. </w:t>
      </w:r>
      <w:r w:rsidR="0096613B">
        <w:rPr>
          <w:color w:val="000000"/>
        </w:rPr>
        <w:t>Įstaiga atsako už pateiktos informacijos ir duomenų teisingumą.</w:t>
      </w:r>
    </w:p>
    <w:p w:rsidR="0096613B" w:rsidRDefault="0096613B" w:rsidP="0096613B">
      <w:pPr>
        <w:ind w:firstLine="720"/>
        <w:jc w:val="both"/>
        <w:rPr>
          <w:color w:val="000000"/>
        </w:rPr>
      </w:pPr>
    </w:p>
    <w:p w:rsidR="0096613B" w:rsidRDefault="0096613B" w:rsidP="0096613B">
      <w:pPr>
        <w:jc w:val="center"/>
        <w:rPr>
          <w:b/>
          <w:szCs w:val="24"/>
        </w:rPr>
      </w:pPr>
      <w:r>
        <w:rPr>
          <w:b/>
          <w:szCs w:val="24"/>
        </w:rPr>
        <w:t>VI SKYRIUS</w:t>
      </w:r>
    </w:p>
    <w:p w:rsidR="0096613B" w:rsidRDefault="0096613B" w:rsidP="0096613B">
      <w:pPr>
        <w:jc w:val="center"/>
        <w:rPr>
          <w:b/>
          <w:szCs w:val="24"/>
        </w:rPr>
      </w:pPr>
      <w:r>
        <w:rPr>
          <w:b/>
          <w:szCs w:val="24"/>
        </w:rPr>
        <w:t>BAIGIAMOSIOS NUOSTATOS</w:t>
      </w:r>
    </w:p>
    <w:p w:rsidR="0096613B" w:rsidRDefault="0096613B" w:rsidP="0096613B">
      <w:pPr>
        <w:ind w:firstLine="720"/>
        <w:jc w:val="both"/>
        <w:rPr>
          <w:color w:val="000000"/>
        </w:rPr>
      </w:pPr>
    </w:p>
    <w:p w:rsidR="0096613B" w:rsidRDefault="00D65D45" w:rsidP="0096613B">
      <w:pPr>
        <w:tabs>
          <w:tab w:val="left" w:pos="993"/>
        </w:tabs>
        <w:ind w:firstLine="851"/>
        <w:jc w:val="both"/>
        <w:rPr>
          <w:color w:val="000000"/>
          <w:szCs w:val="24"/>
        </w:rPr>
      </w:pPr>
      <w:r>
        <w:rPr>
          <w:shd w:val="clear" w:color="auto" w:fill="FFFFFF"/>
        </w:rPr>
        <w:t>3</w:t>
      </w:r>
      <w:r w:rsidR="004A4644">
        <w:rPr>
          <w:shd w:val="clear" w:color="auto" w:fill="FFFFFF"/>
        </w:rPr>
        <w:t>1</w:t>
      </w:r>
      <w:r w:rsidR="0096613B">
        <w:rPr>
          <w:shd w:val="clear" w:color="auto" w:fill="FFFFFF"/>
        </w:rPr>
        <w:t xml:space="preserve">. Tai, kas nereglamentuota </w:t>
      </w:r>
      <w:r w:rsidR="00DE2415">
        <w:rPr>
          <w:shd w:val="clear" w:color="auto" w:fill="FFFFFF"/>
        </w:rPr>
        <w:t>A</w:t>
      </w:r>
      <w:r w:rsidR="0096613B">
        <w:rPr>
          <w:shd w:val="clear" w:color="auto" w:fill="FFFFFF"/>
        </w:rPr>
        <w:t>praše, sprendžiama taip, kaip numatyta Lietuvos Respublikos teisės aktuose.</w:t>
      </w:r>
    </w:p>
    <w:p w:rsidR="0096613B" w:rsidRDefault="00D65D45" w:rsidP="0096613B">
      <w:pPr>
        <w:tabs>
          <w:tab w:val="left" w:pos="993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4A4644">
        <w:rPr>
          <w:color w:val="000000"/>
          <w:szCs w:val="24"/>
        </w:rPr>
        <w:t>2</w:t>
      </w:r>
      <w:r w:rsidR="0096613B">
        <w:rPr>
          <w:color w:val="000000"/>
          <w:szCs w:val="24"/>
        </w:rPr>
        <w:t xml:space="preserve">. Aprašą tvirtina, keičia </w:t>
      </w:r>
      <w:r w:rsidR="00265261">
        <w:rPr>
          <w:color w:val="000000"/>
          <w:szCs w:val="24"/>
        </w:rPr>
        <w:t>S</w:t>
      </w:r>
      <w:r w:rsidR="0096613B">
        <w:rPr>
          <w:color w:val="000000"/>
          <w:szCs w:val="24"/>
        </w:rPr>
        <w:t>avivaldybės taryba.</w:t>
      </w:r>
    </w:p>
    <w:p w:rsidR="00B7042F" w:rsidRDefault="00AE5842" w:rsidP="0096613B">
      <w:pPr>
        <w:tabs>
          <w:tab w:val="left" w:pos="993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3</w:t>
      </w:r>
      <w:r w:rsidR="004A4644">
        <w:rPr>
          <w:color w:val="000000"/>
          <w:szCs w:val="24"/>
        </w:rPr>
        <w:t>3.</w:t>
      </w:r>
      <w:r w:rsidR="00B7042F">
        <w:rPr>
          <w:color w:val="000000"/>
          <w:szCs w:val="24"/>
        </w:rPr>
        <w:t xml:space="preserve"> Savivaldybės Kontrolės ir audito tarnyba kontroliuoja paskirtų lėšų panaudojimą.</w:t>
      </w:r>
    </w:p>
    <w:p w:rsidR="0096613B" w:rsidRDefault="0096613B" w:rsidP="0096613B">
      <w:pPr>
        <w:jc w:val="center"/>
        <w:rPr>
          <w:strike/>
          <w:color w:val="000000"/>
          <w:szCs w:val="24"/>
        </w:rPr>
      </w:pPr>
    </w:p>
    <w:p w:rsidR="0096613B" w:rsidRDefault="0096613B" w:rsidP="0096613B">
      <w:pPr>
        <w:jc w:val="center"/>
        <w:rPr>
          <w:rFonts w:eastAsia="Calibri"/>
          <w:szCs w:val="22"/>
        </w:rPr>
      </w:pPr>
      <w:r>
        <w:t>_______________</w:t>
      </w:r>
    </w:p>
    <w:p w:rsidR="004C264A" w:rsidRDefault="004C264A" w:rsidP="0096613B">
      <w:pPr>
        <w:ind w:left="5670"/>
        <w:jc w:val="both"/>
        <w:rPr>
          <w:color w:val="000000"/>
          <w:szCs w:val="24"/>
        </w:rPr>
      </w:pPr>
    </w:p>
    <w:p w:rsidR="009F09C3" w:rsidRDefault="009F09C3" w:rsidP="0096613B">
      <w:pPr>
        <w:ind w:left="5670"/>
        <w:jc w:val="both"/>
        <w:rPr>
          <w:color w:val="000000"/>
          <w:szCs w:val="24"/>
        </w:rPr>
      </w:pPr>
    </w:p>
    <w:p w:rsidR="009F09C3" w:rsidRDefault="009F09C3" w:rsidP="0096613B">
      <w:pPr>
        <w:ind w:left="5670"/>
        <w:jc w:val="both"/>
        <w:rPr>
          <w:color w:val="000000"/>
          <w:szCs w:val="24"/>
        </w:rPr>
      </w:pPr>
    </w:p>
    <w:p w:rsidR="009F09C3" w:rsidRDefault="009F09C3" w:rsidP="0096613B">
      <w:pPr>
        <w:ind w:left="5670"/>
        <w:jc w:val="both"/>
        <w:rPr>
          <w:color w:val="000000"/>
          <w:szCs w:val="24"/>
        </w:rPr>
      </w:pPr>
    </w:p>
    <w:p w:rsidR="0096613B" w:rsidRDefault="004C264A" w:rsidP="00265261">
      <w:pPr>
        <w:ind w:left="5670"/>
        <w:jc w:val="both"/>
        <w:rPr>
          <w:color w:val="000000"/>
          <w:szCs w:val="24"/>
        </w:rPr>
      </w:pPr>
      <w:r>
        <w:rPr>
          <w:szCs w:val="24"/>
          <w:lang w:eastAsia="ar-SA"/>
        </w:rPr>
        <w:lastRenderedPageBreak/>
        <w:t xml:space="preserve">Trūkstamų specialistų pritraukimo į Pasvalio rajono savivaldybės </w:t>
      </w:r>
      <w:r w:rsidR="00265261">
        <w:rPr>
          <w:szCs w:val="24"/>
          <w:lang w:eastAsia="ar-SA"/>
        </w:rPr>
        <w:t xml:space="preserve">asmens </w:t>
      </w:r>
      <w:r>
        <w:rPr>
          <w:szCs w:val="24"/>
          <w:lang w:eastAsia="ar-SA"/>
        </w:rPr>
        <w:t>sveikatos priežiūros įstaigas tvarkos aprašo</w:t>
      </w:r>
      <w:r w:rsidR="00265261">
        <w:rPr>
          <w:szCs w:val="24"/>
          <w:lang w:eastAsia="ar-SA"/>
        </w:rPr>
        <w:t xml:space="preserve"> priedas</w:t>
      </w:r>
    </w:p>
    <w:p w:rsidR="0096613B" w:rsidRDefault="0096613B" w:rsidP="0096613B">
      <w:pPr>
        <w:tabs>
          <w:tab w:val="left" w:pos="5069"/>
        </w:tabs>
        <w:ind w:left="5670"/>
        <w:rPr>
          <w:color w:val="000000"/>
          <w:szCs w:val="24"/>
        </w:rPr>
      </w:pPr>
    </w:p>
    <w:p w:rsidR="0096613B" w:rsidRDefault="0096613B" w:rsidP="0096613B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(</w:t>
      </w:r>
      <w:r w:rsidRPr="009C2889">
        <w:rPr>
          <w:b/>
          <w:bCs/>
          <w:color w:val="000000"/>
          <w:szCs w:val="24"/>
        </w:rPr>
        <w:t>P</w:t>
      </w:r>
      <w:r>
        <w:rPr>
          <w:b/>
          <w:bCs/>
          <w:color w:val="000000"/>
          <w:szCs w:val="24"/>
        </w:rPr>
        <w:t>rašymo</w:t>
      </w:r>
      <w:r w:rsidRPr="009C2889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dėl finansavimo teikimo taikant skatinimo priemones forma) </w:t>
      </w:r>
    </w:p>
    <w:p w:rsidR="0096613B" w:rsidRDefault="0096613B" w:rsidP="0096613B">
      <w:pPr>
        <w:jc w:val="both"/>
        <w:rPr>
          <w:color w:val="000000"/>
          <w:szCs w:val="24"/>
        </w:rPr>
      </w:pPr>
    </w:p>
    <w:p w:rsidR="0096613B" w:rsidRDefault="0096613B" w:rsidP="0096613B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_______________________________________________________________________________</w:t>
      </w:r>
    </w:p>
    <w:p w:rsidR="0096613B" w:rsidRDefault="0096613B" w:rsidP="0096613B">
      <w:pPr>
        <w:rPr>
          <w:b/>
          <w:bCs/>
          <w:color w:val="000000"/>
          <w:szCs w:val="24"/>
        </w:rPr>
      </w:pPr>
    </w:p>
    <w:p w:rsidR="0096613B" w:rsidRPr="00B63F5F" w:rsidRDefault="0080552C" w:rsidP="0096613B">
      <w:pPr>
        <w:rPr>
          <w:color w:val="000000"/>
          <w:szCs w:val="24"/>
        </w:rPr>
      </w:pPr>
      <w:r>
        <w:rPr>
          <w:color w:val="000000"/>
          <w:szCs w:val="24"/>
        </w:rPr>
        <w:t>Pasvalio rajono</w:t>
      </w:r>
      <w:r w:rsidR="0096613B">
        <w:rPr>
          <w:color w:val="000000"/>
          <w:szCs w:val="24"/>
        </w:rPr>
        <w:t xml:space="preserve"> savivaldybės administracijai</w:t>
      </w:r>
    </w:p>
    <w:p w:rsidR="0096613B" w:rsidRDefault="0096613B" w:rsidP="0096613B">
      <w:pPr>
        <w:rPr>
          <w:b/>
          <w:bCs/>
          <w:color w:val="000000"/>
          <w:szCs w:val="24"/>
        </w:rPr>
      </w:pPr>
    </w:p>
    <w:p w:rsidR="0096613B" w:rsidRDefault="0096613B" w:rsidP="0096613B">
      <w:pPr>
        <w:jc w:val="center"/>
        <w:rPr>
          <w:b/>
          <w:bCs/>
          <w:color w:val="000000"/>
          <w:szCs w:val="24"/>
        </w:rPr>
      </w:pPr>
      <w:r w:rsidRPr="009C2889">
        <w:rPr>
          <w:b/>
          <w:bCs/>
          <w:color w:val="000000"/>
          <w:szCs w:val="24"/>
        </w:rPr>
        <w:t xml:space="preserve">PRAŠYMAS </w:t>
      </w:r>
    </w:p>
    <w:p w:rsidR="0096613B" w:rsidRDefault="0096613B" w:rsidP="0096613B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DĖL FINANSAVIMO TEIKIMO TAIKANT SKATINIMO PRIEMONES </w:t>
      </w:r>
    </w:p>
    <w:p w:rsidR="0096613B" w:rsidRDefault="0096613B" w:rsidP="0096613B">
      <w:pPr>
        <w:jc w:val="center"/>
        <w:rPr>
          <w:b/>
          <w:bCs/>
          <w:color w:val="000000"/>
          <w:szCs w:val="24"/>
        </w:rPr>
      </w:pPr>
    </w:p>
    <w:p w:rsidR="0096613B" w:rsidRDefault="0096613B" w:rsidP="0096613B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……………</w:t>
      </w:r>
    </w:p>
    <w:p w:rsidR="0096613B" w:rsidRDefault="0096613B" w:rsidP="0096613B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(</w:t>
      </w:r>
      <w:r>
        <w:rPr>
          <w:i/>
          <w:color w:val="000000"/>
          <w:szCs w:val="24"/>
        </w:rPr>
        <w:t>data</w:t>
      </w:r>
      <w:r>
        <w:rPr>
          <w:color w:val="000000"/>
          <w:szCs w:val="24"/>
        </w:rPr>
        <w:t>)</w:t>
      </w:r>
    </w:p>
    <w:p w:rsidR="0096613B" w:rsidRDefault="0080552C" w:rsidP="0096613B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Pasvalys</w:t>
      </w:r>
    </w:p>
    <w:p w:rsidR="0096613B" w:rsidRDefault="0096613B" w:rsidP="0096613B">
      <w:pPr>
        <w:jc w:val="center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6613B" w:rsidTr="00584420">
        <w:trPr>
          <w:trHeight w:val="562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3B" w:rsidRPr="00E0548B" w:rsidRDefault="0096613B" w:rsidP="00584420">
            <w:pPr>
              <w:ind w:left="313" w:hanging="313"/>
              <w:jc w:val="both"/>
              <w:rPr>
                <w:bCs/>
                <w:szCs w:val="24"/>
              </w:rPr>
            </w:pPr>
          </w:p>
          <w:p w:rsidR="0096613B" w:rsidRPr="00E0548B" w:rsidRDefault="0096613B" w:rsidP="00584420">
            <w:pPr>
              <w:ind w:left="313" w:hanging="313"/>
              <w:jc w:val="both"/>
              <w:rPr>
                <w:bCs/>
                <w:szCs w:val="24"/>
              </w:rPr>
            </w:pPr>
            <w:r w:rsidRPr="00E0548B">
              <w:rPr>
                <w:bCs/>
                <w:szCs w:val="24"/>
              </w:rPr>
              <w:t>1.</w:t>
            </w:r>
            <w:r w:rsidRPr="00E0548B">
              <w:rPr>
                <w:bCs/>
                <w:szCs w:val="24"/>
              </w:rPr>
              <w:tab/>
            </w:r>
          </w:p>
          <w:p w:rsidR="0096613B" w:rsidRDefault="0096613B" w:rsidP="00584420">
            <w:pPr>
              <w:ind w:left="313" w:hanging="313"/>
              <w:jc w:val="both"/>
              <w:rPr>
                <w:bCs/>
                <w:szCs w:val="24"/>
              </w:rPr>
            </w:pPr>
            <w:r w:rsidRPr="00E0548B">
              <w:rPr>
                <w:bCs/>
                <w:szCs w:val="24"/>
              </w:rPr>
              <w:t xml:space="preserve">1.1. </w:t>
            </w:r>
            <w:r w:rsidR="00265261">
              <w:rPr>
                <w:bCs/>
                <w:szCs w:val="24"/>
              </w:rPr>
              <w:t>Savivaldybės viešosios asmens s</w:t>
            </w:r>
            <w:r w:rsidR="00265261" w:rsidRPr="00C940B5">
              <w:rPr>
                <w:bCs/>
                <w:szCs w:val="24"/>
              </w:rPr>
              <w:t>veikatos priežiūros įstaigos kontaktiniai duomenys:</w:t>
            </w:r>
            <w:r w:rsidR="00265261">
              <w:rPr>
                <w:bCs/>
                <w:szCs w:val="24"/>
              </w:rPr>
              <w:t xml:space="preserve"> </w:t>
            </w:r>
          </w:p>
          <w:p w:rsidR="00265261" w:rsidRPr="00E0548B" w:rsidRDefault="00265261" w:rsidP="00584420">
            <w:pPr>
              <w:ind w:left="313" w:hanging="313"/>
              <w:jc w:val="both"/>
              <w:rPr>
                <w:bCs/>
                <w:szCs w:val="24"/>
              </w:rPr>
            </w:pPr>
          </w:p>
          <w:p w:rsidR="0096613B" w:rsidRPr="00C940B5" w:rsidRDefault="0096613B" w:rsidP="00584420">
            <w:pPr>
              <w:ind w:left="313" w:hanging="313"/>
              <w:jc w:val="both"/>
              <w:rPr>
                <w:szCs w:val="24"/>
              </w:rPr>
            </w:pPr>
            <w:r w:rsidRPr="00E0548B">
              <w:rPr>
                <w:bCs/>
                <w:szCs w:val="24"/>
              </w:rPr>
              <w:t xml:space="preserve">1.2. </w:t>
            </w:r>
            <w:r w:rsidRPr="00C940B5">
              <w:rPr>
                <w:color w:val="000000"/>
                <w:szCs w:val="24"/>
              </w:rPr>
              <w:t>A</w:t>
            </w:r>
            <w:r w:rsidRPr="00C940B5">
              <w:rPr>
                <w:szCs w:val="24"/>
                <w:lang w:eastAsia="lt-LT"/>
              </w:rPr>
              <w:t>tvykusio trūkstamos specialybės gydytojo/rezidento</w:t>
            </w:r>
            <w:r w:rsidRPr="00C940B5">
              <w:rPr>
                <w:szCs w:val="24"/>
              </w:rPr>
              <w:t xml:space="preserve"> kontaktiniai duomenys:</w:t>
            </w:r>
          </w:p>
          <w:p w:rsidR="0096613B" w:rsidRPr="007050F3" w:rsidRDefault="0096613B" w:rsidP="00584420">
            <w:pPr>
              <w:ind w:left="313" w:hanging="313"/>
              <w:jc w:val="both"/>
              <w:rPr>
                <w:szCs w:val="24"/>
              </w:rPr>
            </w:pPr>
            <w:r w:rsidRPr="007050F3">
              <w:rPr>
                <w:szCs w:val="24"/>
              </w:rPr>
              <w:t xml:space="preserve">Vardas </w:t>
            </w:r>
          </w:p>
          <w:p w:rsidR="0096613B" w:rsidRPr="006026C6" w:rsidRDefault="0096613B" w:rsidP="00584420">
            <w:pPr>
              <w:ind w:left="313" w:hanging="313"/>
              <w:jc w:val="both"/>
              <w:rPr>
                <w:szCs w:val="24"/>
              </w:rPr>
            </w:pPr>
            <w:r w:rsidRPr="006026C6">
              <w:rPr>
                <w:szCs w:val="24"/>
              </w:rPr>
              <w:t xml:space="preserve">Pavardė </w:t>
            </w:r>
          </w:p>
          <w:p w:rsidR="0096613B" w:rsidRPr="006026C6" w:rsidRDefault="0096613B" w:rsidP="00584420">
            <w:pPr>
              <w:ind w:left="313" w:hanging="313"/>
              <w:jc w:val="both"/>
              <w:rPr>
                <w:szCs w:val="24"/>
              </w:rPr>
            </w:pPr>
            <w:r w:rsidRPr="006026C6">
              <w:rPr>
                <w:szCs w:val="24"/>
              </w:rPr>
              <w:t>Gyvenamosios vietos adresas:</w:t>
            </w:r>
          </w:p>
          <w:p w:rsidR="0096613B" w:rsidRPr="006026C6" w:rsidRDefault="0096613B" w:rsidP="00584420">
            <w:pPr>
              <w:ind w:left="313" w:hanging="313"/>
              <w:jc w:val="both"/>
              <w:rPr>
                <w:szCs w:val="24"/>
              </w:rPr>
            </w:pPr>
            <w:r w:rsidRPr="006026C6">
              <w:rPr>
                <w:szCs w:val="24"/>
              </w:rPr>
              <w:t xml:space="preserve">Tel. </w:t>
            </w:r>
          </w:p>
          <w:p w:rsidR="0096613B" w:rsidRPr="006026C6" w:rsidRDefault="0096613B" w:rsidP="00584420">
            <w:pPr>
              <w:ind w:left="313" w:hanging="313"/>
              <w:jc w:val="both"/>
              <w:rPr>
                <w:szCs w:val="24"/>
              </w:rPr>
            </w:pPr>
            <w:r w:rsidRPr="006026C6">
              <w:rPr>
                <w:szCs w:val="24"/>
              </w:rPr>
              <w:t xml:space="preserve">El. paštas </w:t>
            </w:r>
          </w:p>
          <w:p w:rsidR="0096613B" w:rsidRPr="006026C6" w:rsidRDefault="0096613B" w:rsidP="00584420">
            <w:pPr>
              <w:jc w:val="both"/>
              <w:rPr>
                <w:szCs w:val="24"/>
              </w:rPr>
            </w:pPr>
          </w:p>
        </w:tc>
      </w:tr>
      <w:tr w:rsidR="0096613B" w:rsidTr="00584420">
        <w:trPr>
          <w:trHeight w:val="562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3B" w:rsidRDefault="0096613B" w:rsidP="00584420">
            <w:pPr>
              <w:tabs>
                <w:tab w:val="left" w:pos="313"/>
              </w:tabs>
              <w:ind w:left="-113" w:firstLine="113"/>
              <w:jc w:val="both"/>
              <w:rPr>
                <w:b/>
                <w:bCs/>
                <w:szCs w:val="24"/>
              </w:rPr>
            </w:pPr>
          </w:p>
          <w:p w:rsidR="0096613B" w:rsidRPr="00670FE9" w:rsidRDefault="0096613B" w:rsidP="00584420">
            <w:pPr>
              <w:jc w:val="both"/>
              <w:rPr>
                <w:szCs w:val="24"/>
                <w:lang w:eastAsia="lt-LT"/>
              </w:rPr>
            </w:pPr>
            <w:r w:rsidRPr="00E0548B">
              <w:rPr>
                <w:bCs/>
                <w:szCs w:val="24"/>
              </w:rPr>
              <w:t>2.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A</w:t>
            </w:r>
            <w:r>
              <w:rPr>
                <w:szCs w:val="24"/>
                <w:lang w:eastAsia="lt-LT"/>
              </w:rPr>
              <w:t>tvykusio trūkstamos specialybės gydytojo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szCs w:val="24"/>
              </w:rPr>
              <w:t>profesinė kvalifikacija/</w:t>
            </w:r>
            <w:r w:rsidRPr="00670FE9">
              <w:rPr>
                <w:szCs w:val="24"/>
                <w:lang w:eastAsia="lt-LT"/>
              </w:rPr>
              <w:t>rezidento</w:t>
            </w:r>
            <w:r w:rsidR="00265261">
              <w:rPr>
                <w:szCs w:val="24"/>
                <w:lang w:eastAsia="lt-LT"/>
              </w:rPr>
              <w:t xml:space="preserve"> </w:t>
            </w:r>
            <w:r w:rsidRPr="00670FE9">
              <w:rPr>
                <w:szCs w:val="24"/>
                <w:lang w:eastAsia="lt-LT"/>
              </w:rPr>
              <w:t>studijų pavadinimas, studijų trukmė, studijų kaina</w:t>
            </w:r>
          </w:p>
          <w:p w:rsidR="0096613B" w:rsidRDefault="0096613B" w:rsidP="00584420">
            <w:pPr>
              <w:tabs>
                <w:tab w:val="left" w:pos="313"/>
              </w:tabs>
              <w:ind w:left="-113" w:firstLine="113"/>
              <w:jc w:val="both"/>
              <w:rPr>
                <w:szCs w:val="24"/>
              </w:rPr>
            </w:pPr>
          </w:p>
          <w:p w:rsidR="0096613B" w:rsidRDefault="0096613B" w:rsidP="00265261">
            <w:pPr>
              <w:jc w:val="both"/>
              <w:rPr>
                <w:szCs w:val="24"/>
              </w:rPr>
            </w:pPr>
          </w:p>
          <w:p w:rsidR="0096613B" w:rsidRDefault="0096613B" w:rsidP="00584420">
            <w:pPr>
              <w:ind w:left="720" w:firstLine="720"/>
              <w:jc w:val="both"/>
              <w:rPr>
                <w:szCs w:val="24"/>
              </w:rPr>
            </w:pPr>
          </w:p>
        </w:tc>
      </w:tr>
      <w:tr w:rsidR="0096613B" w:rsidTr="00584420">
        <w:trPr>
          <w:trHeight w:val="562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3B" w:rsidRDefault="0096613B" w:rsidP="00584420">
            <w:pPr>
              <w:tabs>
                <w:tab w:val="left" w:pos="313"/>
              </w:tabs>
              <w:ind w:firstLine="29"/>
              <w:jc w:val="both"/>
              <w:rPr>
                <w:b/>
                <w:bCs/>
                <w:szCs w:val="24"/>
              </w:rPr>
            </w:pPr>
          </w:p>
          <w:p w:rsidR="0096613B" w:rsidRDefault="0096613B" w:rsidP="00584420">
            <w:pPr>
              <w:tabs>
                <w:tab w:val="left" w:pos="313"/>
              </w:tabs>
              <w:ind w:firstLine="29"/>
              <w:jc w:val="both"/>
              <w:rPr>
                <w:szCs w:val="24"/>
              </w:rPr>
            </w:pPr>
            <w:r w:rsidRPr="00E0548B">
              <w:rPr>
                <w:bCs/>
                <w:szCs w:val="24"/>
              </w:rPr>
              <w:t>3.</w:t>
            </w:r>
            <w:r w:rsidRPr="00E0548B">
              <w:rPr>
                <w:bCs/>
                <w:szCs w:val="24"/>
              </w:rPr>
              <w:tab/>
            </w:r>
            <w:r>
              <w:rPr>
                <w:color w:val="000000"/>
                <w:szCs w:val="24"/>
              </w:rPr>
              <w:t>A</w:t>
            </w:r>
            <w:r>
              <w:rPr>
                <w:szCs w:val="24"/>
                <w:lang w:eastAsia="lt-LT"/>
              </w:rPr>
              <w:t>tvykusio trūkstamos specialybės gydytojo/rezidento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szCs w:val="24"/>
              </w:rPr>
              <w:t>reikalingumo motyvai įstaigoje (įvertinus atitinkamos kvalifikacijos gydytojų skaičių mieste; gydytojų amžių; laikotarpį, nuo kada trūksta gydytojo; įstaigos paslaugų plėtros prognozes, kitus aspektus).</w:t>
            </w:r>
          </w:p>
          <w:p w:rsidR="0096613B" w:rsidRDefault="0096613B" w:rsidP="00584420">
            <w:pPr>
              <w:ind w:left="720" w:firstLine="720"/>
              <w:jc w:val="both"/>
              <w:rPr>
                <w:szCs w:val="24"/>
              </w:rPr>
            </w:pPr>
          </w:p>
          <w:p w:rsidR="0096613B" w:rsidRDefault="0096613B" w:rsidP="00584420">
            <w:pPr>
              <w:ind w:left="720" w:firstLine="720"/>
              <w:jc w:val="both"/>
              <w:rPr>
                <w:szCs w:val="24"/>
              </w:rPr>
            </w:pPr>
          </w:p>
          <w:p w:rsidR="0096613B" w:rsidRDefault="0096613B" w:rsidP="00584420">
            <w:pPr>
              <w:ind w:left="720" w:firstLine="720"/>
              <w:jc w:val="both"/>
              <w:rPr>
                <w:szCs w:val="24"/>
              </w:rPr>
            </w:pPr>
          </w:p>
        </w:tc>
      </w:tr>
      <w:tr w:rsidR="0096613B" w:rsidTr="00584420">
        <w:trPr>
          <w:trHeight w:val="562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3B" w:rsidRDefault="0096613B" w:rsidP="00584420">
            <w:pPr>
              <w:tabs>
                <w:tab w:val="left" w:pos="313"/>
              </w:tabs>
              <w:ind w:left="29"/>
              <w:jc w:val="both"/>
              <w:rPr>
                <w:b/>
                <w:bCs/>
                <w:szCs w:val="24"/>
              </w:rPr>
            </w:pPr>
          </w:p>
          <w:p w:rsidR="0096613B" w:rsidRPr="00CD6D8E" w:rsidRDefault="0096613B" w:rsidP="00584420">
            <w:pPr>
              <w:jc w:val="both"/>
              <w:rPr>
                <w:strike/>
                <w:szCs w:val="24"/>
                <w:lang w:eastAsia="lt-LT"/>
              </w:rPr>
            </w:pPr>
            <w:r w:rsidRPr="00E0548B">
              <w:rPr>
                <w:bCs/>
                <w:szCs w:val="24"/>
              </w:rPr>
              <w:t>4.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Nurodyti, ar </w:t>
            </w:r>
            <w:r>
              <w:rPr>
                <w:color w:val="000000"/>
                <w:szCs w:val="24"/>
              </w:rPr>
              <w:t>a</w:t>
            </w:r>
            <w:r>
              <w:rPr>
                <w:szCs w:val="24"/>
                <w:lang w:eastAsia="lt-LT"/>
              </w:rPr>
              <w:t>tvykęs trūkstamos specialybės gydytojas</w:t>
            </w:r>
            <w:r>
              <w:rPr>
                <w:szCs w:val="24"/>
              </w:rPr>
              <w:t xml:space="preserve">/rezidentas dirba kitose gydymo įstaigose. Jei taip, kokiose gydymo įstaigose, kokiu darbo </w:t>
            </w:r>
            <w:r w:rsidRPr="00E62116">
              <w:rPr>
                <w:szCs w:val="24"/>
              </w:rPr>
              <w:t>krūviu.</w:t>
            </w:r>
          </w:p>
          <w:p w:rsidR="0096613B" w:rsidRDefault="0096613B" w:rsidP="00584420">
            <w:pPr>
              <w:tabs>
                <w:tab w:val="left" w:pos="313"/>
              </w:tabs>
              <w:ind w:left="29"/>
              <w:jc w:val="both"/>
              <w:rPr>
                <w:szCs w:val="24"/>
              </w:rPr>
            </w:pPr>
          </w:p>
          <w:p w:rsidR="0096613B" w:rsidRDefault="0096613B" w:rsidP="00584420">
            <w:pPr>
              <w:tabs>
                <w:tab w:val="left" w:pos="313"/>
              </w:tabs>
              <w:ind w:left="29"/>
              <w:jc w:val="both"/>
              <w:rPr>
                <w:szCs w:val="24"/>
              </w:rPr>
            </w:pPr>
          </w:p>
          <w:p w:rsidR="0096613B" w:rsidRDefault="0096613B" w:rsidP="00584420">
            <w:pPr>
              <w:tabs>
                <w:tab w:val="left" w:pos="313"/>
              </w:tabs>
              <w:ind w:left="29"/>
              <w:jc w:val="both"/>
              <w:rPr>
                <w:szCs w:val="24"/>
              </w:rPr>
            </w:pPr>
          </w:p>
          <w:p w:rsidR="0096613B" w:rsidRDefault="0096613B" w:rsidP="00584420">
            <w:pPr>
              <w:jc w:val="both"/>
              <w:rPr>
                <w:szCs w:val="24"/>
              </w:rPr>
            </w:pPr>
          </w:p>
        </w:tc>
      </w:tr>
      <w:tr w:rsidR="0096613B" w:rsidTr="00584420">
        <w:trPr>
          <w:trHeight w:val="562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3B" w:rsidRDefault="0096613B" w:rsidP="00584420">
            <w:pPr>
              <w:tabs>
                <w:tab w:val="left" w:pos="313"/>
              </w:tabs>
              <w:ind w:left="29" w:hanging="29"/>
              <w:jc w:val="both"/>
              <w:rPr>
                <w:b/>
                <w:bCs/>
                <w:szCs w:val="24"/>
              </w:rPr>
            </w:pPr>
          </w:p>
          <w:p w:rsidR="0096613B" w:rsidRDefault="0096613B" w:rsidP="00584420">
            <w:pPr>
              <w:tabs>
                <w:tab w:val="left" w:pos="313"/>
              </w:tabs>
              <w:ind w:left="29" w:hanging="29"/>
              <w:jc w:val="both"/>
              <w:rPr>
                <w:szCs w:val="24"/>
              </w:rPr>
            </w:pPr>
            <w:r w:rsidRPr="00E0548B">
              <w:rPr>
                <w:bCs/>
                <w:szCs w:val="24"/>
              </w:rPr>
              <w:lastRenderedPageBreak/>
              <w:t>5.</w:t>
            </w:r>
            <w:r w:rsidRPr="00E0548B">
              <w:rPr>
                <w:bCs/>
                <w:szCs w:val="24"/>
              </w:rPr>
              <w:tab/>
            </w:r>
            <w:r>
              <w:rPr>
                <w:szCs w:val="24"/>
              </w:rPr>
              <w:t xml:space="preserve">Pridedami dokumentai (asmens tapatybę patvirtinantys dokumentai, darbo sutarties su </w:t>
            </w:r>
            <w:r w:rsidR="00265261">
              <w:rPr>
                <w:szCs w:val="24"/>
              </w:rPr>
              <w:t>Į</w:t>
            </w:r>
            <w:r>
              <w:rPr>
                <w:szCs w:val="24"/>
              </w:rPr>
              <w:t>staiga kopija</w:t>
            </w:r>
            <w:r>
              <w:rPr>
                <w:szCs w:val="24"/>
                <w:lang w:eastAsia="lt-LT"/>
              </w:rPr>
              <w:t>, r</w:t>
            </w:r>
            <w:r w:rsidRPr="00670FE9">
              <w:rPr>
                <w:szCs w:val="24"/>
                <w:lang w:eastAsia="lt-LT"/>
              </w:rPr>
              <w:t xml:space="preserve">ezidentūros studijas patvirtinančių dokumentų kopija, pažyma apie studijas </w:t>
            </w:r>
            <w:r>
              <w:rPr>
                <w:szCs w:val="24"/>
                <w:lang w:eastAsia="lt-LT"/>
              </w:rPr>
              <w:t>arba studento pažymėjimo kopija</w:t>
            </w:r>
            <w:r>
              <w:rPr>
                <w:szCs w:val="24"/>
              </w:rPr>
              <w:t>).</w:t>
            </w:r>
          </w:p>
          <w:p w:rsidR="0096613B" w:rsidRDefault="0096613B" w:rsidP="0096613B">
            <w:pPr>
              <w:pStyle w:val="Sraopastraipa"/>
              <w:numPr>
                <w:ilvl w:val="1"/>
                <w:numId w:val="1"/>
              </w:numPr>
              <w:tabs>
                <w:tab w:val="left" w:pos="31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</w:t>
            </w:r>
          </w:p>
          <w:p w:rsidR="0096613B" w:rsidRDefault="0096613B" w:rsidP="0096613B">
            <w:pPr>
              <w:pStyle w:val="Sraopastraipa"/>
              <w:numPr>
                <w:ilvl w:val="1"/>
                <w:numId w:val="1"/>
              </w:numPr>
              <w:tabs>
                <w:tab w:val="left" w:pos="31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</w:t>
            </w:r>
          </w:p>
          <w:p w:rsidR="0096613B" w:rsidRDefault="0096613B" w:rsidP="0096613B">
            <w:pPr>
              <w:pStyle w:val="Sraopastraipa"/>
              <w:numPr>
                <w:ilvl w:val="1"/>
                <w:numId w:val="1"/>
              </w:numPr>
              <w:tabs>
                <w:tab w:val="left" w:pos="31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</w:t>
            </w:r>
          </w:p>
          <w:p w:rsidR="0096613B" w:rsidRPr="004E7435" w:rsidRDefault="0096613B" w:rsidP="0096613B">
            <w:pPr>
              <w:pStyle w:val="Sraopastraipa"/>
              <w:numPr>
                <w:ilvl w:val="1"/>
                <w:numId w:val="1"/>
              </w:numPr>
              <w:tabs>
                <w:tab w:val="left" w:pos="31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</w:t>
            </w:r>
          </w:p>
          <w:p w:rsidR="0096613B" w:rsidRDefault="0096613B" w:rsidP="00584420">
            <w:pPr>
              <w:tabs>
                <w:tab w:val="left" w:pos="313"/>
              </w:tabs>
              <w:jc w:val="both"/>
              <w:rPr>
                <w:szCs w:val="24"/>
              </w:rPr>
            </w:pPr>
          </w:p>
          <w:p w:rsidR="0096613B" w:rsidRDefault="0096613B" w:rsidP="00584420">
            <w:pPr>
              <w:tabs>
                <w:tab w:val="left" w:pos="313"/>
              </w:tabs>
              <w:ind w:left="720" w:firstLine="720"/>
              <w:jc w:val="both"/>
              <w:rPr>
                <w:szCs w:val="24"/>
              </w:rPr>
            </w:pPr>
          </w:p>
        </w:tc>
      </w:tr>
    </w:tbl>
    <w:p w:rsidR="0096613B" w:rsidRDefault="0096613B" w:rsidP="0096613B">
      <w:pPr>
        <w:rPr>
          <w:color w:val="000000"/>
          <w:szCs w:val="24"/>
        </w:rPr>
      </w:pPr>
    </w:p>
    <w:p w:rsidR="0096613B" w:rsidRDefault="0096613B" w:rsidP="0096613B">
      <w:pPr>
        <w:rPr>
          <w:color w:val="000000"/>
          <w:szCs w:val="24"/>
        </w:rPr>
      </w:pPr>
    </w:p>
    <w:p w:rsidR="0096613B" w:rsidRDefault="0096613B" w:rsidP="0096613B">
      <w:pPr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7"/>
        <w:gridCol w:w="1803"/>
        <w:gridCol w:w="416"/>
        <w:gridCol w:w="3588"/>
      </w:tblGrid>
      <w:tr w:rsidR="0096613B" w:rsidTr="00584420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13B" w:rsidRDefault="0096613B" w:rsidP="00584420">
            <w:pPr>
              <w:rPr>
                <w:color w:val="000000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13B" w:rsidRDefault="0096613B" w:rsidP="00584420">
            <w:pPr>
              <w:rPr>
                <w:color w:val="000000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13B" w:rsidRDefault="0096613B" w:rsidP="00584420">
            <w:pPr>
              <w:rPr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13B" w:rsidRDefault="0096613B" w:rsidP="00584420">
            <w:pPr>
              <w:rPr>
                <w:color w:val="000000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13B" w:rsidRDefault="0096613B" w:rsidP="00584420">
            <w:pPr>
              <w:rPr>
                <w:color w:val="000000"/>
                <w:szCs w:val="24"/>
              </w:rPr>
            </w:pPr>
          </w:p>
        </w:tc>
      </w:tr>
      <w:tr w:rsidR="0096613B" w:rsidTr="00584420">
        <w:tc>
          <w:tcPr>
            <w:tcW w:w="3652" w:type="dxa"/>
            <w:tcBorders>
              <w:left w:val="nil"/>
              <w:right w:val="nil"/>
            </w:tcBorders>
            <w:shd w:val="clear" w:color="auto" w:fill="auto"/>
          </w:tcPr>
          <w:p w:rsidR="0096613B" w:rsidRDefault="0096613B" w:rsidP="0058442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(</w:t>
            </w:r>
            <w:r>
              <w:rPr>
                <w:i/>
                <w:color w:val="000000"/>
                <w:szCs w:val="24"/>
              </w:rPr>
              <w:t>Įstaigos atstovas , -ė</w:t>
            </w:r>
            <w:r>
              <w:rPr>
                <w:i/>
                <w:iCs/>
                <w:color w:val="000000"/>
                <w:szCs w:val="24"/>
              </w:rPr>
              <w:t>)</w:t>
            </w:r>
          </w:p>
          <w:p w:rsidR="0096613B" w:rsidRDefault="0096613B" w:rsidP="00584420">
            <w:pPr>
              <w:rPr>
                <w:i/>
                <w:iCs/>
                <w:color w:val="000000"/>
                <w:szCs w:val="24"/>
              </w:rPr>
            </w:pPr>
          </w:p>
          <w:p w:rsidR="0096613B" w:rsidRDefault="0096613B" w:rsidP="00584420">
            <w:pPr>
              <w:rPr>
                <w:color w:val="000000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13B" w:rsidRDefault="0096613B" w:rsidP="00584420">
            <w:pPr>
              <w:rPr>
                <w:color w:val="000000"/>
                <w:szCs w:val="24"/>
              </w:rPr>
            </w:pP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auto"/>
          </w:tcPr>
          <w:p w:rsidR="0096613B" w:rsidRDefault="0096613B" w:rsidP="00584420">
            <w:pPr>
              <w:rPr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(parašas)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13B" w:rsidRDefault="0096613B" w:rsidP="00584420">
            <w:pPr>
              <w:rPr>
                <w:color w:val="000000"/>
                <w:szCs w:val="24"/>
              </w:rPr>
            </w:pPr>
          </w:p>
        </w:tc>
        <w:tc>
          <w:tcPr>
            <w:tcW w:w="3651" w:type="dxa"/>
            <w:tcBorders>
              <w:left w:val="nil"/>
              <w:right w:val="nil"/>
            </w:tcBorders>
            <w:shd w:val="clear" w:color="auto" w:fill="auto"/>
          </w:tcPr>
          <w:p w:rsidR="0096613B" w:rsidRDefault="0096613B" w:rsidP="00584420">
            <w:pPr>
              <w:ind w:firstLine="1323"/>
              <w:rPr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(vardas ir pavardė)</w:t>
            </w:r>
          </w:p>
        </w:tc>
      </w:tr>
      <w:tr w:rsidR="0096613B" w:rsidTr="00584420">
        <w:tc>
          <w:tcPr>
            <w:tcW w:w="36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613B" w:rsidRDefault="0096613B" w:rsidP="00584420">
            <w:pPr>
              <w:rPr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(Gydytojas, -a / rezidentas, -ė)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13B" w:rsidRDefault="0096613B" w:rsidP="00584420">
            <w:pPr>
              <w:rPr>
                <w:color w:val="000000"/>
                <w:szCs w:val="24"/>
              </w:rPr>
            </w:pPr>
          </w:p>
        </w:tc>
        <w:tc>
          <w:tcPr>
            <w:tcW w:w="18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613B" w:rsidRDefault="0096613B" w:rsidP="00584420">
            <w:pPr>
              <w:rPr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(parašas)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13B" w:rsidRDefault="0096613B" w:rsidP="00584420">
            <w:pPr>
              <w:rPr>
                <w:color w:val="000000"/>
                <w:szCs w:val="24"/>
              </w:rPr>
            </w:pPr>
          </w:p>
        </w:tc>
        <w:tc>
          <w:tcPr>
            <w:tcW w:w="36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613B" w:rsidRDefault="0096613B" w:rsidP="00584420">
            <w:pPr>
              <w:ind w:firstLine="1353"/>
              <w:rPr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(vardas ir pavardė)</w:t>
            </w:r>
          </w:p>
        </w:tc>
      </w:tr>
    </w:tbl>
    <w:p w:rsidR="0096613B" w:rsidRDefault="0096613B" w:rsidP="0096613B">
      <w:pPr>
        <w:rPr>
          <w:color w:val="000000"/>
          <w:szCs w:val="24"/>
        </w:rPr>
      </w:pPr>
    </w:p>
    <w:p w:rsidR="0096613B" w:rsidRDefault="0096613B" w:rsidP="0096613B">
      <w:pPr>
        <w:rPr>
          <w:color w:val="000000"/>
          <w:szCs w:val="24"/>
        </w:rPr>
      </w:pPr>
    </w:p>
    <w:p w:rsidR="0096613B" w:rsidRDefault="0096613B" w:rsidP="0096613B">
      <w:pPr>
        <w:rPr>
          <w:color w:val="000000"/>
          <w:szCs w:val="24"/>
        </w:rPr>
      </w:pPr>
    </w:p>
    <w:p w:rsidR="0096613B" w:rsidRPr="003A5FF4" w:rsidRDefault="0096613B" w:rsidP="0096613B">
      <w:pPr>
        <w:jc w:val="center"/>
        <w:rPr>
          <w:rFonts w:ascii="Arial" w:hAnsi="Arial" w:cs="Arial"/>
          <w:color w:val="000000"/>
          <w:szCs w:val="24"/>
          <w:shd w:val="clear" w:color="auto" w:fill="FFFFFF"/>
        </w:rPr>
      </w:pPr>
      <w:r w:rsidRPr="00515C5A">
        <w:rPr>
          <w:rFonts w:ascii="Arial" w:hAnsi="Arial" w:cs="Arial"/>
          <w:color w:val="000000"/>
          <w:szCs w:val="24"/>
          <w:shd w:val="clear" w:color="auto" w:fill="FFFFFF"/>
        </w:rPr>
        <w:t>_______</w:t>
      </w:r>
      <w:r w:rsidRPr="003A5FF4">
        <w:rPr>
          <w:rFonts w:ascii="Arial" w:hAnsi="Arial" w:cs="Arial"/>
          <w:color w:val="000000"/>
          <w:szCs w:val="24"/>
          <w:shd w:val="clear" w:color="auto" w:fill="FFFFFF"/>
        </w:rPr>
        <w:t>_________________</w:t>
      </w:r>
    </w:p>
    <w:p w:rsidR="0096613B" w:rsidRPr="00E0548B" w:rsidRDefault="0096613B" w:rsidP="0096613B">
      <w:pPr>
        <w:jc w:val="center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96613B" w:rsidRDefault="0096613B" w:rsidP="0096613B">
      <w:pPr>
        <w:jc w:val="center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96613B" w:rsidRDefault="0096613B" w:rsidP="0096613B">
      <w:pPr>
        <w:jc w:val="both"/>
      </w:pPr>
    </w:p>
    <w:p w:rsidR="0080552C" w:rsidRDefault="0080552C" w:rsidP="0096613B">
      <w:pPr>
        <w:jc w:val="both"/>
      </w:pPr>
    </w:p>
    <w:p w:rsidR="0080552C" w:rsidRDefault="0080552C" w:rsidP="0096613B">
      <w:pPr>
        <w:jc w:val="both"/>
      </w:pPr>
    </w:p>
    <w:p w:rsidR="0080552C" w:rsidRDefault="0080552C" w:rsidP="0096613B">
      <w:pPr>
        <w:jc w:val="both"/>
      </w:pPr>
    </w:p>
    <w:p w:rsidR="0080552C" w:rsidRDefault="0080552C" w:rsidP="0096613B">
      <w:pPr>
        <w:jc w:val="both"/>
      </w:pPr>
    </w:p>
    <w:p w:rsidR="0080552C" w:rsidRDefault="0080552C" w:rsidP="0096613B">
      <w:pPr>
        <w:jc w:val="both"/>
      </w:pPr>
    </w:p>
    <w:p w:rsidR="0080552C" w:rsidRDefault="0080552C" w:rsidP="0096613B">
      <w:pPr>
        <w:jc w:val="both"/>
      </w:pPr>
    </w:p>
    <w:p w:rsidR="0080552C" w:rsidRDefault="0080552C" w:rsidP="0096613B">
      <w:pPr>
        <w:jc w:val="both"/>
      </w:pPr>
    </w:p>
    <w:p w:rsidR="0080552C" w:rsidRDefault="0080552C" w:rsidP="0096613B">
      <w:pPr>
        <w:jc w:val="both"/>
      </w:pPr>
    </w:p>
    <w:p w:rsidR="0080552C" w:rsidRDefault="0080552C" w:rsidP="0096613B">
      <w:pPr>
        <w:jc w:val="both"/>
      </w:pPr>
    </w:p>
    <w:p w:rsidR="0080552C" w:rsidRDefault="0080552C" w:rsidP="0096613B">
      <w:pPr>
        <w:jc w:val="both"/>
      </w:pPr>
    </w:p>
    <w:p w:rsidR="0080552C" w:rsidRDefault="0080552C" w:rsidP="0096613B">
      <w:pPr>
        <w:jc w:val="both"/>
      </w:pPr>
    </w:p>
    <w:p w:rsidR="0080552C" w:rsidRDefault="0080552C" w:rsidP="0096613B">
      <w:pPr>
        <w:jc w:val="both"/>
      </w:pPr>
    </w:p>
    <w:p w:rsidR="0080552C" w:rsidRDefault="0080552C" w:rsidP="0096613B">
      <w:pPr>
        <w:jc w:val="both"/>
      </w:pPr>
    </w:p>
    <w:p w:rsidR="0080552C" w:rsidRDefault="0080552C" w:rsidP="0096613B">
      <w:pPr>
        <w:jc w:val="both"/>
      </w:pPr>
    </w:p>
    <w:p w:rsidR="0080552C" w:rsidRDefault="0080552C" w:rsidP="0096613B">
      <w:pPr>
        <w:jc w:val="both"/>
      </w:pPr>
    </w:p>
    <w:p w:rsidR="0080552C" w:rsidRDefault="0080552C" w:rsidP="0096613B">
      <w:pPr>
        <w:jc w:val="both"/>
      </w:pPr>
    </w:p>
    <w:p w:rsidR="0080552C" w:rsidRDefault="0080552C" w:rsidP="0096613B">
      <w:pPr>
        <w:jc w:val="both"/>
      </w:pPr>
    </w:p>
    <w:p w:rsidR="0080552C" w:rsidRDefault="0080552C" w:rsidP="0096613B">
      <w:pPr>
        <w:jc w:val="both"/>
      </w:pPr>
    </w:p>
    <w:p w:rsidR="0080552C" w:rsidRDefault="0080552C" w:rsidP="0096613B">
      <w:pPr>
        <w:jc w:val="both"/>
      </w:pPr>
    </w:p>
    <w:p w:rsidR="0080552C" w:rsidRDefault="0080552C" w:rsidP="0096613B">
      <w:pPr>
        <w:jc w:val="both"/>
      </w:pPr>
    </w:p>
    <w:p w:rsidR="0080552C" w:rsidRDefault="0080552C" w:rsidP="0096613B">
      <w:pPr>
        <w:jc w:val="both"/>
      </w:pPr>
    </w:p>
    <w:p w:rsidR="008A5B59" w:rsidRDefault="008A5B59" w:rsidP="0096613B">
      <w:pPr>
        <w:jc w:val="both"/>
      </w:pPr>
    </w:p>
    <w:p w:rsidR="008A5B59" w:rsidRDefault="008A5B59" w:rsidP="0096613B">
      <w:pPr>
        <w:jc w:val="both"/>
      </w:pPr>
    </w:p>
    <w:p w:rsidR="008A5B59" w:rsidRDefault="008A5B59" w:rsidP="0096613B">
      <w:pPr>
        <w:jc w:val="both"/>
      </w:pPr>
    </w:p>
    <w:p w:rsidR="00F23C0B" w:rsidRDefault="00F23C0B" w:rsidP="0096613B">
      <w:pPr>
        <w:jc w:val="both"/>
      </w:pPr>
    </w:p>
    <w:p w:rsidR="00F23C0B" w:rsidRDefault="00F23C0B" w:rsidP="0096613B">
      <w:pPr>
        <w:jc w:val="both"/>
      </w:pPr>
    </w:p>
    <w:p w:rsidR="008A5B59" w:rsidRDefault="008A5B59" w:rsidP="0096613B">
      <w:pPr>
        <w:jc w:val="both"/>
      </w:pPr>
    </w:p>
    <w:p w:rsidR="00BA23B4" w:rsidRDefault="00BA23B4" w:rsidP="0096613B">
      <w:pPr>
        <w:jc w:val="both"/>
      </w:pPr>
    </w:p>
    <w:p w:rsidR="00BA23B4" w:rsidRDefault="00BA23B4" w:rsidP="0096613B">
      <w:pPr>
        <w:jc w:val="both"/>
      </w:pPr>
    </w:p>
    <w:p w:rsidR="00BA23B4" w:rsidRDefault="00BA23B4" w:rsidP="0096613B">
      <w:pPr>
        <w:jc w:val="both"/>
      </w:pPr>
    </w:p>
    <w:p w:rsidR="00BA23B4" w:rsidRDefault="00BA23B4" w:rsidP="0096613B">
      <w:pPr>
        <w:jc w:val="both"/>
      </w:pPr>
    </w:p>
    <w:p w:rsidR="00BA23B4" w:rsidRDefault="00BA23B4" w:rsidP="0096613B">
      <w:pPr>
        <w:jc w:val="both"/>
      </w:pPr>
    </w:p>
    <w:p w:rsidR="00BA23B4" w:rsidRDefault="00BA23B4" w:rsidP="0096613B">
      <w:pPr>
        <w:jc w:val="both"/>
      </w:pPr>
    </w:p>
    <w:p w:rsidR="008A5B59" w:rsidRDefault="008A5B59" w:rsidP="0096613B">
      <w:pPr>
        <w:jc w:val="both"/>
      </w:pPr>
    </w:p>
    <w:p w:rsidR="008A5B59" w:rsidRPr="008A5B59" w:rsidRDefault="008A5B59" w:rsidP="008A5B59">
      <w:pPr>
        <w:spacing w:line="360" w:lineRule="auto"/>
      </w:pPr>
      <w:r w:rsidRPr="008A5B59">
        <w:lastRenderedPageBreak/>
        <w:t>Pasvalio rajono savivaldybės tarybai</w:t>
      </w:r>
    </w:p>
    <w:p w:rsidR="008A5B59" w:rsidRPr="008A5B59" w:rsidRDefault="008A5B59" w:rsidP="008A5B59">
      <w:pPr>
        <w:spacing w:line="360" w:lineRule="auto"/>
        <w:jc w:val="center"/>
        <w:rPr>
          <w:b/>
        </w:rPr>
      </w:pPr>
      <w:r w:rsidRPr="008A5B59">
        <w:rPr>
          <w:b/>
        </w:rPr>
        <w:t>AIŠKINAMASIS RAŠTAS</w:t>
      </w:r>
    </w:p>
    <w:p w:rsidR="008A5B59" w:rsidRPr="008A5B59" w:rsidRDefault="008A5B59" w:rsidP="008A5B59">
      <w:pPr>
        <w:jc w:val="center"/>
        <w:rPr>
          <w:b/>
          <w:bCs/>
          <w:caps/>
        </w:rPr>
      </w:pPr>
      <w:r w:rsidRPr="008A5B59">
        <w:rPr>
          <w:b/>
          <w:bCs/>
          <w:caps/>
        </w:rPr>
        <w:t xml:space="preserve">Dėl trūkstamų Specialistų pritraukimo į Pasvalio rajono savivaldybės asmens sveikatos priežiūros įstaigas tvarkos aprašo patvirtinimo </w:t>
      </w:r>
    </w:p>
    <w:p w:rsidR="008A5B59" w:rsidRPr="008A5B59" w:rsidRDefault="008A5B59" w:rsidP="008A5B59">
      <w:pPr>
        <w:jc w:val="center"/>
        <w:rPr>
          <w:b/>
          <w:bCs/>
          <w:caps/>
        </w:rPr>
      </w:pPr>
    </w:p>
    <w:p w:rsidR="008A5B59" w:rsidRPr="008A5B59" w:rsidRDefault="008A5B59" w:rsidP="008A5B59">
      <w:pPr>
        <w:spacing w:line="360" w:lineRule="auto"/>
        <w:jc w:val="center"/>
      </w:pPr>
      <w:r w:rsidRPr="008A5B59">
        <w:t>2019-1</w:t>
      </w:r>
      <w:r>
        <w:t>2</w:t>
      </w:r>
      <w:r w:rsidRPr="008A5B59">
        <w:t>-</w:t>
      </w:r>
      <w:r>
        <w:t>0</w:t>
      </w:r>
      <w:r w:rsidRPr="008A5B59">
        <w:t>2</w:t>
      </w:r>
    </w:p>
    <w:p w:rsidR="008A5B59" w:rsidRPr="008A5B59" w:rsidRDefault="008A5B59" w:rsidP="008A5B59">
      <w:pPr>
        <w:spacing w:line="360" w:lineRule="auto"/>
        <w:jc w:val="center"/>
      </w:pPr>
      <w:r w:rsidRPr="008A5B59">
        <w:t>Pasvalys</w:t>
      </w:r>
    </w:p>
    <w:p w:rsidR="008A5B59" w:rsidRPr="008A5B59" w:rsidRDefault="008A5B59" w:rsidP="008A5B59">
      <w:pPr>
        <w:ind w:left="720"/>
        <w:jc w:val="both"/>
        <w:rPr>
          <w:szCs w:val="24"/>
        </w:rPr>
      </w:pPr>
      <w:r w:rsidRPr="008A5B59">
        <w:rPr>
          <w:b/>
          <w:szCs w:val="24"/>
        </w:rPr>
        <w:t>1. Problemos esmė.</w:t>
      </w:r>
      <w:r w:rsidRPr="008A5B59">
        <w:rPr>
          <w:szCs w:val="24"/>
        </w:rPr>
        <w:t xml:space="preserve"> </w:t>
      </w:r>
    </w:p>
    <w:p w:rsidR="008A5B59" w:rsidRPr="008A5B59" w:rsidRDefault="008A5B59" w:rsidP="008A5B59">
      <w:pPr>
        <w:shd w:val="clear" w:color="auto" w:fill="FFFFFF"/>
        <w:ind w:firstLine="720"/>
        <w:jc w:val="both"/>
        <w:rPr>
          <w:color w:val="000000"/>
          <w:szCs w:val="24"/>
          <w:lang w:eastAsia="lt-LT"/>
        </w:rPr>
      </w:pPr>
      <w:r w:rsidRPr="008A5B59">
        <w:rPr>
          <w:szCs w:val="24"/>
        </w:rPr>
        <w:t xml:space="preserve">Sprendimo projektu siūloma  patvirtinti  </w:t>
      </w:r>
      <w:r w:rsidRPr="008A5B59">
        <w:rPr>
          <w:szCs w:val="24"/>
          <w:lang w:eastAsia="ar-SA"/>
        </w:rPr>
        <w:t xml:space="preserve">Trūkstamų specialistų pritraukimo į Pasvalio rajono savivaldybės asmens sveikatos priežiūros įstaigas tvarkos aprašą (toliau – Aprašas).  Apraše </w:t>
      </w:r>
      <w:r w:rsidRPr="008A5B59">
        <w:rPr>
          <w:color w:val="000000"/>
          <w:szCs w:val="24"/>
        </w:rPr>
        <w:t xml:space="preserve">nustatytos skatinimo priemonės, finansavimo teikimo sąlygos ir tvarka trūkstamų specialybių </w:t>
      </w:r>
      <w:r w:rsidRPr="008A5B59">
        <w:rPr>
          <w:color w:val="000000"/>
          <w:szCs w:val="24"/>
          <w:lang w:eastAsia="lt-LT"/>
        </w:rPr>
        <w:t>gydytojams ir rezidentams, atvykstantiems dirbti į Pasvalio rajono savivaldybės (toliau – Savivaldybė) viešąsias asmens sveikatos priežiūros įstaigas (toliau – Įstaiga), kad būtų užtikrinti Įstaigų veiklos poreikiai, teikiamų paslaugų gyventojams prieinamumas ir kokybė.</w:t>
      </w:r>
    </w:p>
    <w:p w:rsidR="008A5B59" w:rsidRPr="008A5B59" w:rsidRDefault="008A5B59" w:rsidP="008A5B59">
      <w:pPr>
        <w:shd w:val="clear" w:color="auto" w:fill="FFFFFF"/>
        <w:ind w:firstLine="720"/>
        <w:jc w:val="both"/>
        <w:rPr>
          <w:color w:val="000000"/>
          <w:szCs w:val="24"/>
          <w:lang w:eastAsia="lt-LT"/>
        </w:rPr>
      </w:pPr>
      <w:r w:rsidRPr="008A5B59">
        <w:rPr>
          <w:color w:val="000000"/>
          <w:szCs w:val="24"/>
          <w:lang w:eastAsia="lt-LT"/>
        </w:rPr>
        <w:t xml:space="preserve">Projektas parengtas, siekiant įgyvendinti Savivaldybės 2019–2021 metų strateginio veiklos plano, patvirtino Savivaldybės tarybos 2019 m. vasario 20 d. sprendimu Nr. T1-20 „Dėl Pasvalio rajono savivaldybės 2019–2021 metų strateginio veiklos plano patvirtinimo“ 09 programos (Sveikatos apsaugos politikos įgyvendinimo ir sporto programa) 1 tikslo 1 uždavinio 7 priemonę (specialistų pritraukimas sveikatos netolygumams mažinti). Šia priemone siekiama pritraukti trūkstamus sveikatos specialistus į Pasvalio rajono savivaldybės sveikatos priežiūros įstaigas. </w:t>
      </w:r>
    </w:p>
    <w:p w:rsidR="002E0D20" w:rsidRDefault="008A5B59" w:rsidP="002E0D20">
      <w:pPr>
        <w:shd w:val="clear" w:color="auto" w:fill="FFFFFF"/>
        <w:ind w:firstLine="720"/>
        <w:jc w:val="both"/>
        <w:rPr>
          <w:color w:val="000000"/>
          <w:szCs w:val="24"/>
          <w:lang w:eastAsia="lt-LT"/>
        </w:rPr>
      </w:pPr>
      <w:r w:rsidRPr="008A5B59">
        <w:rPr>
          <w:color w:val="000000"/>
          <w:szCs w:val="24"/>
          <w:lang w:eastAsia="lt-LT"/>
        </w:rPr>
        <w:t>Įstaigos nuolatos atnaujina darbo skelbimus dėl medicinos personalo paieškos, bendradarbiauja su Lietuvos sveikatos mokslų, Vilniaus universitetais, siekdamos pakviesti jaunus specialistus į Pasvalį. Tačiau tai nėra lengvas uždavinys. Todėl planuojant įstaigų žmogiškuosius išteklius, ypatingas dėmesys skiriamas sveikatos priežiūros specialistų poreikio prognozei bei galimybėms finansuoti kai kurių specialybių gydytojų rezidentūros studijas.</w:t>
      </w:r>
    </w:p>
    <w:p w:rsidR="002E0D20" w:rsidRPr="00D65F83" w:rsidRDefault="002E0D20" w:rsidP="00D65F83">
      <w:pPr>
        <w:shd w:val="clear" w:color="auto" w:fill="FFFFFF"/>
        <w:ind w:firstLine="720"/>
        <w:jc w:val="both"/>
        <w:rPr>
          <w:szCs w:val="24"/>
          <w:lang w:eastAsia="lt-LT"/>
        </w:rPr>
      </w:pPr>
      <w:r w:rsidRPr="00D65F83">
        <w:rPr>
          <w:szCs w:val="24"/>
          <w:lang w:eastAsia="lt-LT"/>
        </w:rPr>
        <w:t>VšĮ Pasvalio ligoninėje trūksta šių specialistų:</w:t>
      </w:r>
      <w:r w:rsidRPr="00D65F83">
        <w:rPr>
          <w:szCs w:val="24"/>
        </w:rPr>
        <w:t xml:space="preserve"> vidaus ligų gydytojo, gydytojo radiologo, </w:t>
      </w:r>
      <w:proofErr w:type="spellStart"/>
      <w:r w:rsidRPr="00D65F83">
        <w:rPr>
          <w:szCs w:val="24"/>
        </w:rPr>
        <w:t>geriatro</w:t>
      </w:r>
      <w:proofErr w:type="spellEnd"/>
      <w:r w:rsidRPr="00D65F83">
        <w:rPr>
          <w:szCs w:val="24"/>
        </w:rPr>
        <w:t xml:space="preserve">, neurologo, oftalmologo, </w:t>
      </w:r>
      <w:proofErr w:type="spellStart"/>
      <w:r w:rsidRPr="00D65F83">
        <w:rPr>
          <w:szCs w:val="24"/>
        </w:rPr>
        <w:t>otorilaringologo</w:t>
      </w:r>
      <w:proofErr w:type="spellEnd"/>
      <w:r w:rsidRPr="00D65F83">
        <w:rPr>
          <w:szCs w:val="24"/>
        </w:rPr>
        <w:t>, kardiologo. VšĮ Pasvalio PASPC trūksta šeimos gydytojo.</w:t>
      </w:r>
    </w:p>
    <w:p w:rsidR="00380718" w:rsidRPr="00CE07BB" w:rsidRDefault="00380718" w:rsidP="00996062">
      <w:pPr>
        <w:shd w:val="clear" w:color="auto" w:fill="FFFFFF"/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Šiuo metu </w:t>
      </w:r>
      <w:r w:rsidR="001D4273">
        <w:rPr>
          <w:color w:val="000000"/>
          <w:szCs w:val="24"/>
          <w:lang w:eastAsia="lt-LT"/>
        </w:rPr>
        <w:t xml:space="preserve">VšĮ </w:t>
      </w:r>
      <w:r w:rsidR="00CE07BB">
        <w:rPr>
          <w:color w:val="000000"/>
          <w:szCs w:val="24"/>
          <w:lang w:eastAsia="lt-LT"/>
        </w:rPr>
        <w:t>P</w:t>
      </w:r>
      <w:r w:rsidR="001D4273">
        <w:rPr>
          <w:color w:val="000000"/>
          <w:szCs w:val="24"/>
          <w:lang w:eastAsia="lt-LT"/>
        </w:rPr>
        <w:t xml:space="preserve">asvalio ligoninė </w:t>
      </w:r>
      <w:r w:rsidR="00CE07BB">
        <w:rPr>
          <w:color w:val="000000"/>
          <w:szCs w:val="24"/>
          <w:lang w:eastAsia="lt-LT"/>
        </w:rPr>
        <w:t xml:space="preserve">yra </w:t>
      </w:r>
      <w:r w:rsidR="001D4273">
        <w:rPr>
          <w:color w:val="000000"/>
          <w:szCs w:val="24"/>
          <w:lang w:eastAsia="lt-LT"/>
        </w:rPr>
        <w:t>sudariusi sutart</w:t>
      </w:r>
      <w:r w:rsidR="00CE07BB">
        <w:rPr>
          <w:color w:val="000000"/>
          <w:szCs w:val="24"/>
          <w:lang w:eastAsia="lt-LT"/>
        </w:rPr>
        <w:t>į</w:t>
      </w:r>
      <w:r w:rsidR="001D4273">
        <w:rPr>
          <w:color w:val="000000"/>
          <w:szCs w:val="24"/>
          <w:lang w:eastAsia="lt-LT"/>
        </w:rPr>
        <w:t xml:space="preserve"> su </w:t>
      </w:r>
      <w:proofErr w:type="spellStart"/>
      <w:r w:rsidR="00CE07BB">
        <w:rPr>
          <w:color w:val="000000"/>
          <w:szCs w:val="24"/>
          <w:lang w:eastAsia="lt-LT"/>
        </w:rPr>
        <w:t>dermatovenerologijos</w:t>
      </w:r>
      <w:proofErr w:type="spellEnd"/>
      <w:r w:rsidR="00CE07BB">
        <w:rPr>
          <w:color w:val="000000"/>
          <w:szCs w:val="24"/>
          <w:lang w:eastAsia="lt-LT"/>
        </w:rPr>
        <w:t xml:space="preserve"> rezidentūros studijų rezidente, kuri studijas baigia 2020 m. Nuo 2019 m. spalio mėn. sudaryta sutartis su kardiologijos studijų rezidentu, pagal projektą </w:t>
      </w:r>
      <w:r w:rsidR="00CE07BB" w:rsidRPr="00CE07BB">
        <w:t>„Specialistų pritraukimas sveikatos netolygumams mažinti“, apmokant 20 proc. studijų vertė</w:t>
      </w:r>
      <w:r w:rsidR="00B72388">
        <w:t>s</w:t>
      </w:r>
      <w:r w:rsidR="00CE07BB" w:rsidRPr="00CE07BB">
        <w:t xml:space="preserve">. </w:t>
      </w:r>
      <w:r w:rsidR="00CE07BB">
        <w:t xml:space="preserve">2019 m. </w:t>
      </w:r>
      <w:r w:rsidR="002E0D20">
        <w:t>įstaiga pasirašė sutartį su radiologijos studijų rezidente</w:t>
      </w:r>
      <w:r w:rsidR="00EF3C6C">
        <w:t xml:space="preserve"> ir prašo Savivaldybės apmokėti šias studijas.</w:t>
      </w:r>
    </w:p>
    <w:p w:rsidR="008A5B59" w:rsidRPr="008A5B59" w:rsidRDefault="008A5B59" w:rsidP="008A5B59">
      <w:pPr>
        <w:shd w:val="clear" w:color="auto" w:fill="FFFFFF"/>
        <w:ind w:firstLine="720"/>
        <w:jc w:val="both"/>
        <w:rPr>
          <w:color w:val="000000"/>
          <w:szCs w:val="24"/>
          <w:lang w:eastAsia="lt-LT"/>
        </w:rPr>
      </w:pPr>
      <w:r w:rsidRPr="008A5B59">
        <w:rPr>
          <w:color w:val="000000"/>
          <w:szCs w:val="24"/>
          <w:lang w:eastAsia="lt-LT"/>
        </w:rPr>
        <w:t xml:space="preserve">Patvirtindama šį sprendimo projektą Savivaldybės taryba patvirtins aprašą, kuriuo vadovaujantis bus </w:t>
      </w:r>
      <w:r w:rsidR="00380718">
        <w:rPr>
          <w:color w:val="000000"/>
          <w:szCs w:val="24"/>
          <w:lang w:eastAsia="lt-LT"/>
        </w:rPr>
        <w:t xml:space="preserve">remiami medicinos specialistai, </w:t>
      </w:r>
      <w:r w:rsidRPr="008A5B59">
        <w:rPr>
          <w:color w:val="000000"/>
          <w:szCs w:val="24"/>
          <w:lang w:eastAsia="lt-LT"/>
        </w:rPr>
        <w:t>atvyksta</w:t>
      </w:r>
      <w:r w:rsidR="00380718">
        <w:rPr>
          <w:color w:val="000000"/>
          <w:szCs w:val="24"/>
          <w:lang w:eastAsia="lt-LT"/>
        </w:rPr>
        <w:t>ntis</w:t>
      </w:r>
      <w:r w:rsidRPr="008A5B59">
        <w:rPr>
          <w:color w:val="000000"/>
          <w:szCs w:val="24"/>
          <w:lang w:eastAsia="lt-LT"/>
        </w:rPr>
        <w:t xml:space="preserve"> dirbti į Pasvalio rajono savivaldybės viešąsias asmens sveikatos priežiūros įstaigas. </w:t>
      </w:r>
      <w:r w:rsidR="001D4273">
        <w:rPr>
          <w:color w:val="000000"/>
          <w:szCs w:val="24"/>
          <w:lang w:eastAsia="lt-LT"/>
        </w:rPr>
        <w:t xml:space="preserve">Tai turėtų padidinti galimybes </w:t>
      </w:r>
      <w:r w:rsidR="00380718">
        <w:rPr>
          <w:color w:val="000000"/>
          <w:szCs w:val="24"/>
          <w:lang w:eastAsia="lt-LT"/>
        </w:rPr>
        <w:t xml:space="preserve">pritraukti trūkstamų specialybių gydytojus į Pasvalio rajoną ir </w:t>
      </w:r>
      <w:r w:rsidR="001D4273">
        <w:rPr>
          <w:color w:val="000000"/>
          <w:szCs w:val="24"/>
          <w:lang w:eastAsia="lt-LT"/>
        </w:rPr>
        <w:t>už</w:t>
      </w:r>
      <w:r w:rsidRPr="008A5B59">
        <w:rPr>
          <w:color w:val="000000"/>
          <w:szCs w:val="24"/>
          <w:lang w:eastAsia="lt-LT"/>
        </w:rPr>
        <w:t>tikrinti Pasvalio rajono savivaldybės asmens sveikatos priežiūros įstaigose teikiamų paslaugų prieinamumą ir kokybę</w:t>
      </w:r>
      <w:r w:rsidR="001D4273">
        <w:rPr>
          <w:color w:val="000000"/>
          <w:szCs w:val="24"/>
          <w:lang w:eastAsia="lt-LT"/>
        </w:rPr>
        <w:t xml:space="preserve"> rajono gyventojams.  </w:t>
      </w:r>
    </w:p>
    <w:p w:rsidR="008A5B59" w:rsidRPr="008A5B59" w:rsidRDefault="008A5B59" w:rsidP="008A5B59">
      <w:pPr>
        <w:ind w:left="720"/>
        <w:jc w:val="both"/>
        <w:rPr>
          <w:bCs/>
          <w:i/>
          <w:color w:val="FF0000"/>
          <w:szCs w:val="24"/>
        </w:rPr>
      </w:pPr>
      <w:r w:rsidRPr="008A5B59">
        <w:rPr>
          <w:b/>
          <w:bCs/>
          <w:szCs w:val="24"/>
        </w:rPr>
        <w:t xml:space="preserve">2. Kokios siūlomos naujos teisinio reguliavimo nuostatos ir kokių rezultatų laukiama. </w:t>
      </w:r>
    </w:p>
    <w:p w:rsidR="008A5B59" w:rsidRPr="008A5B59" w:rsidRDefault="008A5B59" w:rsidP="008A5B59">
      <w:pPr>
        <w:ind w:firstLine="720"/>
        <w:jc w:val="both"/>
        <w:rPr>
          <w:szCs w:val="24"/>
        </w:rPr>
      </w:pPr>
      <w:r w:rsidRPr="008A5B59">
        <w:rPr>
          <w:szCs w:val="24"/>
        </w:rPr>
        <w:t>Priimtas sprendimo  projektas įtakos korupcijai neturės. </w:t>
      </w:r>
    </w:p>
    <w:p w:rsidR="008A5B59" w:rsidRPr="008A5B59" w:rsidRDefault="008A5B59" w:rsidP="008A5B59">
      <w:pPr>
        <w:snapToGrid w:val="0"/>
        <w:ind w:firstLine="720"/>
        <w:jc w:val="both"/>
        <w:rPr>
          <w:szCs w:val="24"/>
        </w:rPr>
      </w:pPr>
      <w:r w:rsidRPr="008A5B59">
        <w:rPr>
          <w:b/>
          <w:szCs w:val="24"/>
        </w:rPr>
        <w:t>3. Skaičiavimai, išlaidų sąmatos, finansavimo šaltiniai.</w:t>
      </w:r>
      <w:r w:rsidRPr="008A5B59">
        <w:rPr>
          <w:szCs w:val="24"/>
        </w:rPr>
        <w:t xml:space="preserve">  </w:t>
      </w:r>
    </w:p>
    <w:p w:rsidR="008A5B59" w:rsidRPr="008A5B59" w:rsidRDefault="008A5B59" w:rsidP="008A5B5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 w:rsidRPr="008A5B59">
        <w:rPr>
          <w:szCs w:val="24"/>
          <w:lang w:eastAsia="lt-LT"/>
        </w:rPr>
        <w:t xml:space="preserve">Sprendimo projekto įgyvendinimui bus naudojamos Savivaldybės biudžeto lėšos, numatomos </w:t>
      </w:r>
      <w:r w:rsidRPr="008A5B59">
        <w:rPr>
          <w:color w:val="000000"/>
          <w:szCs w:val="24"/>
        </w:rPr>
        <w:t>Savivaldybės Sveikatos apsaugos politikos įgyvendinimo ir sporto programoje</w:t>
      </w:r>
      <w:r w:rsidRPr="008A5B59">
        <w:rPr>
          <w:szCs w:val="24"/>
          <w:lang w:eastAsia="lt-LT"/>
        </w:rPr>
        <w:t xml:space="preserve">. </w:t>
      </w:r>
      <w:r w:rsidR="00886495">
        <w:rPr>
          <w:szCs w:val="24"/>
          <w:lang w:eastAsia="lt-LT"/>
        </w:rPr>
        <w:t>Metams gali reikėti apie 10 tūkst. Eur.</w:t>
      </w:r>
    </w:p>
    <w:p w:rsidR="008A5B59" w:rsidRPr="008A5B59" w:rsidRDefault="008A5B59" w:rsidP="008A5B59">
      <w:pPr>
        <w:ind w:firstLine="731"/>
        <w:jc w:val="both"/>
        <w:rPr>
          <w:szCs w:val="24"/>
        </w:rPr>
      </w:pPr>
      <w:r w:rsidRPr="008A5B59">
        <w:rPr>
          <w:b/>
          <w:bCs/>
          <w:szCs w:val="24"/>
        </w:rPr>
        <w:t>4. Numatomo teisinio reguliavimo poveikio vertinimo rezultatai</w:t>
      </w:r>
      <w:r w:rsidRPr="008A5B59">
        <w:rPr>
          <w:bCs/>
          <w:szCs w:val="24"/>
        </w:rPr>
        <w:t>,</w:t>
      </w:r>
      <w:r w:rsidRPr="008A5B59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:rsidR="008A5B59" w:rsidRPr="008A5B59" w:rsidRDefault="008A5B59" w:rsidP="008A5B59">
      <w:pPr>
        <w:ind w:firstLine="731"/>
        <w:jc w:val="both"/>
        <w:rPr>
          <w:szCs w:val="24"/>
        </w:rPr>
      </w:pPr>
      <w:r w:rsidRPr="008A5B59">
        <w:rPr>
          <w:szCs w:val="24"/>
        </w:rPr>
        <w:t>Priėmus sprendimo  projektą, neigiamų pasekmių nenumatoma.</w:t>
      </w:r>
    </w:p>
    <w:p w:rsidR="008A5B59" w:rsidRPr="008A5B59" w:rsidRDefault="008A5B59" w:rsidP="008A5B59">
      <w:pPr>
        <w:ind w:firstLine="731"/>
        <w:jc w:val="both"/>
        <w:rPr>
          <w:b/>
          <w:bCs/>
          <w:szCs w:val="24"/>
        </w:rPr>
      </w:pPr>
      <w:r w:rsidRPr="008A5B59">
        <w:rPr>
          <w:b/>
          <w:bCs/>
          <w:szCs w:val="24"/>
        </w:rPr>
        <w:lastRenderedPageBreak/>
        <w:t xml:space="preserve">5. Jeigu sprendimui  įgyvendinti reikia įgyvendinamųjų teisės aktų, – kas ir kada juos turėtų priimti. </w:t>
      </w:r>
    </w:p>
    <w:p w:rsidR="008A5B59" w:rsidRPr="008A5B59" w:rsidRDefault="008A5B59" w:rsidP="008A5B59">
      <w:pPr>
        <w:ind w:firstLine="731"/>
        <w:jc w:val="both"/>
        <w:rPr>
          <w:bCs/>
          <w:szCs w:val="24"/>
        </w:rPr>
      </w:pPr>
      <w:r>
        <w:rPr>
          <w:bCs/>
          <w:szCs w:val="24"/>
        </w:rPr>
        <w:t xml:space="preserve">Priėmus sprendimo projektą, Administracijos direktoriaus įsakymu turės būti patvirtinta </w:t>
      </w:r>
      <w:r w:rsidRPr="00406D04">
        <w:rPr>
          <w:szCs w:val="24"/>
          <w:lang w:eastAsia="lt-LT"/>
        </w:rPr>
        <w:t xml:space="preserve">Finansavimo teikimo atvykstantiems dirbti į Pasvalio rajono savivaldybės sveikatos priežiūros įstaigas </w:t>
      </w:r>
      <w:r w:rsidRPr="00406D04">
        <w:rPr>
          <w:color w:val="000000"/>
          <w:szCs w:val="24"/>
        </w:rPr>
        <w:t>trūkstamos specialybės</w:t>
      </w:r>
      <w:r w:rsidRPr="00406D04">
        <w:rPr>
          <w:szCs w:val="24"/>
          <w:lang w:eastAsia="lt-LT"/>
        </w:rPr>
        <w:t xml:space="preserve"> gydytojams ir rezidentams </w:t>
      </w:r>
      <w:r w:rsidRPr="00406D04">
        <w:rPr>
          <w:color w:val="000000"/>
          <w:szCs w:val="24"/>
        </w:rPr>
        <w:t xml:space="preserve">komisija </w:t>
      </w:r>
      <w:r>
        <w:rPr>
          <w:color w:val="000000"/>
          <w:szCs w:val="24"/>
        </w:rPr>
        <w:t xml:space="preserve">ir jos nuostatai. </w:t>
      </w:r>
    </w:p>
    <w:p w:rsidR="008A5B59" w:rsidRPr="008A5B59" w:rsidRDefault="008A5B59" w:rsidP="008A5B59">
      <w:pPr>
        <w:ind w:firstLine="720"/>
        <w:jc w:val="both"/>
        <w:rPr>
          <w:b/>
          <w:szCs w:val="24"/>
        </w:rPr>
      </w:pPr>
      <w:r w:rsidRPr="008A5B59">
        <w:rPr>
          <w:b/>
          <w:szCs w:val="24"/>
        </w:rPr>
        <w:t xml:space="preserve">6.  Sprendimo projekto iniciatoriai. </w:t>
      </w:r>
    </w:p>
    <w:p w:rsidR="008A5B59" w:rsidRPr="008A5B59" w:rsidRDefault="008A5B59" w:rsidP="008A5B59">
      <w:pPr>
        <w:ind w:firstLine="720"/>
        <w:jc w:val="both"/>
        <w:rPr>
          <w:bCs/>
        </w:rPr>
      </w:pPr>
      <w:r w:rsidRPr="008A5B59">
        <w:t xml:space="preserve">Pasvalio rajono savivaldybės </w:t>
      </w:r>
      <w:r>
        <w:t>A</w:t>
      </w:r>
      <w:r w:rsidRPr="008A5B59">
        <w:t>dministracijos Socialinės paramos ir sveikatos skyriaus vyriausioji specialistė (Savivaldybės gydytoja</w:t>
      </w:r>
      <w:r w:rsidRPr="008A5B59">
        <w:rPr>
          <w:bCs/>
        </w:rPr>
        <w:t>).</w:t>
      </w:r>
    </w:p>
    <w:p w:rsidR="008A5B59" w:rsidRPr="008A5B59" w:rsidRDefault="008A5B59" w:rsidP="008A5B59">
      <w:pPr>
        <w:ind w:firstLine="720"/>
        <w:jc w:val="both"/>
        <w:rPr>
          <w:b/>
          <w:bCs/>
          <w:szCs w:val="24"/>
        </w:rPr>
      </w:pPr>
      <w:r w:rsidRPr="008A5B59">
        <w:rPr>
          <w:b/>
          <w:bCs/>
          <w:szCs w:val="24"/>
        </w:rPr>
        <w:t xml:space="preserve">7. Sprendimo projekto rengimo metu gauti specialistų vertinimai ir išvados. </w:t>
      </w:r>
    </w:p>
    <w:p w:rsidR="008A5B59" w:rsidRPr="008A5B59" w:rsidRDefault="008A5B59" w:rsidP="008A5B59">
      <w:pPr>
        <w:ind w:firstLine="720"/>
        <w:jc w:val="both"/>
        <w:rPr>
          <w:bCs/>
          <w:szCs w:val="24"/>
        </w:rPr>
      </w:pPr>
      <w:r w:rsidRPr="008A5B59">
        <w:rPr>
          <w:bCs/>
          <w:szCs w:val="24"/>
        </w:rPr>
        <w:t>Sprendimo projektas derintas su VšĮ Pasvalio ligonin</w:t>
      </w:r>
      <w:r>
        <w:rPr>
          <w:bCs/>
          <w:szCs w:val="24"/>
        </w:rPr>
        <w:t>ės</w:t>
      </w:r>
      <w:r w:rsidRPr="008A5B59">
        <w:rPr>
          <w:bCs/>
          <w:szCs w:val="24"/>
        </w:rPr>
        <w:t xml:space="preserve"> ir VšĮ Pasvalio pirminės asmens sveikatos priežiūros centr</w:t>
      </w:r>
      <w:r>
        <w:rPr>
          <w:bCs/>
          <w:szCs w:val="24"/>
        </w:rPr>
        <w:t>o vadovais.</w:t>
      </w:r>
      <w:r w:rsidRPr="008A5B59">
        <w:rPr>
          <w:bCs/>
          <w:szCs w:val="24"/>
        </w:rPr>
        <w:t xml:space="preserve"> </w:t>
      </w:r>
    </w:p>
    <w:p w:rsidR="008A5B59" w:rsidRPr="008A5B59" w:rsidRDefault="008A5B59" w:rsidP="008A5B59">
      <w:pPr>
        <w:ind w:firstLine="720"/>
        <w:jc w:val="both"/>
        <w:rPr>
          <w:szCs w:val="24"/>
        </w:rPr>
      </w:pPr>
    </w:p>
    <w:p w:rsidR="008A5B59" w:rsidRPr="008A5B59" w:rsidRDefault="008A5B59" w:rsidP="008A5B59">
      <w:pPr>
        <w:ind w:firstLine="720"/>
        <w:jc w:val="both"/>
        <w:rPr>
          <w:bCs/>
          <w:szCs w:val="24"/>
        </w:rPr>
      </w:pPr>
    </w:p>
    <w:p w:rsidR="008A5B59" w:rsidRPr="008A5B59" w:rsidRDefault="008A5B59" w:rsidP="008A5B59">
      <w:r w:rsidRPr="008A5B59">
        <w:t xml:space="preserve">Socialinės paramos ir sveikatos skyriaus </w:t>
      </w:r>
    </w:p>
    <w:p w:rsidR="008A5B59" w:rsidRPr="008A5B59" w:rsidRDefault="008A5B59" w:rsidP="008A5B59">
      <w:r w:rsidRPr="008A5B59">
        <w:t xml:space="preserve">vyriausioji specialistė (Savivaldybės gydytoja)                                               Dalia Vasiliūnienė                                   </w:t>
      </w:r>
    </w:p>
    <w:sectPr w:rsidR="008A5B59" w:rsidRPr="008A5B59" w:rsidSect="009F09C3">
      <w:headerReference w:type="first" r:id="rId8"/>
      <w:type w:val="continuous"/>
      <w:pgSz w:w="11906" w:h="16838" w:code="9"/>
      <w:pgMar w:top="1134" w:right="567" w:bottom="567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40F" w:rsidRDefault="005E740F">
      <w:r>
        <w:separator/>
      </w:r>
    </w:p>
  </w:endnote>
  <w:endnote w:type="continuationSeparator" w:id="0">
    <w:p w:rsidR="005E740F" w:rsidRDefault="005E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40F" w:rsidRDefault="005E740F">
      <w:r>
        <w:separator/>
      </w:r>
    </w:p>
  </w:footnote>
  <w:footnote w:type="continuationSeparator" w:id="0">
    <w:p w:rsidR="005E740F" w:rsidRDefault="005E7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DF3" w:rsidRDefault="003E0DF3">
    <w:pPr>
      <w:pStyle w:val="Antrats"/>
      <w:rPr>
        <w:b/>
      </w:rPr>
    </w:pPr>
    <w:r>
      <w:tab/>
    </w:r>
    <w:r>
      <w:tab/>
      <w:t xml:space="preserve">   </w:t>
    </w:r>
  </w:p>
  <w:p w:rsidR="003E0DF3" w:rsidRDefault="003E0DF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17D4F"/>
    <w:multiLevelType w:val="multilevel"/>
    <w:tmpl w:val="2BEC73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12A2"/>
    <w:rsid w:val="00005618"/>
    <w:rsid w:val="0001251D"/>
    <w:rsid w:val="00030FFE"/>
    <w:rsid w:val="000424D2"/>
    <w:rsid w:val="00043C8F"/>
    <w:rsid w:val="000516DE"/>
    <w:rsid w:val="0006055C"/>
    <w:rsid w:val="000830D0"/>
    <w:rsid w:val="000855AB"/>
    <w:rsid w:val="00090B52"/>
    <w:rsid w:val="000A1DA0"/>
    <w:rsid w:val="000A3D33"/>
    <w:rsid w:val="000A57B8"/>
    <w:rsid w:val="000C3A2C"/>
    <w:rsid w:val="000C53E1"/>
    <w:rsid w:val="000C7CDE"/>
    <w:rsid w:val="000D00D1"/>
    <w:rsid w:val="000D2AA3"/>
    <w:rsid w:val="000E1025"/>
    <w:rsid w:val="000E31C9"/>
    <w:rsid w:val="000E5A09"/>
    <w:rsid w:val="000E64B4"/>
    <w:rsid w:val="00106D01"/>
    <w:rsid w:val="00107D57"/>
    <w:rsid w:val="001134CB"/>
    <w:rsid w:val="0012033D"/>
    <w:rsid w:val="00135649"/>
    <w:rsid w:val="00136AFF"/>
    <w:rsid w:val="00141E6E"/>
    <w:rsid w:val="00142C3F"/>
    <w:rsid w:val="00155981"/>
    <w:rsid w:val="001569DC"/>
    <w:rsid w:val="00181D8B"/>
    <w:rsid w:val="001952EA"/>
    <w:rsid w:val="001A1A4B"/>
    <w:rsid w:val="001B156D"/>
    <w:rsid w:val="001B3E12"/>
    <w:rsid w:val="001B64D4"/>
    <w:rsid w:val="001C2BB4"/>
    <w:rsid w:val="001C3893"/>
    <w:rsid w:val="001C5135"/>
    <w:rsid w:val="001D4273"/>
    <w:rsid w:val="001D4A52"/>
    <w:rsid w:val="001E3BFB"/>
    <w:rsid w:val="001E5DED"/>
    <w:rsid w:val="001F130F"/>
    <w:rsid w:val="001F3E11"/>
    <w:rsid w:val="00201373"/>
    <w:rsid w:val="002105E9"/>
    <w:rsid w:val="00223353"/>
    <w:rsid w:val="0023115A"/>
    <w:rsid w:val="002330E5"/>
    <w:rsid w:val="00233DDE"/>
    <w:rsid w:val="002433BE"/>
    <w:rsid w:val="002531F1"/>
    <w:rsid w:val="00260C1A"/>
    <w:rsid w:val="00262DB4"/>
    <w:rsid w:val="0026378C"/>
    <w:rsid w:val="00264631"/>
    <w:rsid w:val="00265261"/>
    <w:rsid w:val="0026686F"/>
    <w:rsid w:val="00267251"/>
    <w:rsid w:val="00272BBD"/>
    <w:rsid w:val="00275FE2"/>
    <w:rsid w:val="00277886"/>
    <w:rsid w:val="00284B58"/>
    <w:rsid w:val="00290250"/>
    <w:rsid w:val="00290CD0"/>
    <w:rsid w:val="00294CC7"/>
    <w:rsid w:val="002A50B7"/>
    <w:rsid w:val="002B442E"/>
    <w:rsid w:val="002D4C77"/>
    <w:rsid w:val="002D73E0"/>
    <w:rsid w:val="002E0D20"/>
    <w:rsid w:val="00330EFC"/>
    <w:rsid w:val="0033419C"/>
    <w:rsid w:val="00334C70"/>
    <w:rsid w:val="003429DD"/>
    <w:rsid w:val="00350717"/>
    <w:rsid w:val="0035295C"/>
    <w:rsid w:val="00357AB7"/>
    <w:rsid w:val="00357EAD"/>
    <w:rsid w:val="003651FF"/>
    <w:rsid w:val="00380718"/>
    <w:rsid w:val="00382A30"/>
    <w:rsid w:val="00387111"/>
    <w:rsid w:val="00387801"/>
    <w:rsid w:val="00390B56"/>
    <w:rsid w:val="00390EA6"/>
    <w:rsid w:val="00391C2E"/>
    <w:rsid w:val="003B3C59"/>
    <w:rsid w:val="003B55B0"/>
    <w:rsid w:val="003B5A3F"/>
    <w:rsid w:val="003B5EBB"/>
    <w:rsid w:val="003C00E9"/>
    <w:rsid w:val="003C454D"/>
    <w:rsid w:val="003C62C6"/>
    <w:rsid w:val="003D0825"/>
    <w:rsid w:val="003E0DF3"/>
    <w:rsid w:val="003E29C8"/>
    <w:rsid w:val="003E3985"/>
    <w:rsid w:val="003E4402"/>
    <w:rsid w:val="003F3705"/>
    <w:rsid w:val="00406D04"/>
    <w:rsid w:val="00421F0A"/>
    <w:rsid w:val="00441F18"/>
    <w:rsid w:val="00444AB2"/>
    <w:rsid w:val="0046382A"/>
    <w:rsid w:val="00465BCB"/>
    <w:rsid w:val="004713DE"/>
    <w:rsid w:val="004740B0"/>
    <w:rsid w:val="00475E27"/>
    <w:rsid w:val="00497187"/>
    <w:rsid w:val="004A1322"/>
    <w:rsid w:val="004A4644"/>
    <w:rsid w:val="004A4CAE"/>
    <w:rsid w:val="004B4FB5"/>
    <w:rsid w:val="004B6AAD"/>
    <w:rsid w:val="004C1E05"/>
    <w:rsid w:val="004C264A"/>
    <w:rsid w:val="004D12FE"/>
    <w:rsid w:val="004D2AF9"/>
    <w:rsid w:val="004D3C14"/>
    <w:rsid w:val="004D629B"/>
    <w:rsid w:val="004D6AF4"/>
    <w:rsid w:val="004F59C2"/>
    <w:rsid w:val="005204EC"/>
    <w:rsid w:val="00525A38"/>
    <w:rsid w:val="005534F7"/>
    <w:rsid w:val="00567B54"/>
    <w:rsid w:val="00574E60"/>
    <w:rsid w:val="00574FAE"/>
    <w:rsid w:val="00575906"/>
    <w:rsid w:val="00591428"/>
    <w:rsid w:val="005B32BF"/>
    <w:rsid w:val="005D2743"/>
    <w:rsid w:val="005E112E"/>
    <w:rsid w:val="005E59B2"/>
    <w:rsid w:val="005E740F"/>
    <w:rsid w:val="005F6619"/>
    <w:rsid w:val="00611A6D"/>
    <w:rsid w:val="00624F3D"/>
    <w:rsid w:val="006256EC"/>
    <w:rsid w:val="00626213"/>
    <w:rsid w:val="00627669"/>
    <w:rsid w:val="00632F67"/>
    <w:rsid w:val="00640D1E"/>
    <w:rsid w:val="0064276D"/>
    <w:rsid w:val="00643B28"/>
    <w:rsid w:val="00645EEF"/>
    <w:rsid w:val="006473BC"/>
    <w:rsid w:val="00653C52"/>
    <w:rsid w:val="00667B38"/>
    <w:rsid w:val="00671DF3"/>
    <w:rsid w:val="0067635B"/>
    <w:rsid w:val="006803FA"/>
    <w:rsid w:val="006857BC"/>
    <w:rsid w:val="00697C12"/>
    <w:rsid w:val="00697EC6"/>
    <w:rsid w:val="006A1048"/>
    <w:rsid w:val="006B2232"/>
    <w:rsid w:val="006C223B"/>
    <w:rsid w:val="00704181"/>
    <w:rsid w:val="00711EEA"/>
    <w:rsid w:val="007129C9"/>
    <w:rsid w:val="00725FB2"/>
    <w:rsid w:val="00733F4D"/>
    <w:rsid w:val="00734434"/>
    <w:rsid w:val="00756E83"/>
    <w:rsid w:val="00764BF2"/>
    <w:rsid w:val="00764D57"/>
    <w:rsid w:val="0077316B"/>
    <w:rsid w:val="0078006D"/>
    <w:rsid w:val="00782185"/>
    <w:rsid w:val="007827FA"/>
    <w:rsid w:val="007839F9"/>
    <w:rsid w:val="00785A30"/>
    <w:rsid w:val="00786031"/>
    <w:rsid w:val="00793465"/>
    <w:rsid w:val="0079606C"/>
    <w:rsid w:val="007B1E57"/>
    <w:rsid w:val="007B5BFC"/>
    <w:rsid w:val="007C0537"/>
    <w:rsid w:val="007C1263"/>
    <w:rsid w:val="007C76AA"/>
    <w:rsid w:val="007D59D6"/>
    <w:rsid w:val="007D6E2E"/>
    <w:rsid w:val="007E234C"/>
    <w:rsid w:val="007E4D64"/>
    <w:rsid w:val="007E6041"/>
    <w:rsid w:val="007E6E45"/>
    <w:rsid w:val="007F487F"/>
    <w:rsid w:val="007F6D2A"/>
    <w:rsid w:val="007F7715"/>
    <w:rsid w:val="0080552C"/>
    <w:rsid w:val="008136F8"/>
    <w:rsid w:val="00820D4C"/>
    <w:rsid w:val="0082775A"/>
    <w:rsid w:val="008374B3"/>
    <w:rsid w:val="00845B52"/>
    <w:rsid w:val="00852FFB"/>
    <w:rsid w:val="00854414"/>
    <w:rsid w:val="008674F4"/>
    <w:rsid w:val="008815A2"/>
    <w:rsid w:val="008853FE"/>
    <w:rsid w:val="00886495"/>
    <w:rsid w:val="008A3EA0"/>
    <w:rsid w:val="008A5B59"/>
    <w:rsid w:val="008C4B14"/>
    <w:rsid w:val="008C7528"/>
    <w:rsid w:val="008D49B1"/>
    <w:rsid w:val="008E7F21"/>
    <w:rsid w:val="009029D9"/>
    <w:rsid w:val="00903284"/>
    <w:rsid w:val="00916336"/>
    <w:rsid w:val="00916CCB"/>
    <w:rsid w:val="00916F89"/>
    <w:rsid w:val="0091707A"/>
    <w:rsid w:val="009375EC"/>
    <w:rsid w:val="00941EA9"/>
    <w:rsid w:val="00947904"/>
    <w:rsid w:val="00955788"/>
    <w:rsid w:val="0096031D"/>
    <w:rsid w:val="009621CC"/>
    <w:rsid w:val="0096613B"/>
    <w:rsid w:val="00966DA6"/>
    <w:rsid w:val="00973A1C"/>
    <w:rsid w:val="0097681E"/>
    <w:rsid w:val="0099389D"/>
    <w:rsid w:val="00996062"/>
    <w:rsid w:val="009B1C52"/>
    <w:rsid w:val="009B2D1D"/>
    <w:rsid w:val="009B3055"/>
    <w:rsid w:val="009C1197"/>
    <w:rsid w:val="009C76CD"/>
    <w:rsid w:val="009D321C"/>
    <w:rsid w:val="009D3D73"/>
    <w:rsid w:val="009F09C3"/>
    <w:rsid w:val="009F2EB0"/>
    <w:rsid w:val="00A128A9"/>
    <w:rsid w:val="00A20422"/>
    <w:rsid w:val="00A23AF5"/>
    <w:rsid w:val="00A263F3"/>
    <w:rsid w:val="00A3160C"/>
    <w:rsid w:val="00A3239B"/>
    <w:rsid w:val="00A360D4"/>
    <w:rsid w:val="00A37804"/>
    <w:rsid w:val="00A567EB"/>
    <w:rsid w:val="00A61453"/>
    <w:rsid w:val="00A77AFD"/>
    <w:rsid w:val="00A82AB4"/>
    <w:rsid w:val="00A840FE"/>
    <w:rsid w:val="00A855D3"/>
    <w:rsid w:val="00AC578F"/>
    <w:rsid w:val="00AC7104"/>
    <w:rsid w:val="00AD4DEA"/>
    <w:rsid w:val="00AE5842"/>
    <w:rsid w:val="00AE590C"/>
    <w:rsid w:val="00AF43E2"/>
    <w:rsid w:val="00AF73C4"/>
    <w:rsid w:val="00B00921"/>
    <w:rsid w:val="00B0380F"/>
    <w:rsid w:val="00B12895"/>
    <w:rsid w:val="00B17049"/>
    <w:rsid w:val="00B17725"/>
    <w:rsid w:val="00B21700"/>
    <w:rsid w:val="00B256D2"/>
    <w:rsid w:val="00B262AB"/>
    <w:rsid w:val="00B26B89"/>
    <w:rsid w:val="00B43223"/>
    <w:rsid w:val="00B5403F"/>
    <w:rsid w:val="00B62F66"/>
    <w:rsid w:val="00B7042F"/>
    <w:rsid w:val="00B72388"/>
    <w:rsid w:val="00B74843"/>
    <w:rsid w:val="00B8053C"/>
    <w:rsid w:val="00B85251"/>
    <w:rsid w:val="00B91192"/>
    <w:rsid w:val="00B963E4"/>
    <w:rsid w:val="00B9702A"/>
    <w:rsid w:val="00BA23B4"/>
    <w:rsid w:val="00BC410A"/>
    <w:rsid w:val="00BE796C"/>
    <w:rsid w:val="00C04471"/>
    <w:rsid w:val="00C06E92"/>
    <w:rsid w:val="00C15DB5"/>
    <w:rsid w:val="00C277A9"/>
    <w:rsid w:val="00C332AD"/>
    <w:rsid w:val="00C35DC1"/>
    <w:rsid w:val="00C42758"/>
    <w:rsid w:val="00C52106"/>
    <w:rsid w:val="00C53F37"/>
    <w:rsid w:val="00C808D5"/>
    <w:rsid w:val="00C81C0B"/>
    <w:rsid w:val="00C877A6"/>
    <w:rsid w:val="00C96552"/>
    <w:rsid w:val="00C97AFF"/>
    <w:rsid w:val="00CB19CB"/>
    <w:rsid w:val="00CC088B"/>
    <w:rsid w:val="00CC380A"/>
    <w:rsid w:val="00CD0910"/>
    <w:rsid w:val="00CD3023"/>
    <w:rsid w:val="00CD5B5F"/>
    <w:rsid w:val="00CE07BB"/>
    <w:rsid w:val="00CE1CDD"/>
    <w:rsid w:val="00CF00BE"/>
    <w:rsid w:val="00CF35AE"/>
    <w:rsid w:val="00CF4792"/>
    <w:rsid w:val="00CF61A4"/>
    <w:rsid w:val="00D0037E"/>
    <w:rsid w:val="00D10774"/>
    <w:rsid w:val="00D11CDF"/>
    <w:rsid w:val="00D12F0A"/>
    <w:rsid w:val="00D32F29"/>
    <w:rsid w:val="00D34038"/>
    <w:rsid w:val="00D344E6"/>
    <w:rsid w:val="00D34F8B"/>
    <w:rsid w:val="00D55C63"/>
    <w:rsid w:val="00D65D45"/>
    <w:rsid w:val="00D65F83"/>
    <w:rsid w:val="00D820A8"/>
    <w:rsid w:val="00D87796"/>
    <w:rsid w:val="00D92995"/>
    <w:rsid w:val="00DB0881"/>
    <w:rsid w:val="00DB2F50"/>
    <w:rsid w:val="00DE1E10"/>
    <w:rsid w:val="00DE1F74"/>
    <w:rsid w:val="00DE2415"/>
    <w:rsid w:val="00DE32C5"/>
    <w:rsid w:val="00E0170E"/>
    <w:rsid w:val="00E1091B"/>
    <w:rsid w:val="00E14769"/>
    <w:rsid w:val="00E31158"/>
    <w:rsid w:val="00E432E6"/>
    <w:rsid w:val="00E472BB"/>
    <w:rsid w:val="00E47775"/>
    <w:rsid w:val="00E51E05"/>
    <w:rsid w:val="00E530CE"/>
    <w:rsid w:val="00E57510"/>
    <w:rsid w:val="00E61DAF"/>
    <w:rsid w:val="00E64B42"/>
    <w:rsid w:val="00E6741D"/>
    <w:rsid w:val="00E73618"/>
    <w:rsid w:val="00E77F80"/>
    <w:rsid w:val="00E82563"/>
    <w:rsid w:val="00EA2E20"/>
    <w:rsid w:val="00EA404E"/>
    <w:rsid w:val="00EA4C8A"/>
    <w:rsid w:val="00EB2852"/>
    <w:rsid w:val="00EB6F38"/>
    <w:rsid w:val="00EB79F0"/>
    <w:rsid w:val="00EC23CA"/>
    <w:rsid w:val="00ED2CB3"/>
    <w:rsid w:val="00EE2BAE"/>
    <w:rsid w:val="00EE4388"/>
    <w:rsid w:val="00EE7208"/>
    <w:rsid w:val="00EF3C6C"/>
    <w:rsid w:val="00F1538B"/>
    <w:rsid w:val="00F23C0B"/>
    <w:rsid w:val="00F24FF8"/>
    <w:rsid w:val="00F304A1"/>
    <w:rsid w:val="00F321B9"/>
    <w:rsid w:val="00F337B7"/>
    <w:rsid w:val="00F348E4"/>
    <w:rsid w:val="00F467E7"/>
    <w:rsid w:val="00F56D5F"/>
    <w:rsid w:val="00F60E37"/>
    <w:rsid w:val="00F7370F"/>
    <w:rsid w:val="00F77AE5"/>
    <w:rsid w:val="00F84BB2"/>
    <w:rsid w:val="00F9200E"/>
    <w:rsid w:val="00FC7CEA"/>
    <w:rsid w:val="00FD44F2"/>
    <w:rsid w:val="00FD5781"/>
    <w:rsid w:val="00FD5A62"/>
    <w:rsid w:val="00FD7CBE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28BDEB22"/>
  <w15:docId w15:val="{87CC3195-473D-41C7-B57E-0D0D7234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6CCB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916CCB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916CC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916CC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16CCB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916CC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916CCB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916CC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916CCB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916CCB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916CCB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916CCB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916CCB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916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916CCB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916CCB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rsid w:val="003B5EBB"/>
    <w:rPr>
      <w:sz w:val="24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916CCB"/>
    <w:rPr>
      <w:rFonts w:cs="Times New Roman"/>
      <w:sz w:val="24"/>
      <w:lang w:val="lt-LT" w:eastAsia="en-US" w:bidi="ar-SA"/>
    </w:rPr>
  </w:style>
  <w:style w:type="table" w:styleId="Lentelstinklelis">
    <w:name w:val="Table Grid"/>
    <w:basedOn w:val="prastojilentel"/>
    <w:uiPriority w:val="99"/>
    <w:locked/>
    <w:rsid w:val="003B55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0">
    <w:name w:val="Pagrindinis tekstas1"/>
    <w:uiPriority w:val="99"/>
    <w:rsid w:val="007B5BFC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iagramaDiagrama1CharChar">
    <w:name w:val="Diagrama Diagrama1 Char Char"/>
    <w:basedOn w:val="prastasis"/>
    <w:rsid w:val="00711EE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  <w:style w:type="character" w:customStyle="1" w:styleId="HeaderChar1">
    <w:name w:val="Header Char1"/>
    <w:uiPriority w:val="99"/>
    <w:rsid w:val="00E64B42"/>
    <w:rPr>
      <w:rFonts w:ascii="Times New Roman" w:eastAsia="Times New Roman" w:hAnsi="Times New Roman" w:cs="Times New Roman"/>
      <w:sz w:val="24"/>
      <w:szCs w:val="20"/>
    </w:rPr>
  </w:style>
  <w:style w:type="paragraph" w:styleId="Betarp">
    <w:name w:val="No Spacing"/>
    <w:uiPriority w:val="1"/>
    <w:qFormat/>
    <w:rsid w:val="00955788"/>
    <w:rPr>
      <w:rFonts w:ascii="Calibri" w:eastAsia="Calibri" w:hAnsi="Calibri"/>
      <w:lang w:eastAsia="en-US"/>
    </w:rPr>
  </w:style>
  <w:style w:type="paragraph" w:styleId="Sraopastraipa">
    <w:name w:val="List Paragraph"/>
    <w:basedOn w:val="prastasis"/>
    <w:qFormat/>
    <w:rsid w:val="000855AB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2E0D20"/>
    <w:pPr>
      <w:spacing w:before="100" w:beforeAutospacing="1" w:after="100" w:afterAutospacing="1"/>
    </w:pPr>
    <w:rPr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E53FE-E6F5-45B4-B721-0D31B631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2000</Words>
  <Characters>15363</Characters>
  <Application>Microsoft Office Word</Application>
  <DocSecurity>0</DocSecurity>
  <Lines>128</Lines>
  <Paragraphs>34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2019-12-12T11:44:00Z</cp:lastPrinted>
  <dcterms:created xsi:type="dcterms:W3CDTF">2019-12-13T11:29:00Z</dcterms:created>
  <dcterms:modified xsi:type="dcterms:W3CDTF">2019-12-13T11:29:00Z</dcterms:modified>
</cp:coreProperties>
</file>