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76" w:rsidRDefault="007A58D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2076" w:rsidRDefault="00F320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F32076" w:rsidRDefault="00F320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A280C">
                              <w:rPr>
                                <w:b/>
                              </w:rPr>
                              <w:t>11</w:t>
                            </w:r>
                          </w:p>
                          <w:p w:rsidR="00F32076" w:rsidRDefault="00F320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C31F8">
                              <w:rPr>
                                <w:b/>
                              </w:rPr>
                              <w:t>2.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F32076" w:rsidRDefault="00F320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F32076" w:rsidRDefault="00F320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8A280C">
                        <w:rPr>
                          <w:b/>
                        </w:rPr>
                        <w:t>11</w:t>
                      </w:r>
                    </w:p>
                    <w:p w:rsidR="00F32076" w:rsidRDefault="00F320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C31F8">
                        <w:rPr>
                          <w:b/>
                        </w:rPr>
                        <w:t>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F32076" w:rsidRDefault="00F32076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F32076" w:rsidRDefault="00F32076"/>
    <w:p w:rsidR="00F32076" w:rsidRDefault="00F32076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F32076" w:rsidRDefault="003F4F08" w:rsidP="00D048E0">
      <w:pPr>
        <w:jc w:val="center"/>
        <w:rPr>
          <w:b/>
          <w:bCs/>
          <w:color w:val="000000"/>
        </w:rPr>
      </w:pPr>
      <w:bookmarkStart w:id="4" w:name="Data"/>
      <w:r>
        <w:rPr>
          <w:b/>
          <w:bCs/>
          <w:color w:val="000000"/>
        </w:rPr>
        <w:t>DĖL SUTIKIMO PERIMTI VALSTYBĖS TURTĄ VALDYTI, NAUDOTI IR DISPONUOTI JUO PATIKĖJIMO TEISE</w:t>
      </w:r>
    </w:p>
    <w:p w:rsidR="00084A1E" w:rsidRDefault="00084A1E" w:rsidP="00D048E0">
      <w:pPr>
        <w:jc w:val="center"/>
      </w:pPr>
    </w:p>
    <w:p w:rsidR="00F32076" w:rsidRDefault="00F32076" w:rsidP="00D048E0">
      <w:pPr>
        <w:jc w:val="center"/>
      </w:pPr>
      <w:r>
        <w:t>20</w:t>
      </w:r>
      <w:r w:rsidR="00084A1E">
        <w:t>20</w:t>
      </w:r>
      <w:r>
        <w:t xml:space="preserve"> m. </w:t>
      </w:r>
      <w:r w:rsidR="00084A1E">
        <w:t xml:space="preserve">vasario   </w:t>
      </w:r>
      <w:r>
        <w:t xml:space="preserve"> d. </w:t>
      </w:r>
      <w:bookmarkEnd w:id="4"/>
      <w:r>
        <w:t xml:space="preserve">Nr. </w:t>
      </w:r>
      <w:bookmarkStart w:id="5" w:name="Nr"/>
      <w:r>
        <w:t>T1-</w:t>
      </w:r>
    </w:p>
    <w:bookmarkEnd w:id="5"/>
    <w:p w:rsidR="00F32076" w:rsidRDefault="00F32076">
      <w:pPr>
        <w:jc w:val="center"/>
      </w:pPr>
      <w:r>
        <w:t>Pasvalys</w:t>
      </w:r>
    </w:p>
    <w:p w:rsidR="00F32076" w:rsidRDefault="00F32076">
      <w:pPr>
        <w:pStyle w:val="Antrats"/>
        <w:tabs>
          <w:tab w:val="clear" w:pos="4153"/>
          <w:tab w:val="clear" w:pos="8306"/>
        </w:tabs>
      </w:pPr>
    </w:p>
    <w:p w:rsidR="00F32076" w:rsidRDefault="00F32076">
      <w:pPr>
        <w:pStyle w:val="Antrats"/>
        <w:tabs>
          <w:tab w:val="clear" w:pos="4153"/>
          <w:tab w:val="clear" w:pos="8306"/>
        </w:tabs>
      </w:pPr>
    </w:p>
    <w:p w:rsidR="009418EC" w:rsidRDefault="00F32076" w:rsidP="009418EC">
      <w:pPr>
        <w:ind w:firstLine="851"/>
        <w:jc w:val="both"/>
      </w:pPr>
      <w:r w:rsidRPr="008F4981">
        <w:t xml:space="preserve">Vadovaudamasi Lietuvos Respublikos vietos savivaldos įstatymo </w:t>
      </w:r>
      <w:r w:rsidR="00084A1E">
        <w:t>7</w:t>
      </w:r>
      <w:r w:rsidRPr="008F4981">
        <w:t xml:space="preserve"> straipsnio </w:t>
      </w:r>
      <w:r w:rsidR="00EE1779">
        <w:t>19</w:t>
      </w:r>
      <w:r>
        <w:t xml:space="preserve"> </w:t>
      </w:r>
      <w:r w:rsidRPr="008F4981">
        <w:t>punkt</w:t>
      </w:r>
      <w:r w:rsidR="00084A1E">
        <w:t>u</w:t>
      </w:r>
      <w:r w:rsidRPr="008F4981">
        <w:t xml:space="preserve">, Lietuvos Respublikos valstybės ir savivaldybių turto valdymo, naudojimo ir disponavimo juo </w:t>
      </w:r>
      <w:r w:rsidRPr="00506B9D">
        <w:t xml:space="preserve">įstatymo </w:t>
      </w:r>
      <w:r w:rsidR="00084A1E">
        <w:t>10</w:t>
      </w:r>
      <w:r w:rsidRPr="00506B9D">
        <w:t xml:space="preserve"> straipsnio </w:t>
      </w:r>
      <w:r w:rsidRPr="008530EE">
        <w:rPr>
          <w:color w:val="000000"/>
        </w:rPr>
        <w:t xml:space="preserve">2 </w:t>
      </w:r>
      <w:r w:rsidR="0053765D">
        <w:rPr>
          <w:color w:val="000000"/>
        </w:rPr>
        <w:t>dalimi,</w:t>
      </w:r>
      <w:r w:rsidR="00084A1E">
        <w:rPr>
          <w:color w:val="000000"/>
        </w:rPr>
        <w:t xml:space="preserve"> </w:t>
      </w:r>
      <w:r w:rsidR="0053765D">
        <w:rPr>
          <w:color w:val="000000"/>
        </w:rPr>
        <w:t xml:space="preserve">11 straipsnio 1 dalies 2 punktu </w:t>
      </w:r>
      <w:r w:rsidRPr="008530EE">
        <w:rPr>
          <w:color w:val="000000"/>
        </w:rPr>
        <w:t xml:space="preserve">bei atsižvelgdama į Lietuvos </w:t>
      </w:r>
      <w:r w:rsidR="009418EC">
        <w:rPr>
          <w:color w:val="000000"/>
        </w:rPr>
        <w:t>Respublikos Vyriausiosios rinkimų komisijos</w:t>
      </w:r>
      <w:r w:rsidRPr="008F4981">
        <w:t xml:space="preserve"> 20</w:t>
      </w:r>
      <w:r w:rsidR="009418EC">
        <w:t>20</w:t>
      </w:r>
      <w:r w:rsidRPr="008F4981">
        <w:t xml:space="preserve"> m. </w:t>
      </w:r>
      <w:r w:rsidR="009418EC">
        <w:t>sausio</w:t>
      </w:r>
      <w:r>
        <w:t xml:space="preserve"> </w:t>
      </w:r>
      <w:r w:rsidR="009837B6">
        <w:t>2</w:t>
      </w:r>
      <w:r w:rsidR="009418EC">
        <w:t>4</w:t>
      </w:r>
      <w:r>
        <w:t xml:space="preserve"> d. raštą Nr. </w:t>
      </w:r>
      <w:r w:rsidR="009418EC">
        <w:t>2-69 (1.5)</w:t>
      </w:r>
      <w:r w:rsidRPr="008F4981">
        <w:t xml:space="preserve"> „Dėl sutikimo p</w:t>
      </w:r>
      <w:r w:rsidR="009418EC">
        <w:t>e</w:t>
      </w:r>
      <w:r w:rsidRPr="008F4981">
        <w:t>rimti valstybės turtą“</w:t>
      </w:r>
      <w:r>
        <w:t xml:space="preserve">, </w:t>
      </w:r>
      <w:r w:rsidRPr="008F4981">
        <w:t xml:space="preserve">Pasvalio rajono savivaldybės taryba </w:t>
      </w:r>
      <w:r w:rsidRPr="008F4981">
        <w:rPr>
          <w:spacing w:val="40"/>
        </w:rPr>
        <w:t>nusprendžia:</w:t>
      </w:r>
      <w:r w:rsidRPr="008F4981">
        <w:t xml:space="preserve"> </w:t>
      </w:r>
    </w:p>
    <w:p w:rsidR="003F4F08" w:rsidRPr="003F4F08" w:rsidRDefault="003F4F08" w:rsidP="008D5434">
      <w:pPr>
        <w:ind w:firstLine="851"/>
        <w:jc w:val="both"/>
        <w:rPr>
          <w:color w:val="000000"/>
          <w:szCs w:val="24"/>
          <w:lang w:eastAsia="lt-LT"/>
        </w:rPr>
      </w:pPr>
      <w:bookmarkStart w:id="6" w:name="part_76d9057caac34aa38d68658bafe95a36"/>
      <w:bookmarkEnd w:id="6"/>
      <w:r w:rsidRPr="003F4F08">
        <w:rPr>
          <w:color w:val="000000"/>
          <w:szCs w:val="24"/>
          <w:lang w:eastAsia="lt-LT"/>
        </w:rPr>
        <w:t>1. Sutikti perimti valdyti, naudoti ir disponuoti</w:t>
      </w:r>
      <w:r w:rsidR="009418EC">
        <w:rPr>
          <w:color w:val="000000"/>
          <w:szCs w:val="24"/>
          <w:lang w:eastAsia="lt-LT"/>
        </w:rPr>
        <w:t xml:space="preserve"> juo</w:t>
      </w:r>
      <w:r w:rsidRPr="003F4F08">
        <w:rPr>
          <w:color w:val="000000"/>
          <w:szCs w:val="24"/>
          <w:lang w:eastAsia="lt-LT"/>
        </w:rPr>
        <w:t xml:space="preserve"> patikėjimo teise valstybinėms (valstybės</w:t>
      </w:r>
      <w:r w:rsidRPr="003F4F08">
        <w:rPr>
          <w:b/>
          <w:bCs/>
          <w:color w:val="000000"/>
          <w:szCs w:val="24"/>
          <w:lang w:eastAsia="lt-LT"/>
        </w:rPr>
        <w:t> </w:t>
      </w:r>
      <w:r w:rsidRPr="003F4F08">
        <w:rPr>
          <w:color w:val="000000"/>
          <w:szCs w:val="24"/>
          <w:lang w:eastAsia="lt-LT"/>
        </w:rPr>
        <w:t>perduotoms savivaldybėms) funkcijoms –</w:t>
      </w:r>
      <w:r w:rsidR="009418EC">
        <w:rPr>
          <w:color w:val="000000"/>
          <w:szCs w:val="24"/>
          <w:lang w:eastAsia="lt-LT"/>
        </w:rPr>
        <w:t xml:space="preserve"> dalyvavimas organizuojant įstatymų numatytus rinkimus ir referendumus</w:t>
      </w:r>
      <w:r w:rsidRPr="003F4F08">
        <w:rPr>
          <w:color w:val="000000"/>
          <w:szCs w:val="24"/>
          <w:lang w:eastAsia="lt-LT"/>
        </w:rPr>
        <w:t xml:space="preserve"> – įgyvendinti valstybei nuosavybės teise priklausantį ir šiuo metu Lietuvos Respublikos </w:t>
      </w:r>
      <w:r w:rsidR="00B367BE">
        <w:rPr>
          <w:color w:val="000000"/>
          <w:szCs w:val="24"/>
          <w:lang w:eastAsia="lt-LT"/>
        </w:rPr>
        <w:t>V</w:t>
      </w:r>
      <w:r w:rsidR="008D5434">
        <w:rPr>
          <w:color w:val="000000"/>
          <w:szCs w:val="24"/>
          <w:lang w:eastAsia="lt-LT"/>
        </w:rPr>
        <w:t>yriausiosios rinkimų komisijos</w:t>
      </w:r>
      <w:r w:rsidRPr="003F4F08">
        <w:rPr>
          <w:color w:val="000000"/>
          <w:szCs w:val="24"/>
          <w:lang w:eastAsia="lt-LT"/>
        </w:rPr>
        <w:t xml:space="preserve"> patikėjimo teise valdomą </w:t>
      </w:r>
      <w:r w:rsidR="008D5434">
        <w:rPr>
          <w:color w:val="000000"/>
          <w:szCs w:val="24"/>
          <w:lang w:eastAsia="lt-LT"/>
        </w:rPr>
        <w:t xml:space="preserve">trumpalaikį </w:t>
      </w:r>
      <w:r w:rsidRPr="003F4F08">
        <w:rPr>
          <w:color w:val="000000"/>
          <w:szCs w:val="24"/>
          <w:lang w:eastAsia="lt-LT"/>
        </w:rPr>
        <w:t>materialųjį turtą</w:t>
      </w:r>
      <w:r w:rsidR="008D5434">
        <w:rPr>
          <w:color w:val="000000"/>
          <w:szCs w:val="24"/>
          <w:lang w:eastAsia="lt-LT"/>
        </w:rPr>
        <w:t>, kurio bendra įsigijimo vertė – 18 450,88 Eur (priedas).</w:t>
      </w:r>
    </w:p>
    <w:p w:rsidR="003F4F08" w:rsidRPr="003F4F08" w:rsidRDefault="003F4F08" w:rsidP="009418EC">
      <w:pPr>
        <w:ind w:firstLine="851"/>
        <w:jc w:val="both"/>
        <w:rPr>
          <w:color w:val="000000"/>
          <w:szCs w:val="24"/>
          <w:lang w:eastAsia="lt-LT"/>
        </w:rPr>
      </w:pPr>
      <w:bookmarkStart w:id="7" w:name="part_9a6b754addcd44c086f8668d163e8d35"/>
      <w:bookmarkEnd w:id="7"/>
      <w:r w:rsidRPr="003F4F08">
        <w:rPr>
          <w:color w:val="000000"/>
          <w:szCs w:val="24"/>
          <w:lang w:eastAsia="lt-LT"/>
        </w:rPr>
        <w:t xml:space="preserve">2.    Įgalioti </w:t>
      </w:r>
      <w:r w:rsidR="00EE1779" w:rsidRPr="008F4981">
        <w:t xml:space="preserve">Pasvalio rajono savivaldybės </w:t>
      </w:r>
      <w:r w:rsidRPr="003F4F08">
        <w:rPr>
          <w:color w:val="000000"/>
          <w:szCs w:val="24"/>
          <w:lang w:eastAsia="lt-LT"/>
        </w:rPr>
        <w:t xml:space="preserve">administracijos direktorių pasirašyti dokumentus, susijusius su </w:t>
      </w:r>
      <w:r w:rsidR="008D5434">
        <w:rPr>
          <w:color w:val="000000"/>
          <w:szCs w:val="24"/>
          <w:lang w:eastAsia="lt-LT"/>
        </w:rPr>
        <w:t xml:space="preserve">šio </w:t>
      </w:r>
      <w:r w:rsidRPr="003F4F08">
        <w:rPr>
          <w:color w:val="000000"/>
          <w:szCs w:val="24"/>
          <w:lang w:eastAsia="lt-LT"/>
        </w:rPr>
        <w:t>sprendimo 1 punkte įvardyto turto perėmimu.</w:t>
      </w:r>
    </w:p>
    <w:p w:rsidR="00F32076" w:rsidRDefault="00F32076" w:rsidP="009418EC">
      <w:pPr>
        <w:pStyle w:val="Antrats"/>
        <w:tabs>
          <w:tab w:val="left" w:pos="709"/>
        </w:tabs>
        <w:jc w:val="both"/>
      </w:pPr>
      <w:r>
        <w:rPr>
          <w:lang w:eastAsia="lt-LT"/>
        </w:rPr>
        <w:tab/>
        <w:t xml:space="preserve">Sprendimas </w:t>
      </w:r>
      <w:r>
        <w:rPr>
          <w:szCs w:val="24"/>
          <w:lang w:eastAsia="lt-LT"/>
        </w:rPr>
        <w:t xml:space="preserve">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F32076" w:rsidRDefault="00F32076" w:rsidP="00E43403">
      <w:pPr>
        <w:pStyle w:val="Antrats"/>
        <w:tabs>
          <w:tab w:val="left" w:pos="1296"/>
        </w:tabs>
        <w:spacing w:line="360" w:lineRule="auto"/>
        <w:ind w:firstLine="720"/>
        <w:jc w:val="both"/>
        <w:outlineLvl w:val="0"/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Pr="00865385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F32076" w:rsidRPr="00865385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>nvesticijų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 xml:space="preserve">skyriaus 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vyriausioji specialistė </w:t>
      </w:r>
      <w:r>
        <w:rPr>
          <w:sz w:val="22"/>
          <w:szCs w:val="22"/>
        </w:rPr>
        <w:t xml:space="preserve"> 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Pr="00865385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</w:t>
      </w:r>
      <w:r>
        <w:rPr>
          <w:sz w:val="22"/>
          <w:szCs w:val="22"/>
        </w:rPr>
        <w:t xml:space="preserve">irginija </w:t>
      </w:r>
      <w:r w:rsidRPr="00865385">
        <w:rPr>
          <w:sz w:val="22"/>
          <w:szCs w:val="22"/>
        </w:rPr>
        <w:t>Antanavičienė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8D5434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5B7BA1">
        <w:rPr>
          <w:sz w:val="22"/>
          <w:szCs w:val="22"/>
        </w:rPr>
        <w:t>0</w:t>
      </w:r>
      <w:r w:rsidR="008D5434">
        <w:rPr>
          <w:sz w:val="22"/>
          <w:szCs w:val="22"/>
        </w:rPr>
        <w:t>1</w:t>
      </w:r>
      <w:r>
        <w:rPr>
          <w:sz w:val="22"/>
          <w:szCs w:val="22"/>
        </w:rPr>
        <w:t>-2</w:t>
      </w:r>
      <w:r w:rsidR="008D5434">
        <w:rPr>
          <w:sz w:val="22"/>
          <w:szCs w:val="22"/>
        </w:rPr>
        <w:t>8</w:t>
      </w:r>
      <w:r>
        <w:rPr>
          <w:sz w:val="22"/>
          <w:szCs w:val="22"/>
        </w:rPr>
        <w:t xml:space="preserve"> tel. 54 114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8A280C">
        <w:rPr>
          <w:sz w:val="22"/>
          <w:szCs w:val="22"/>
        </w:rPr>
        <w:t>16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Default="00F32076" w:rsidP="00E43403">
      <w:pPr>
        <w:pStyle w:val="Pagrindiniotekstotrauka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32076" w:rsidRDefault="00F32076" w:rsidP="003401F8">
      <w:pPr>
        <w:ind w:left="4320" w:firstLine="720"/>
      </w:pPr>
      <w:r>
        <w:rPr>
          <w:szCs w:val="24"/>
        </w:rPr>
        <w:br w:type="page"/>
      </w:r>
      <w:bookmarkStart w:id="8" w:name="dokumentoTekstas"/>
      <w:r>
        <w:rPr>
          <w:szCs w:val="24"/>
        </w:rPr>
        <w:lastRenderedPageBreak/>
        <w:t xml:space="preserve">      </w:t>
      </w:r>
      <w:r>
        <w:t>Pasvalio rajono savivaldybės tarybos</w:t>
      </w:r>
    </w:p>
    <w:p w:rsidR="00F32076" w:rsidRDefault="00F32076" w:rsidP="003401F8">
      <w:r>
        <w:t xml:space="preserve">                                                                                          20</w:t>
      </w:r>
      <w:r w:rsidR="008D5434">
        <w:t>20</w:t>
      </w:r>
      <w:r>
        <w:t xml:space="preserve"> m. </w:t>
      </w:r>
      <w:r w:rsidR="008D5434">
        <w:t>vasario</w:t>
      </w:r>
      <w:r w:rsidR="00CE407A">
        <w:t xml:space="preserve">  </w:t>
      </w:r>
      <w:r>
        <w:t xml:space="preserve"> d. sprendimo Nr. T1-</w:t>
      </w:r>
    </w:p>
    <w:p w:rsidR="00F32076" w:rsidRDefault="00F32076" w:rsidP="003401F8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priedas</w:t>
      </w:r>
    </w:p>
    <w:p w:rsidR="00F32076" w:rsidRDefault="00F32076" w:rsidP="003401F8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</w:p>
    <w:p w:rsidR="00F32076" w:rsidRPr="00CF0E89" w:rsidRDefault="008D5434" w:rsidP="008D5434">
      <w:pPr>
        <w:jc w:val="center"/>
        <w:rPr>
          <w:b/>
          <w:szCs w:val="24"/>
        </w:rPr>
      </w:pPr>
      <w:r>
        <w:rPr>
          <w:b/>
          <w:szCs w:val="24"/>
        </w:rPr>
        <w:t xml:space="preserve">PASVALIO RAJONO SAVIVALDYBĖS PERIMAMO </w:t>
      </w:r>
      <w:r>
        <w:rPr>
          <w:b/>
          <w:bCs/>
          <w:color w:val="000000"/>
        </w:rPr>
        <w:t>VALDYTI, NAUDOTI IR DISPONUOTI JUO PATIKĖJIMO TEISE</w:t>
      </w:r>
      <w:r w:rsidR="00D53F5F" w:rsidRPr="00D53F5F">
        <w:rPr>
          <w:b/>
          <w:szCs w:val="24"/>
        </w:rPr>
        <w:t xml:space="preserve"> </w:t>
      </w:r>
      <w:r w:rsidR="00D53F5F" w:rsidRPr="00CF0E89">
        <w:rPr>
          <w:b/>
          <w:szCs w:val="24"/>
        </w:rPr>
        <w:t xml:space="preserve">VALSTYBĖS </w:t>
      </w:r>
      <w:r w:rsidR="00D53F5F">
        <w:rPr>
          <w:b/>
          <w:szCs w:val="24"/>
        </w:rPr>
        <w:t xml:space="preserve">TRUMPALAIKIO MATERIALIOJO </w:t>
      </w:r>
      <w:r w:rsidR="00D53F5F" w:rsidRPr="00CF0E89">
        <w:rPr>
          <w:b/>
          <w:szCs w:val="24"/>
        </w:rPr>
        <w:t>TURTO</w:t>
      </w:r>
      <w:r w:rsidR="00F32076" w:rsidRPr="00CF0E89">
        <w:rPr>
          <w:b/>
          <w:szCs w:val="24"/>
        </w:rPr>
        <w:t xml:space="preserve"> SĄRAŠAS</w:t>
      </w:r>
    </w:p>
    <w:p w:rsidR="00227229" w:rsidRDefault="00227229" w:rsidP="003401F8">
      <w:pPr>
        <w:pStyle w:val="Pagrindinistekstas3"/>
        <w:ind w:left="-120"/>
        <w:rPr>
          <w:b/>
          <w:sz w:val="24"/>
          <w:szCs w:val="24"/>
        </w:rPr>
      </w:pPr>
    </w:p>
    <w:tbl>
      <w:tblPr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885"/>
        <w:gridCol w:w="988"/>
        <w:gridCol w:w="1612"/>
        <w:gridCol w:w="7"/>
        <w:gridCol w:w="1529"/>
        <w:gridCol w:w="7"/>
      </w:tblGrid>
      <w:tr w:rsidR="00F32076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F32076" w:rsidRPr="001C6E49" w:rsidRDefault="00F32076" w:rsidP="00D844DF">
            <w:r w:rsidRPr="001C6E49">
              <w:t xml:space="preserve">Eil. </w:t>
            </w:r>
          </w:p>
          <w:p w:rsidR="00F32076" w:rsidRPr="001C6E49" w:rsidRDefault="00F32076" w:rsidP="00D844DF">
            <w:r w:rsidRPr="001C6E49">
              <w:t>Nr.</w:t>
            </w:r>
          </w:p>
        </w:tc>
        <w:tc>
          <w:tcPr>
            <w:tcW w:w="4885" w:type="dxa"/>
          </w:tcPr>
          <w:p w:rsidR="00F32076" w:rsidRPr="001C6E49" w:rsidRDefault="00F32076" w:rsidP="00D844DF">
            <w:pPr>
              <w:jc w:val="center"/>
            </w:pPr>
            <w:r w:rsidRPr="001C6E49">
              <w:t>Pavadinimas</w:t>
            </w:r>
          </w:p>
        </w:tc>
        <w:tc>
          <w:tcPr>
            <w:tcW w:w="988" w:type="dxa"/>
          </w:tcPr>
          <w:p w:rsidR="00F32076" w:rsidRPr="001C6E49" w:rsidRDefault="00F32076" w:rsidP="00D844DF">
            <w:pPr>
              <w:jc w:val="center"/>
            </w:pPr>
            <w:r>
              <w:t>Kiekis (vnt.)</w:t>
            </w:r>
          </w:p>
        </w:tc>
        <w:tc>
          <w:tcPr>
            <w:tcW w:w="1612" w:type="dxa"/>
          </w:tcPr>
          <w:p w:rsidR="00F32076" w:rsidRPr="001C6E49" w:rsidRDefault="00F32076" w:rsidP="00D844DF">
            <w:pPr>
              <w:jc w:val="center"/>
            </w:pPr>
            <w:r w:rsidRPr="001C6E49">
              <w:t>Vieneto</w:t>
            </w:r>
            <w:r>
              <w:t xml:space="preserve"> įsigijimo vertė (eurai</w:t>
            </w:r>
            <w:r w:rsidRPr="001C6E49">
              <w:t>s</w:t>
            </w:r>
            <w:r>
              <w:t>)</w:t>
            </w:r>
          </w:p>
        </w:tc>
        <w:tc>
          <w:tcPr>
            <w:tcW w:w="1536" w:type="dxa"/>
            <w:gridSpan w:val="2"/>
          </w:tcPr>
          <w:p w:rsidR="00F32076" w:rsidRPr="001C6E49" w:rsidRDefault="00F32076" w:rsidP="00D844DF">
            <w:pPr>
              <w:jc w:val="center"/>
            </w:pPr>
            <w:r>
              <w:t>Bendra vertė (eurais)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8D5434" w:rsidP="004F7A1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Balsavimo kabina</w:t>
            </w:r>
          </w:p>
        </w:tc>
        <w:tc>
          <w:tcPr>
            <w:tcW w:w="988" w:type="dxa"/>
            <w:vAlign w:val="center"/>
          </w:tcPr>
          <w:p w:rsidR="004F7A1D" w:rsidRPr="004F7A1D" w:rsidRDefault="008D5434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78</w:t>
            </w:r>
          </w:p>
        </w:tc>
        <w:tc>
          <w:tcPr>
            <w:tcW w:w="1612" w:type="dxa"/>
            <w:vAlign w:val="center"/>
          </w:tcPr>
          <w:p w:rsidR="004F7A1D" w:rsidRPr="004F7A1D" w:rsidRDefault="008D5434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117,25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</w:t>
            </w:r>
            <w:r w:rsidR="00D53F5F"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>145,50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8D5434" w:rsidP="004F7A1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Balsavimo kabina neįgaliesiems</w:t>
            </w:r>
          </w:p>
        </w:tc>
        <w:tc>
          <w:tcPr>
            <w:tcW w:w="988" w:type="dxa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36</w:t>
            </w:r>
          </w:p>
        </w:tc>
        <w:tc>
          <w:tcPr>
            <w:tcW w:w="1612" w:type="dxa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155,36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</w:t>
            </w:r>
            <w:r w:rsidR="00D53F5F"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>592,96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8D5434" w:rsidP="004F7A1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Iškaba </w:t>
            </w:r>
          </w:p>
        </w:tc>
        <w:tc>
          <w:tcPr>
            <w:tcW w:w="988" w:type="dxa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35</w:t>
            </w:r>
          </w:p>
        </w:tc>
        <w:tc>
          <w:tcPr>
            <w:tcW w:w="1612" w:type="dxa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21,50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75</w:t>
            </w:r>
            <w:r w:rsidR="00D53F5F">
              <w:rPr>
                <w:color w:val="000000"/>
                <w:szCs w:val="24"/>
                <w:lang w:eastAsia="lt-LT"/>
              </w:rPr>
              <w:t>2</w:t>
            </w:r>
            <w:r>
              <w:rPr>
                <w:color w:val="000000"/>
                <w:szCs w:val="24"/>
                <w:lang w:eastAsia="lt-LT"/>
              </w:rPr>
              <w:t>,50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8D5434" w:rsidP="004F7A1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Balsadėžė </w:t>
            </w:r>
          </w:p>
        </w:tc>
        <w:tc>
          <w:tcPr>
            <w:tcW w:w="988" w:type="dxa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36</w:t>
            </w:r>
          </w:p>
        </w:tc>
        <w:tc>
          <w:tcPr>
            <w:tcW w:w="1612" w:type="dxa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82,22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3E36CE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</w:t>
            </w:r>
            <w:r w:rsidR="00D53F5F"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>959,92</w:t>
            </w:r>
          </w:p>
        </w:tc>
      </w:tr>
      <w:tr w:rsidR="00B2416E" w:rsidRPr="00C10601" w:rsidTr="00576A04">
        <w:tc>
          <w:tcPr>
            <w:tcW w:w="556" w:type="dxa"/>
          </w:tcPr>
          <w:p w:rsidR="00B2416E" w:rsidRPr="00C10601" w:rsidRDefault="00B2416E" w:rsidP="00B2416E">
            <w:pPr>
              <w:ind w:left="360"/>
              <w:rPr>
                <w:b/>
              </w:rPr>
            </w:pPr>
          </w:p>
        </w:tc>
        <w:tc>
          <w:tcPr>
            <w:tcW w:w="7492" w:type="dxa"/>
            <w:gridSpan w:val="4"/>
          </w:tcPr>
          <w:p w:rsidR="00B2416E" w:rsidRPr="00C10601" w:rsidRDefault="00B2416E" w:rsidP="00B2416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Iš viso:</w:t>
            </w:r>
          </w:p>
        </w:tc>
        <w:tc>
          <w:tcPr>
            <w:tcW w:w="1536" w:type="dxa"/>
            <w:gridSpan w:val="2"/>
          </w:tcPr>
          <w:p w:rsidR="00B2416E" w:rsidRPr="00C10601" w:rsidRDefault="003E36CE" w:rsidP="00B241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D53F5F">
              <w:rPr>
                <w:b/>
              </w:rPr>
              <w:t xml:space="preserve"> 450</w:t>
            </w:r>
            <w:r>
              <w:rPr>
                <w:b/>
              </w:rPr>
              <w:t>,88</w:t>
            </w:r>
          </w:p>
        </w:tc>
      </w:tr>
    </w:tbl>
    <w:p w:rsidR="00F32076" w:rsidRDefault="006D009E" w:rsidP="003E6406">
      <w:r>
        <w:t xml:space="preserve"> </w:t>
      </w:r>
    </w:p>
    <w:p w:rsidR="00F32076" w:rsidRDefault="00F32076" w:rsidP="003401F8">
      <w:pPr>
        <w:jc w:val="center"/>
      </w:pPr>
      <w:r>
        <w:t>_________________</w:t>
      </w:r>
      <w:r>
        <w:tab/>
      </w:r>
    </w:p>
    <w:p w:rsidR="00F32076" w:rsidRDefault="00F32076" w:rsidP="003401F8">
      <w:pPr>
        <w:jc w:val="center"/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576A04" w:rsidRDefault="00576A04">
      <w:pPr>
        <w:rPr>
          <w:szCs w:val="24"/>
        </w:rPr>
      </w:pPr>
      <w:r>
        <w:rPr>
          <w:szCs w:val="24"/>
        </w:rPr>
        <w:br w:type="page"/>
      </w:r>
    </w:p>
    <w:bookmarkEnd w:id="8"/>
    <w:p w:rsidR="00F32076" w:rsidRPr="002164D0" w:rsidRDefault="00F32076" w:rsidP="00DC7DAE">
      <w:r w:rsidRPr="002164D0">
        <w:lastRenderedPageBreak/>
        <w:t>Pasvalio rajono savivaldybės tarybai</w:t>
      </w:r>
    </w:p>
    <w:p w:rsidR="00F32076" w:rsidRDefault="00F32076" w:rsidP="00E43403">
      <w:pPr>
        <w:jc w:val="center"/>
        <w:rPr>
          <w:b/>
        </w:rPr>
      </w:pPr>
    </w:p>
    <w:p w:rsidR="00F32076" w:rsidRDefault="00F32076" w:rsidP="00E43403">
      <w:pPr>
        <w:jc w:val="center"/>
        <w:rPr>
          <w:b/>
        </w:rPr>
      </w:pPr>
      <w:r>
        <w:rPr>
          <w:b/>
        </w:rPr>
        <w:t>AIŠKINAMASIS  RAŠTAS</w:t>
      </w:r>
    </w:p>
    <w:p w:rsidR="00F32076" w:rsidRDefault="00F32076" w:rsidP="00E43403">
      <w:pPr>
        <w:jc w:val="center"/>
      </w:pPr>
    </w:p>
    <w:p w:rsidR="008D5434" w:rsidRDefault="008D5434" w:rsidP="008D543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DĖL SUTIKIMO PERIMTI VALSTYBĖS TURTĄ VALDYTI, NAUDOTI IR DISPONUOTI JUO PATIKĖJIMO TEISE</w:t>
      </w:r>
    </w:p>
    <w:p w:rsidR="00F32076" w:rsidRDefault="00F32076" w:rsidP="00E43403">
      <w:pPr>
        <w:jc w:val="center"/>
      </w:pPr>
    </w:p>
    <w:p w:rsidR="00F32076" w:rsidRDefault="00F32076" w:rsidP="00E43403">
      <w:pPr>
        <w:jc w:val="center"/>
      </w:pPr>
      <w:r>
        <w:t>20</w:t>
      </w:r>
      <w:r w:rsidR="008D5434">
        <w:t>20</w:t>
      </w:r>
      <w:r>
        <w:t>-</w:t>
      </w:r>
      <w:r w:rsidR="005B7BA1">
        <w:t>0</w:t>
      </w:r>
      <w:r w:rsidR="008D5434">
        <w:t>1</w:t>
      </w:r>
      <w:r>
        <w:t>-2</w:t>
      </w:r>
      <w:r w:rsidR="008D5434">
        <w:t>8</w:t>
      </w:r>
    </w:p>
    <w:p w:rsidR="00F32076" w:rsidRDefault="00F32076" w:rsidP="00E43403">
      <w:pPr>
        <w:jc w:val="center"/>
      </w:pPr>
      <w:r>
        <w:t>Pasvalys</w:t>
      </w:r>
    </w:p>
    <w:p w:rsidR="00F32076" w:rsidRDefault="00F32076" w:rsidP="00E43403">
      <w:pPr>
        <w:jc w:val="center"/>
        <w:rPr>
          <w:sz w:val="20"/>
        </w:rPr>
      </w:pPr>
    </w:p>
    <w:p w:rsidR="00F32076" w:rsidRDefault="00F32076" w:rsidP="00E43403">
      <w:pPr>
        <w:jc w:val="center"/>
        <w:rPr>
          <w:sz w:val="20"/>
        </w:rPr>
      </w:pPr>
    </w:p>
    <w:p w:rsidR="00F32076" w:rsidRDefault="00F32076" w:rsidP="00E43403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F32076" w:rsidRDefault="00B367BE" w:rsidP="00E43403">
      <w:pPr>
        <w:ind w:firstLine="720"/>
        <w:jc w:val="both"/>
      </w:pPr>
      <w:r>
        <w:t>Lietuvos Respublikos Vyriausioji rinkimų komisija rengia Lietuvos Respublikos Vyriausybės nutarimą, kur</w:t>
      </w:r>
      <w:r w:rsidR="009B0159">
        <w:t>iuo</w:t>
      </w:r>
      <w:r w:rsidR="009837B6">
        <w:t xml:space="preserve"> ketina perduoti </w:t>
      </w:r>
      <w:r w:rsidR="00F32076">
        <w:t xml:space="preserve">valstybės </w:t>
      </w:r>
      <w:r w:rsidR="009837B6">
        <w:t xml:space="preserve">trumpalaikį </w:t>
      </w:r>
      <w:r w:rsidR="00F32076">
        <w:t>turt</w:t>
      </w:r>
      <w:r w:rsidR="009837B6">
        <w:t>ą</w:t>
      </w:r>
      <w:r w:rsidR="00F32076">
        <w:t xml:space="preserve"> </w:t>
      </w:r>
      <w:r>
        <w:t>(balsavimo patalpų inventorių</w:t>
      </w:r>
      <w:r w:rsidR="00135778">
        <w:t>)</w:t>
      </w:r>
      <w:r w:rsidR="000C6991">
        <w:t xml:space="preserve"> </w:t>
      </w:r>
      <w:r w:rsidR="00F32076">
        <w:t>savivaldyb</w:t>
      </w:r>
      <w:r>
        <w:t>ėms valdyti, naudoti ir disponuoti juo patikėjimo teise</w:t>
      </w:r>
      <w:r w:rsidR="00135778" w:rsidRPr="00135778">
        <w:rPr>
          <w:color w:val="000000"/>
          <w:szCs w:val="24"/>
          <w:lang w:eastAsia="lt-LT"/>
        </w:rPr>
        <w:t xml:space="preserve"> </w:t>
      </w:r>
      <w:r w:rsidR="00135778" w:rsidRPr="003F4F08">
        <w:rPr>
          <w:color w:val="000000"/>
          <w:szCs w:val="24"/>
          <w:lang w:eastAsia="lt-LT"/>
        </w:rPr>
        <w:t>valstybinėms (valstybės</w:t>
      </w:r>
      <w:r w:rsidR="00135778" w:rsidRPr="003F4F08">
        <w:rPr>
          <w:b/>
          <w:bCs/>
          <w:color w:val="000000"/>
          <w:szCs w:val="24"/>
          <w:lang w:eastAsia="lt-LT"/>
        </w:rPr>
        <w:t> </w:t>
      </w:r>
      <w:r w:rsidR="00135778" w:rsidRPr="003F4F08">
        <w:rPr>
          <w:color w:val="000000"/>
          <w:szCs w:val="24"/>
          <w:lang w:eastAsia="lt-LT"/>
        </w:rPr>
        <w:t>perduotoms savivaldybėms) funkcijoms –</w:t>
      </w:r>
      <w:r w:rsidR="00135778">
        <w:rPr>
          <w:color w:val="000000"/>
          <w:szCs w:val="24"/>
          <w:lang w:eastAsia="lt-LT"/>
        </w:rPr>
        <w:t xml:space="preserve"> dalyvavimas organizuojant įstatymų numatytus rinkimus ir referendumus</w:t>
      </w:r>
      <w:r w:rsidR="00135778" w:rsidRPr="003F4F08">
        <w:rPr>
          <w:color w:val="000000"/>
          <w:szCs w:val="24"/>
          <w:lang w:eastAsia="lt-LT"/>
        </w:rPr>
        <w:t>, – įgyvendinti</w:t>
      </w:r>
      <w:r w:rsidR="00F32076">
        <w:t>.</w:t>
      </w:r>
      <w:r w:rsidR="00522406">
        <w:t xml:space="preserve"> </w:t>
      </w:r>
      <w:r w:rsidR="00135778">
        <w:t>Vadovaujantis Valstybės turto perdavimo valdyti, naudoti ir disponuoti juo patikėjimo teise tvarkos aprašu, patvirtintu Lietuvos Respublikos 2001 m. sausio 5 d. nutarimu Nr. 16, r</w:t>
      </w:r>
      <w:r w:rsidR="00F32076">
        <w:rPr>
          <w:color w:val="000000"/>
        </w:rPr>
        <w:t>engia</w:t>
      </w:r>
      <w:r w:rsidR="00135778">
        <w:rPr>
          <w:color w:val="000000"/>
        </w:rPr>
        <w:t>nt</w:t>
      </w:r>
      <w:r w:rsidR="00F32076">
        <w:rPr>
          <w:color w:val="000000"/>
        </w:rPr>
        <w:t xml:space="preserve"> Lietuvos Respublikos Vyriausybės nutarim</w:t>
      </w:r>
      <w:r w:rsidR="00135778">
        <w:rPr>
          <w:color w:val="000000"/>
        </w:rPr>
        <w:t>ą</w:t>
      </w:r>
      <w:r w:rsidR="00F32076">
        <w:rPr>
          <w:color w:val="000000"/>
        </w:rPr>
        <w:t xml:space="preserve"> dėl Valstybės turto perdavimo</w:t>
      </w:r>
      <w:r w:rsidR="00135778">
        <w:rPr>
          <w:color w:val="000000"/>
        </w:rPr>
        <w:t xml:space="preserve"> turi būti</w:t>
      </w:r>
      <w:r w:rsidR="00F32076">
        <w:t xml:space="preserve"> priimt</w:t>
      </w:r>
      <w:r w:rsidR="00135778">
        <w:t>as</w:t>
      </w:r>
      <w:r w:rsidR="00F32076">
        <w:t xml:space="preserve"> Pasvalio rajono savivaldybės tarybos sutikimas perimti valstybės turtą.</w:t>
      </w:r>
    </w:p>
    <w:p w:rsidR="00F32076" w:rsidRDefault="00F32076" w:rsidP="00E43403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2039AE">
        <w:rPr>
          <w:b/>
          <w:bCs/>
          <w:lang w:val="lt-LT"/>
        </w:rPr>
        <w:t>2. Kokios siūlomos naujos teisinio reguliavimo nuostatos ir kokių  rezultatų laukiama</w:t>
      </w:r>
      <w:r>
        <w:rPr>
          <w:b/>
          <w:bCs/>
          <w:lang w:val="lt-LT"/>
        </w:rPr>
        <w:t xml:space="preserve">. </w:t>
      </w:r>
      <w:r w:rsidRPr="002039AE">
        <w:rPr>
          <w:bCs/>
          <w:lang w:val="lt-LT"/>
        </w:rPr>
        <w:t>Naujų teisinio reguliavimo nuostatų nesiūloma.</w:t>
      </w:r>
      <w:r w:rsidRPr="002039AE">
        <w:rPr>
          <w:lang w:val="lt-LT"/>
        </w:rPr>
        <w:t xml:space="preserve"> </w:t>
      </w:r>
    </w:p>
    <w:p w:rsidR="00F32076" w:rsidRDefault="00F32076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F32076" w:rsidRPr="00D73826" w:rsidRDefault="00F32076" w:rsidP="00E4340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nereikia.</w:t>
      </w:r>
    </w:p>
    <w:p w:rsidR="00F32076" w:rsidRDefault="00F32076" w:rsidP="00E43403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:rsidR="00F32076" w:rsidRPr="00184D2E" w:rsidRDefault="00F32076" w:rsidP="00E4340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:rsidR="00F32076" w:rsidRPr="00182B5D" w:rsidRDefault="00F32076" w:rsidP="00E43403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F32076" w:rsidRDefault="00F32076" w:rsidP="00E43403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iniciatoriai.  S</w:t>
      </w:r>
      <w:r>
        <w:rPr>
          <w:szCs w:val="24"/>
        </w:rPr>
        <w:t>avivaldybės administracijos Strateginio planavimo ir investicijų skyrius.</w:t>
      </w:r>
    </w:p>
    <w:p w:rsidR="00F32076" w:rsidRDefault="00F32076" w:rsidP="00E4340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F32076" w:rsidRPr="00182B5D" w:rsidRDefault="00F32076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F32076" w:rsidRDefault="00F32076" w:rsidP="00E43403">
      <w:pPr>
        <w:rPr>
          <w:szCs w:val="24"/>
        </w:rPr>
      </w:pPr>
    </w:p>
    <w:p w:rsidR="00F32076" w:rsidRDefault="00F32076" w:rsidP="00E43403">
      <w:pPr>
        <w:rPr>
          <w:szCs w:val="24"/>
        </w:rPr>
      </w:pPr>
    </w:p>
    <w:p w:rsidR="00F32076" w:rsidRDefault="00F32076" w:rsidP="00E43403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F32076" w:rsidRPr="002164D0" w:rsidRDefault="00F32076" w:rsidP="00E43403">
      <w:pPr>
        <w:rPr>
          <w:szCs w:val="24"/>
        </w:rPr>
      </w:pPr>
      <w:r>
        <w:rPr>
          <w:szCs w:val="24"/>
        </w:rPr>
        <w:t xml:space="preserve">vyriausioji specialistė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Virginija Antanavičienė</w:t>
      </w:r>
      <w:r w:rsidRPr="002164D0">
        <w:rPr>
          <w:szCs w:val="24"/>
        </w:rPr>
        <w:t xml:space="preserve">                                               </w:t>
      </w:r>
    </w:p>
    <w:p w:rsidR="00F32076" w:rsidRPr="002164D0" w:rsidRDefault="00F32076" w:rsidP="00E43403">
      <w:pPr>
        <w:jc w:val="both"/>
        <w:rPr>
          <w:szCs w:val="24"/>
        </w:rPr>
      </w:pPr>
    </w:p>
    <w:p w:rsidR="00F32076" w:rsidRDefault="00F32076" w:rsidP="00E43403">
      <w:pPr>
        <w:jc w:val="center"/>
        <w:outlineLvl w:val="0"/>
      </w:pPr>
    </w:p>
    <w:p w:rsidR="00F32076" w:rsidRDefault="00F32076" w:rsidP="00E43403">
      <w:pPr>
        <w:jc w:val="center"/>
        <w:rPr>
          <w:b/>
          <w:caps/>
        </w:rPr>
      </w:pPr>
    </w:p>
    <w:p w:rsidR="00F32076" w:rsidRDefault="00F32076" w:rsidP="00E43403">
      <w:pPr>
        <w:jc w:val="center"/>
        <w:rPr>
          <w:b/>
          <w:caps/>
        </w:rPr>
      </w:pPr>
    </w:p>
    <w:p w:rsidR="00F32076" w:rsidRDefault="00F32076" w:rsidP="00E43403">
      <w:pPr>
        <w:jc w:val="center"/>
        <w:rPr>
          <w:b/>
          <w:caps/>
        </w:rPr>
      </w:pPr>
    </w:p>
    <w:p w:rsidR="00F32076" w:rsidRDefault="00F32076" w:rsidP="00E43403">
      <w:pPr>
        <w:jc w:val="center"/>
        <w:rPr>
          <w:b/>
          <w:caps/>
        </w:rPr>
      </w:pPr>
    </w:p>
    <w:p w:rsidR="00F32076" w:rsidRPr="009E7321" w:rsidRDefault="00F32076" w:rsidP="00E43403">
      <w:pPr>
        <w:jc w:val="center"/>
        <w:outlineLvl w:val="0"/>
        <w:rPr>
          <w:szCs w:val="24"/>
        </w:rPr>
      </w:pPr>
    </w:p>
    <w:p w:rsidR="00F32076" w:rsidRPr="009E7321" w:rsidRDefault="00F32076" w:rsidP="00E43403">
      <w:pPr>
        <w:pStyle w:val="Pagrindiniotekstotrauka"/>
        <w:rPr>
          <w:szCs w:val="24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F32076" w:rsidSect="00FD44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14" w:rsidRDefault="00AF3314">
      <w:r>
        <w:separator/>
      </w:r>
    </w:p>
  </w:endnote>
  <w:endnote w:type="continuationSeparator" w:id="0">
    <w:p w:rsidR="00AF3314" w:rsidRDefault="00AF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14" w:rsidRDefault="00AF3314">
      <w:r>
        <w:separator/>
      </w:r>
    </w:p>
  </w:footnote>
  <w:footnote w:type="continuationSeparator" w:id="0">
    <w:p w:rsidR="00AF3314" w:rsidRDefault="00AF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76" w:rsidRDefault="00F32076">
    <w:pPr>
      <w:pStyle w:val="Antrats"/>
      <w:rPr>
        <w:b/>
      </w:rPr>
    </w:pPr>
    <w:r>
      <w:tab/>
    </w:r>
    <w:r>
      <w:tab/>
      <w:t xml:space="preserve">   </w:t>
    </w:r>
  </w:p>
  <w:p w:rsidR="00F32076" w:rsidRDefault="00F320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00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A517E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E3102"/>
    <w:multiLevelType w:val="hybridMultilevel"/>
    <w:tmpl w:val="C82CB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84C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B4584C"/>
    <w:multiLevelType w:val="multilevel"/>
    <w:tmpl w:val="58CC0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56E4D8C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42408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B3783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B07604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111A12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681D6B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F3BFD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705562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9647FB"/>
    <w:multiLevelType w:val="hybridMultilevel"/>
    <w:tmpl w:val="7786EE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A7D2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1018E5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571259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9F61C8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CD3352"/>
    <w:multiLevelType w:val="hybridMultilevel"/>
    <w:tmpl w:val="58CC0DDA"/>
    <w:lvl w:ilvl="0" w:tplc="110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D042071"/>
    <w:multiLevelType w:val="hybridMultilevel"/>
    <w:tmpl w:val="BB10DC42"/>
    <w:lvl w:ilvl="0" w:tplc="67FE0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2FE47FE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0631C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FC33B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166BC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97629F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C93C2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E90A79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653E9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5758E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83746D"/>
    <w:multiLevelType w:val="hybridMultilevel"/>
    <w:tmpl w:val="6966FC06"/>
    <w:lvl w:ilvl="0" w:tplc="DE3E9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0053F4E"/>
    <w:multiLevelType w:val="hybridMultilevel"/>
    <w:tmpl w:val="3B488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B538E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4C4E2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63396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796D4C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5566C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8F677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37018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401CCD"/>
    <w:multiLevelType w:val="hybridMultilevel"/>
    <w:tmpl w:val="485680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8393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500BC5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694F4E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A45F33"/>
    <w:multiLevelType w:val="hybridMultilevel"/>
    <w:tmpl w:val="08AE4A18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F0080D"/>
    <w:multiLevelType w:val="hybridMultilevel"/>
    <w:tmpl w:val="11ECFDF2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97" w:hanging="360"/>
      </w:pPr>
    </w:lvl>
    <w:lvl w:ilvl="2" w:tplc="0427001B" w:tentative="1">
      <w:start w:val="1"/>
      <w:numFmt w:val="lowerRoman"/>
      <w:lvlText w:val="%3."/>
      <w:lvlJc w:val="right"/>
      <w:pPr>
        <w:ind w:left="2217" w:hanging="180"/>
      </w:pPr>
    </w:lvl>
    <w:lvl w:ilvl="3" w:tplc="0427000F" w:tentative="1">
      <w:start w:val="1"/>
      <w:numFmt w:val="decimal"/>
      <w:lvlText w:val="%4."/>
      <w:lvlJc w:val="left"/>
      <w:pPr>
        <w:ind w:left="2937" w:hanging="360"/>
      </w:pPr>
    </w:lvl>
    <w:lvl w:ilvl="4" w:tplc="04270019" w:tentative="1">
      <w:start w:val="1"/>
      <w:numFmt w:val="lowerLetter"/>
      <w:lvlText w:val="%5."/>
      <w:lvlJc w:val="left"/>
      <w:pPr>
        <w:ind w:left="3657" w:hanging="360"/>
      </w:pPr>
    </w:lvl>
    <w:lvl w:ilvl="5" w:tplc="0427001B" w:tentative="1">
      <w:start w:val="1"/>
      <w:numFmt w:val="lowerRoman"/>
      <w:lvlText w:val="%6."/>
      <w:lvlJc w:val="right"/>
      <w:pPr>
        <w:ind w:left="4377" w:hanging="180"/>
      </w:pPr>
    </w:lvl>
    <w:lvl w:ilvl="6" w:tplc="0427000F" w:tentative="1">
      <w:start w:val="1"/>
      <w:numFmt w:val="decimal"/>
      <w:lvlText w:val="%7."/>
      <w:lvlJc w:val="left"/>
      <w:pPr>
        <w:ind w:left="5097" w:hanging="360"/>
      </w:pPr>
    </w:lvl>
    <w:lvl w:ilvl="7" w:tplc="04270019" w:tentative="1">
      <w:start w:val="1"/>
      <w:numFmt w:val="lowerLetter"/>
      <w:lvlText w:val="%8."/>
      <w:lvlJc w:val="left"/>
      <w:pPr>
        <w:ind w:left="5817" w:hanging="360"/>
      </w:pPr>
    </w:lvl>
    <w:lvl w:ilvl="8" w:tplc="042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783F4F58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A76CEB"/>
    <w:multiLevelType w:val="hybridMultilevel"/>
    <w:tmpl w:val="9766A52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C04DEC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8017A3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4"/>
  </w:num>
  <w:num w:numId="4">
    <w:abstractNumId w:val="19"/>
  </w:num>
  <w:num w:numId="5">
    <w:abstractNumId w:val="35"/>
  </w:num>
  <w:num w:numId="6">
    <w:abstractNumId w:val="10"/>
  </w:num>
  <w:num w:numId="7">
    <w:abstractNumId w:val="22"/>
  </w:num>
  <w:num w:numId="8">
    <w:abstractNumId w:val="8"/>
  </w:num>
  <w:num w:numId="9">
    <w:abstractNumId w:val="28"/>
  </w:num>
  <w:num w:numId="10">
    <w:abstractNumId w:val="32"/>
  </w:num>
  <w:num w:numId="11">
    <w:abstractNumId w:val="33"/>
  </w:num>
  <w:num w:numId="12">
    <w:abstractNumId w:val="37"/>
  </w:num>
  <w:num w:numId="13">
    <w:abstractNumId w:val="20"/>
  </w:num>
  <w:num w:numId="14">
    <w:abstractNumId w:val="7"/>
  </w:num>
  <w:num w:numId="15">
    <w:abstractNumId w:val="41"/>
  </w:num>
  <w:num w:numId="16">
    <w:abstractNumId w:val="11"/>
  </w:num>
  <w:num w:numId="17">
    <w:abstractNumId w:val="14"/>
  </w:num>
  <w:num w:numId="18">
    <w:abstractNumId w:val="5"/>
  </w:num>
  <w:num w:numId="19">
    <w:abstractNumId w:val="21"/>
  </w:num>
  <w:num w:numId="20">
    <w:abstractNumId w:val="16"/>
  </w:num>
  <w:num w:numId="21">
    <w:abstractNumId w:val="3"/>
  </w:num>
  <w:num w:numId="22">
    <w:abstractNumId w:val="9"/>
  </w:num>
  <w:num w:numId="23">
    <w:abstractNumId w:val="36"/>
  </w:num>
  <w:num w:numId="24">
    <w:abstractNumId w:val="46"/>
  </w:num>
  <w:num w:numId="25">
    <w:abstractNumId w:val="12"/>
  </w:num>
  <w:num w:numId="26">
    <w:abstractNumId w:val="31"/>
  </w:num>
  <w:num w:numId="27">
    <w:abstractNumId w:val="25"/>
  </w:num>
  <w:num w:numId="28">
    <w:abstractNumId w:val="27"/>
  </w:num>
  <w:num w:numId="29">
    <w:abstractNumId w:val="34"/>
  </w:num>
  <w:num w:numId="30">
    <w:abstractNumId w:val="23"/>
  </w:num>
  <w:num w:numId="31">
    <w:abstractNumId w:val="47"/>
  </w:num>
  <w:num w:numId="32">
    <w:abstractNumId w:val="1"/>
  </w:num>
  <w:num w:numId="33">
    <w:abstractNumId w:val="0"/>
  </w:num>
  <w:num w:numId="34">
    <w:abstractNumId w:val="39"/>
  </w:num>
  <w:num w:numId="35">
    <w:abstractNumId w:val="15"/>
  </w:num>
  <w:num w:numId="36">
    <w:abstractNumId w:val="24"/>
  </w:num>
  <w:num w:numId="37">
    <w:abstractNumId w:val="26"/>
  </w:num>
  <w:num w:numId="38">
    <w:abstractNumId w:val="40"/>
  </w:num>
  <w:num w:numId="39">
    <w:abstractNumId w:val="17"/>
  </w:num>
  <w:num w:numId="40">
    <w:abstractNumId w:val="44"/>
  </w:num>
  <w:num w:numId="41">
    <w:abstractNumId w:val="6"/>
  </w:num>
  <w:num w:numId="42">
    <w:abstractNumId w:val="43"/>
  </w:num>
  <w:num w:numId="43">
    <w:abstractNumId w:val="2"/>
  </w:num>
  <w:num w:numId="44">
    <w:abstractNumId w:val="13"/>
  </w:num>
  <w:num w:numId="45">
    <w:abstractNumId w:val="30"/>
  </w:num>
  <w:num w:numId="46">
    <w:abstractNumId w:val="45"/>
  </w:num>
  <w:num w:numId="47">
    <w:abstractNumId w:val="4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25A42"/>
    <w:rsid w:val="00026540"/>
    <w:rsid w:val="000514DF"/>
    <w:rsid w:val="00051514"/>
    <w:rsid w:val="000541C2"/>
    <w:rsid w:val="00064EBE"/>
    <w:rsid w:val="00067EB9"/>
    <w:rsid w:val="00084A1E"/>
    <w:rsid w:val="00091611"/>
    <w:rsid w:val="000A19D4"/>
    <w:rsid w:val="000A3A62"/>
    <w:rsid w:val="000B69EC"/>
    <w:rsid w:val="000C169D"/>
    <w:rsid w:val="000C6991"/>
    <w:rsid w:val="000F2F50"/>
    <w:rsid w:val="00104061"/>
    <w:rsid w:val="001125BC"/>
    <w:rsid w:val="00115008"/>
    <w:rsid w:val="00116BB5"/>
    <w:rsid w:val="00135778"/>
    <w:rsid w:val="001440C5"/>
    <w:rsid w:val="00150EB2"/>
    <w:rsid w:val="00157D24"/>
    <w:rsid w:val="0016140E"/>
    <w:rsid w:val="00167932"/>
    <w:rsid w:val="00171FBD"/>
    <w:rsid w:val="00182B5D"/>
    <w:rsid w:val="00184D2E"/>
    <w:rsid w:val="00197FCC"/>
    <w:rsid w:val="001B04E2"/>
    <w:rsid w:val="001B2728"/>
    <w:rsid w:val="001B3B89"/>
    <w:rsid w:val="001B4C73"/>
    <w:rsid w:val="001C6119"/>
    <w:rsid w:val="001C6E49"/>
    <w:rsid w:val="001C7E46"/>
    <w:rsid w:val="002039AE"/>
    <w:rsid w:val="002164D0"/>
    <w:rsid w:val="002214CD"/>
    <w:rsid w:val="00227229"/>
    <w:rsid w:val="00231129"/>
    <w:rsid w:val="002326C3"/>
    <w:rsid w:val="00251D31"/>
    <w:rsid w:val="00253A9B"/>
    <w:rsid w:val="002652CF"/>
    <w:rsid w:val="002701B2"/>
    <w:rsid w:val="002724A5"/>
    <w:rsid w:val="00275D1E"/>
    <w:rsid w:val="002A6F87"/>
    <w:rsid w:val="002B01D3"/>
    <w:rsid w:val="002C7F2E"/>
    <w:rsid w:val="002E77B1"/>
    <w:rsid w:val="002F4514"/>
    <w:rsid w:val="002F791C"/>
    <w:rsid w:val="00302060"/>
    <w:rsid w:val="00304457"/>
    <w:rsid w:val="00312463"/>
    <w:rsid w:val="003139DE"/>
    <w:rsid w:val="00317847"/>
    <w:rsid w:val="003401F8"/>
    <w:rsid w:val="00346C38"/>
    <w:rsid w:val="003805C4"/>
    <w:rsid w:val="0038067E"/>
    <w:rsid w:val="00382717"/>
    <w:rsid w:val="003A5382"/>
    <w:rsid w:val="003B242C"/>
    <w:rsid w:val="003C31F8"/>
    <w:rsid w:val="003D3C70"/>
    <w:rsid w:val="003E36CE"/>
    <w:rsid w:val="003E6406"/>
    <w:rsid w:val="003F4F08"/>
    <w:rsid w:val="00411B38"/>
    <w:rsid w:val="004131B8"/>
    <w:rsid w:val="00434287"/>
    <w:rsid w:val="00443717"/>
    <w:rsid w:val="0044706D"/>
    <w:rsid w:val="00457E7B"/>
    <w:rsid w:val="004605F6"/>
    <w:rsid w:val="00461933"/>
    <w:rsid w:val="00493EB7"/>
    <w:rsid w:val="004B49A1"/>
    <w:rsid w:val="004E3D32"/>
    <w:rsid w:val="004E402E"/>
    <w:rsid w:val="004F7A1D"/>
    <w:rsid w:val="00506B9D"/>
    <w:rsid w:val="00510096"/>
    <w:rsid w:val="00522406"/>
    <w:rsid w:val="0053521B"/>
    <w:rsid w:val="0053765D"/>
    <w:rsid w:val="005405EF"/>
    <w:rsid w:val="00541D0B"/>
    <w:rsid w:val="00542E82"/>
    <w:rsid w:val="0054475C"/>
    <w:rsid w:val="005668C6"/>
    <w:rsid w:val="00566C44"/>
    <w:rsid w:val="00576A04"/>
    <w:rsid w:val="005805F6"/>
    <w:rsid w:val="00583710"/>
    <w:rsid w:val="00583E79"/>
    <w:rsid w:val="00592B89"/>
    <w:rsid w:val="0059619A"/>
    <w:rsid w:val="005B2FB0"/>
    <w:rsid w:val="005B7BA1"/>
    <w:rsid w:val="005D463F"/>
    <w:rsid w:val="005E4EF9"/>
    <w:rsid w:val="00612350"/>
    <w:rsid w:val="00613F99"/>
    <w:rsid w:val="006151CE"/>
    <w:rsid w:val="00636E8F"/>
    <w:rsid w:val="006417BE"/>
    <w:rsid w:val="006418CB"/>
    <w:rsid w:val="00641FA5"/>
    <w:rsid w:val="0064216F"/>
    <w:rsid w:val="00646ADE"/>
    <w:rsid w:val="00655B61"/>
    <w:rsid w:val="00656828"/>
    <w:rsid w:val="00663427"/>
    <w:rsid w:val="006A33EC"/>
    <w:rsid w:val="006A4C6B"/>
    <w:rsid w:val="006A633B"/>
    <w:rsid w:val="006B6A89"/>
    <w:rsid w:val="006D009E"/>
    <w:rsid w:val="006D7A87"/>
    <w:rsid w:val="006E3B8C"/>
    <w:rsid w:val="007028F4"/>
    <w:rsid w:val="0071309D"/>
    <w:rsid w:val="00714E4B"/>
    <w:rsid w:val="007170BB"/>
    <w:rsid w:val="007378ED"/>
    <w:rsid w:val="00784E2F"/>
    <w:rsid w:val="007A58D6"/>
    <w:rsid w:val="007A6BB3"/>
    <w:rsid w:val="007B2D47"/>
    <w:rsid w:val="007C0956"/>
    <w:rsid w:val="007E3991"/>
    <w:rsid w:val="007E43E8"/>
    <w:rsid w:val="007F08DF"/>
    <w:rsid w:val="007F791C"/>
    <w:rsid w:val="00813557"/>
    <w:rsid w:val="00817393"/>
    <w:rsid w:val="008218E7"/>
    <w:rsid w:val="00824902"/>
    <w:rsid w:val="00825DF6"/>
    <w:rsid w:val="008351DA"/>
    <w:rsid w:val="00835F13"/>
    <w:rsid w:val="008530EE"/>
    <w:rsid w:val="00865385"/>
    <w:rsid w:val="00874F88"/>
    <w:rsid w:val="008758E9"/>
    <w:rsid w:val="00876327"/>
    <w:rsid w:val="0088340B"/>
    <w:rsid w:val="00885E2D"/>
    <w:rsid w:val="008A280C"/>
    <w:rsid w:val="008A6693"/>
    <w:rsid w:val="008B5B3A"/>
    <w:rsid w:val="008C2E93"/>
    <w:rsid w:val="008D5434"/>
    <w:rsid w:val="008E2CA8"/>
    <w:rsid w:val="008E3C2F"/>
    <w:rsid w:val="008F0F63"/>
    <w:rsid w:val="008F362B"/>
    <w:rsid w:val="008F4981"/>
    <w:rsid w:val="0090099B"/>
    <w:rsid w:val="00907B95"/>
    <w:rsid w:val="00911E95"/>
    <w:rsid w:val="009357B7"/>
    <w:rsid w:val="009418EC"/>
    <w:rsid w:val="00944AE2"/>
    <w:rsid w:val="009704BD"/>
    <w:rsid w:val="009761C9"/>
    <w:rsid w:val="009837B6"/>
    <w:rsid w:val="00985920"/>
    <w:rsid w:val="00986A7D"/>
    <w:rsid w:val="00991189"/>
    <w:rsid w:val="0099467F"/>
    <w:rsid w:val="009B0159"/>
    <w:rsid w:val="009B123A"/>
    <w:rsid w:val="009B35FD"/>
    <w:rsid w:val="009E3329"/>
    <w:rsid w:val="009E7321"/>
    <w:rsid w:val="009F17FC"/>
    <w:rsid w:val="009F3801"/>
    <w:rsid w:val="00A53450"/>
    <w:rsid w:val="00A54A7E"/>
    <w:rsid w:val="00A54CDF"/>
    <w:rsid w:val="00A71A2B"/>
    <w:rsid w:val="00AA1EF8"/>
    <w:rsid w:val="00AA2F3A"/>
    <w:rsid w:val="00AA3143"/>
    <w:rsid w:val="00AC14E2"/>
    <w:rsid w:val="00AC6350"/>
    <w:rsid w:val="00AD2A54"/>
    <w:rsid w:val="00AD3596"/>
    <w:rsid w:val="00AE5F3F"/>
    <w:rsid w:val="00AF0764"/>
    <w:rsid w:val="00AF3314"/>
    <w:rsid w:val="00B07F9C"/>
    <w:rsid w:val="00B151D5"/>
    <w:rsid w:val="00B16B54"/>
    <w:rsid w:val="00B2416E"/>
    <w:rsid w:val="00B33ACC"/>
    <w:rsid w:val="00B34E5D"/>
    <w:rsid w:val="00B36013"/>
    <w:rsid w:val="00B367BE"/>
    <w:rsid w:val="00B408F7"/>
    <w:rsid w:val="00B54746"/>
    <w:rsid w:val="00B71BD3"/>
    <w:rsid w:val="00B74110"/>
    <w:rsid w:val="00B83758"/>
    <w:rsid w:val="00BC79EB"/>
    <w:rsid w:val="00BE4F3A"/>
    <w:rsid w:val="00BF6C60"/>
    <w:rsid w:val="00C07449"/>
    <w:rsid w:val="00C10601"/>
    <w:rsid w:val="00C169B6"/>
    <w:rsid w:val="00C279D0"/>
    <w:rsid w:val="00C363F7"/>
    <w:rsid w:val="00C375D3"/>
    <w:rsid w:val="00C37751"/>
    <w:rsid w:val="00C72F30"/>
    <w:rsid w:val="00C81BBA"/>
    <w:rsid w:val="00C93A66"/>
    <w:rsid w:val="00C956FE"/>
    <w:rsid w:val="00C976B0"/>
    <w:rsid w:val="00CA6ECD"/>
    <w:rsid w:val="00CB0CAC"/>
    <w:rsid w:val="00CC08C9"/>
    <w:rsid w:val="00CD2AE2"/>
    <w:rsid w:val="00CE407A"/>
    <w:rsid w:val="00CF0E89"/>
    <w:rsid w:val="00D01DD1"/>
    <w:rsid w:val="00D048E0"/>
    <w:rsid w:val="00D27DD8"/>
    <w:rsid w:val="00D40C4D"/>
    <w:rsid w:val="00D53F5F"/>
    <w:rsid w:val="00D67850"/>
    <w:rsid w:val="00D73826"/>
    <w:rsid w:val="00D77414"/>
    <w:rsid w:val="00D80B8C"/>
    <w:rsid w:val="00D82F21"/>
    <w:rsid w:val="00D844DF"/>
    <w:rsid w:val="00D9371D"/>
    <w:rsid w:val="00DB7206"/>
    <w:rsid w:val="00DC0F0A"/>
    <w:rsid w:val="00DC7DAE"/>
    <w:rsid w:val="00DD5915"/>
    <w:rsid w:val="00DF2578"/>
    <w:rsid w:val="00E02D9E"/>
    <w:rsid w:val="00E13A21"/>
    <w:rsid w:val="00E14DA1"/>
    <w:rsid w:val="00E15BE3"/>
    <w:rsid w:val="00E25E0C"/>
    <w:rsid w:val="00E350ED"/>
    <w:rsid w:val="00E43403"/>
    <w:rsid w:val="00E54798"/>
    <w:rsid w:val="00E55ABC"/>
    <w:rsid w:val="00E67DB0"/>
    <w:rsid w:val="00E9722B"/>
    <w:rsid w:val="00EB2FCF"/>
    <w:rsid w:val="00EC7BD7"/>
    <w:rsid w:val="00ED0BC2"/>
    <w:rsid w:val="00ED2032"/>
    <w:rsid w:val="00EE1779"/>
    <w:rsid w:val="00F01EBB"/>
    <w:rsid w:val="00F03AD4"/>
    <w:rsid w:val="00F05DB9"/>
    <w:rsid w:val="00F20D8A"/>
    <w:rsid w:val="00F27FD2"/>
    <w:rsid w:val="00F32076"/>
    <w:rsid w:val="00F32C57"/>
    <w:rsid w:val="00F51FDA"/>
    <w:rsid w:val="00F579B8"/>
    <w:rsid w:val="00F657BD"/>
    <w:rsid w:val="00F736B0"/>
    <w:rsid w:val="00F7437F"/>
    <w:rsid w:val="00F8368C"/>
    <w:rsid w:val="00FB4441"/>
    <w:rsid w:val="00FD2EE7"/>
    <w:rsid w:val="00FD44F2"/>
    <w:rsid w:val="00FE632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30F75"/>
  <w15:docId w15:val="{4378603A-B01C-438E-82CD-D606D6AE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DiagramaDiagrama1">
    <w:name w:val="Diagrama Diagrama1"/>
    <w:basedOn w:val="Numatytasispastraiposriftas"/>
    <w:uiPriority w:val="99"/>
    <w:rsid w:val="00B33ACC"/>
    <w:rPr>
      <w:rFonts w:cs="Times New Roman"/>
      <w:sz w:val="24"/>
      <w:lang w:val="lt-LT" w:eastAsia="en-US" w:bidi="ar-SA"/>
    </w:rPr>
  </w:style>
  <w:style w:type="character" w:customStyle="1" w:styleId="DiagramaDiagrama11">
    <w:name w:val="Diagrama Diagrama11"/>
    <w:basedOn w:val="Numatytasispastraiposriftas"/>
    <w:uiPriority w:val="99"/>
    <w:rsid w:val="002F4514"/>
    <w:rPr>
      <w:rFonts w:cs="Times New Roman"/>
      <w:sz w:val="24"/>
      <w:lang w:val="lt-LT" w:eastAsia="en-US" w:bidi="ar-SA"/>
    </w:rPr>
  </w:style>
  <w:style w:type="character" w:customStyle="1" w:styleId="DiagramaDiagrama12">
    <w:name w:val="Diagrama Diagrama12"/>
    <w:basedOn w:val="Numatytasispastraiposriftas"/>
    <w:uiPriority w:val="99"/>
    <w:rsid w:val="009B123A"/>
    <w:rPr>
      <w:rFonts w:cs="Times New Roman"/>
      <w:sz w:val="24"/>
      <w:lang w:val="lt-LT" w:eastAsia="en-US" w:bidi="ar-SA"/>
    </w:rPr>
  </w:style>
  <w:style w:type="paragraph" w:styleId="Pagrindinistekstas2">
    <w:name w:val="Body Text 2"/>
    <w:basedOn w:val="prastasis"/>
    <w:link w:val="Pagrindinistekstas2Diagrama"/>
    <w:uiPriority w:val="99"/>
    <w:rsid w:val="009B123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5405EF"/>
    <w:rPr>
      <w:rFonts w:cs="Times New Roman"/>
      <w:sz w:val="20"/>
      <w:szCs w:val="20"/>
      <w:lang w:eastAsia="en-US"/>
    </w:rPr>
  </w:style>
  <w:style w:type="character" w:customStyle="1" w:styleId="DiagramaDiagrama13">
    <w:name w:val="Diagrama Diagrama13"/>
    <w:basedOn w:val="Numatytasispastraiposriftas"/>
    <w:uiPriority w:val="99"/>
    <w:rsid w:val="00317847"/>
    <w:rPr>
      <w:rFonts w:cs="Times New Roman"/>
      <w:sz w:val="24"/>
      <w:lang w:val="lt-LT" w:eastAsia="en-US" w:bidi="ar-SA"/>
    </w:rPr>
  </w:style>
  <w:style w:type="paragraph" w:styleId="Pagrindinistekstas3">
    <w:name w:val="Body Text 3"/>
    <w:basedOn w:val="prastasis"/>
    <w:link w:val="Pagrindinistekstas3Diagrama"/>
    <w:uiPriority w:val="99"/>
    <w:rsid w:val="00E4340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E43403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64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5711-B291-491C-887E-4382219C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2020-01-29T06:31:00Z</cp:lastPrinted>
  <dcterms:created xsi:type="dcterms:W3CDTF">2020-01-29T06:30:00Z</dcterms:created>
  <dcterms:modified xsi:type="dcterms:W3CDTF">2020-02-11T07:41:00Z</dcterms:modified>
</cp:coreProperties>
</file>