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HelveticaLT" w:eastAsia="Times New Roman" w:hAnsi="HelveticaLT" w:cs="Times New Roman"/>
          <w:noProof/>
          <w:sz w:val="24"/>
          <w:szCs w:val="20"/>
        </w:rPr>
        <w:drawing>
          <wp:inline distT="0" distB="0" distL="0" distR="0" wp14:anchorId="39C35D85" wp14:editId="2BD3ED08">
            <wp:extent cx="723900" cy="6953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0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</w:pPr>
      <w:bookmarkStart w:id="0" w:name="Institucija"/>
      <w:r w:rsidRPr="00EA3B6D"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  <w:t>Pasvalio rajono savivaldybės administracijos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  <w:t xml:space="preserve">PUmpėnų seniūnija </w:t>
      </w:r>
    </w:p>
    <w:bookmarkEnd w:id="0"/>
    <w:p w:rsidR="00EA3B6D" w:rsidRPr="00EA3B6D" w:rsidRDefault="00EA3B6D" w:rsidP="00EA3B6D">
      <w:pPr>
        <w:pBdr>
          <w:bottom w:val="single" w:sz="8" w:space="1" w:color="auto"/>
        </w:pBd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Biudžetinė įstaiga, Vytauto Didžiojo a. 1, Pasvalys.</w:t>
      </w: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Duomenys kaupiami ir saugomi  Juridinių asmenų registre, kodas 188753657.</w:t>
      </w: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Seniūnijos duomenys:  biudžetinės įstaigos filialas, Ąžuolyno a. 1, 39235, Pumpėnai, Pasvalio r. sav.,</w:t>
      </w:r>
    </w:p>
    <w:p w:rsidR="00EA3B6D" w:rsidRPr="00EA3B6D" w:rsidRDefault="00EA3B6D" w:rsidP="00EA3B6D">
      <w:pPr>
        <w:pBdr>
          <w:bottom w:val="single" w:sz="8" w:space="1" w:color="auto"/>
        </w:pBd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tel.(8451) 43665, el. p.  </w:t>
      </w:r>
      <w:hyperlink r:id="rId6" w:history="1">
        <w:r w:rsidRPr="00EA3B6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lt-LT"/>
          </w:rPr>
          <w:t>pumpenusen@pasvalys.lt</w:t>
        </w:r>
      </w:hyperlink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, filialo kodas 18861711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Default="00EA3B6D" w:rsidP="002651C6">
      <w:pPr>
        <w:tabs>
          <w:tab w:val="left" w:pos="716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Pasvalio rajono savivaldybės administracijos 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ab/>
      </w:r>
    </w:p>
    <w:p w:rsidR="002651C6" w:rsidRPr="00EA3B6D" w:rsidRDefault="00AC4EA3" w:rsidP="002651C6">
      <w:pPr>
        <w:tabs>
          <w:tab w:val="left" w:pos="716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Finansų skyriui</w:t>
      </w: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Default="00EA3B6D" w:rsidP="00EA3B6D">
      <w:pPr>
        <w:tabs>
          <w:tab w:val="left" w:pos="31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    AIŠK</w:t>
      </w:r>
      <w:r w:rsidR="000579E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INAMASIS </w:t>
      </w:r>
      <w:r w:rsidR="0059060B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RAŠTAS  PRIE</w:t>
      </w:r>
      <w:r w:rsidR="000579E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I</w:t>
      </w:r>
      <w:r w:rsidR="00B93EC8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V</w:t>
      </w:r>
      <w:r w:rsidR="00AC4EA3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KETVIRČIO </w:t>
      </w:r>
      <w:r w:rsidRPr="00EA3B6D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BIUDŽETO VYKDYMO ATASKAITŲ</w:t>
      </w:r>
    </w:p>
    <w:p w:rsidR="0055786B" w:rsidRPr="00EA3B6D" w:rsidRDefault="0055786B" w:rsidP="00EA3B6D">
      <w:pPr>
        <w:tabs>
          <w:tab w:val="left" w:pos="31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</w:p>
    <w:p w:rsidR="00EA3B6D" w:rsidRPr="00EA3B6D" w:rsidRDefault="0059060B" w:rsidP="00EA3B6D">
      <w:pPr>
        <w:tabs>
          <w:tab w:val="left" w:pos="3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201</w:t>
      </w:r>
      <w:r w:rsidR="00C47EB1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9</w:t>
      </w:r>
      <w:r w:rsidR="00BD28F1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-</w:t>
      </w:r>
      <w:r w:rsidR="00680B29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1</w:t>
      </w:r>
      <w:r w:rsidR="00B93EC8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2-31</w:t>
      </w:r>
    </w:p>
    <w:p w:rsidR="00EA3B6D" w:rsidRPr="00EA3B6D" w:rsidRDefault="00EA3B6D" w:rsidP="00EA3B6D">
      <w:pPr>
        <w:tabs>
          <w:tab w:val="left" w:pos="3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A4234F" w:rsidRDefault="0059060B" w:rsidP="00EA3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Pumpėnų seniūnijos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m. pagal programų sąmatas</w:t>
      </w:r>
      <w:r w:rsidR="000B3DAA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>patikslintas ir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patvirti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ntas asignavimų planas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2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159</w:t>
      </w:r>
      <w:r w:rsid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eurų.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Iš jų: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198900</w:t>
      </w:r>
      <w:r w:rsidR="005138A5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0579EC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savivaldybės savarankiškoms funkcijoms finansuoti, valstybės –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124</w:t>
      </w:r>
      <w:r w:rsidR="005138A5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00,00</w:t>
      </w:r>
      <w:r w:rsidR="00EA3B6D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teikiamoms paslaugoms finansuoti –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4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6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="00BF4EDF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EA3B6D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</w:t>
      </w:r>
    </w:p>
    <w:p w:rsidR="00EA3B6D" w:rsidRPr="00EA3B6D" w:rsidRDefault="00A4234F" w:rsidP="00EA3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Apyskaitinį laikotarpį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gau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t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as finansavimas sudaro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214301,69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eurų,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kasinės išlaidos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214301,69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(i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š jų kasinės išlaidos: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197545,68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eurų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savivaldybės savarankiškom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s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funkcijoms finansuoti;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12400</w:t>
      </w:r>
      <w:r w:rsidR="008162B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valstybės funkcijoms ir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4356,01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teikiamoms paslaugoms finansuoti ).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Seniūnijos biudže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>tinių lėšų sąskaitoje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m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gruodžio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>d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likutis 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kitų lėšų-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29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eurai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įplaukų už 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>pas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laugas sąskaitoje-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261</w:t>
      </w:r>
      <w:r w:rsidR="003A2C2C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88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euras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Pumpėnų seniūnijos kredi</w:t>
      </w:r>
      <w:r w:rsidR="00271430">
        <w:rPr>
          <w:rFonts w:ascii="Times New Roman" w:eastAsia="Times New Roman" w:hAnsi="Times New Roman" w:cs="Times New Roman"/>
          <w:sz w:val="24"/>
          <w:szCs w:val="20"/>
          <w:lang w:val="lt-LT"/>
        </w:rPr>
        <w:t>torinis įsiskolinimas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271430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m.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gruodžio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>d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yra 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1981,70</w:t>
      </w:r>
      <w:r w:rsidR="008B69E8" w:rsidRPr="001C2ECF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eurų;</w:t>
      </w:r>
      <w:r w:rsidR="00BF4ED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iš jų d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arbo užmokes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>č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io ir socialinio draudimo skola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8,75</w:t>
      </w:r>
      <w:r w:rsidR="00176128" w:rsidRPr="00273327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21409E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2F5C2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(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8</w:t>
      </w:r>
      <w:r w:rsidR="002F5C2C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75</w:t>
      </w:r>
      <w:r w:rsidR="002F5C2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eurų dėl neproporcingai sumažinto darbo užmokesčio)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S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eniūnija skolinga įmonėms už kurą, komunalines paslaugas, prekes, kt. paslaugas</w:t>
      </w:r>
      <w:r w:rsidR="00BF01FE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1972,95</w:t>
      </w:r>
      <w:r w:rsidR="00BF01FE" w:rsidRPr="00273327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BF01FE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Seniūnija neturi pradelstų mokėjimų.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Debitorinis įsiskolinimas  (biudžet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>inių įstaigų)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m.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gruodžio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BF4ED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d. yra </w:t>
      </w:r>
      <w:bookmarkStart w:id="1" w:name="_GoBack"/>
      <w:r w:rsidR="00040409" w:rsidRPr="00040409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3</w:t>
      </w:r>
      <w:r w:rsidR="00B93EC8" w:rsidRPr="00040409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20</w:t>
      </w:r>
      <w:r w:rsidR="00C47EB1" w:rsidRPr="00040409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,</w:t>
      </w:r>
      <w:r w:rsidR="00B93EC8" w:rsidRPr="00040409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00</w:t>
      </w:r>
      <w:r w:rsidRPr="00040409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 xml:space="preserve"> </w:t>
      </w:r>
      <w:bookmarkEnd w:id="1"/>
      <w:r w:rsidR="0021409E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21409E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Kitos gautinos sumos už suteiktas paslaugas 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6942</w:t>
      </w:r>
      <w:r w:rsidR="002C460B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B93EC8">
        <w:rPr>
          <w:rFonts w:ascii="Times New Roman" w:eastAsia="Times New Roman" w:hAnsi="Times New Roman" w:cs="Times New Roman"/>
          <w:sz w:val="24"/>
          <w:szCs w:val="20"/>
          <w:lang w:val="lt-LT"/>
        </w:rPr>
        <w:t>30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eurų.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Seniūnijos seniūnė                                                                          Regina </w:t>
      </w:r>
      <w:proofErr w:type="spellStart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Rapkevičienė</w:t>
      </w:r>
      <w:proofErr w:type="spellEnd"/>
    </w:p>
    <w:p w:rsidR="00437A62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          </w:t>
      </w:r>
    </w:p>
    <w:p w:rsidR="00437A62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>Buhalterė-apskaitininkė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                                               </w:t>
      </w:r>
      <w:r w:rsidR="004B7F8D">
        <w:rPr>
          <w:rFonts w:ascii="Times New Roman" w:eastAsia="Times New Roman" w:hAnsi="Times New Roman" w:cs="Times New Roman"/>
          <w:sz w:val="24"/>
          <w:szCs w:val="20"/>
          <w:lang w:val="lt-LT"/>
        </w:rPr>
        <w:t>Asta Petrauskienė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</w:t>
      </w:r>
    </w:p>
    <w:p w:rsidR="00FD6A83" w:rsidRDefault="00FD6A83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C411C" w:rsidRDefault="00EC411C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C411C" w:rsidRDefault="00EC411C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C411C" w:rsidRDefault="00EC411C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9227F8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A.Petrauskienė,</w:t>
      </w:r>
      <w:r w:rsidRPr="003021FC">
        <w:rPr>
          <w:rFonts w:ascii="Times New Roman" w:eastAsia="Times New Roman" w:hAnsi="Times New Roman" w:cs="Times New Roman"/>
          <w:i/>
          <w:sz w:val="24"/>
          <w:szCs w:val="20"/>
          <w:u w:val="single"/>
          <w:lang w:val="lt-LT"/>
        </w:rPr>
        <w:t>a.petrauskiene</w:t>
      </w:r>
      <w:proofErr w:type="spellEnd"/>
      <w:r w:rsidRPr="003021FC">
        <w:rPr>
          <w:rFonts w:ascii="Times New Roman" w:eastAsia="Times New Roman" w:hAnsi="Times New Roman" w:cs="Times New Roman"/>
          <w:i/>
          <w:sz w:val="24"/>
          <w:szCs w:val="20"/>
          <w:u w:val="single"/>
        </w:rPr>
        <w:t>@pasvalys.lt</w:t>
      </w:r>
      <w:r>
        <w:rPr>
          <w:rFonts w:ascii="Times New Roman" w:eastAsia="Times New Roman" w:hAnsi="Times New Roman" w:cs="Times New Roman"/>
          <w:sz w:val="24"/>
          <w:szCs w:val="20"/>
        </w:rPr>
        <w:t>,</w:t>
      </w:r>
      <w:r w:rsidR="00BB37AD">
        <w:rPr>
          <w:rFonts w:ascii="Times New Roman" w:eastAsia="Times New Roman" w:hAnsi="Times New Roman" w:cs="Times New Roman"/>
          <w:sz w:val="24"/>
          <w:szCs w:val="20"/>
        </w:rPr>
        <w:t>54</w:t>
      </w:r>
      <w:r w:rsidR="003538AC">
        <w:rPr>
          <w:rFonts w:ascii="Times New Roman" w:eastAsia="Times New Roman" w:hAnsi="Times New Roman" w:cs="Times New Roman"/>
          <w:sz w:val="24"/>
          <w:szCs w:val="20"/>
        </w:rPr>
        <w:t>081</w:t>
      </w:r>
      <w:r w:rsid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</w:t>
      </w:r>
    </w:p>
    <w:sectPr w:rsidR="00EA3B6D" w:rsidRPr="00EA3B6D" w:rsidSect="00EC411C">
      <w:pgSz w:w="12240" w:h="15840" w:code="1"/>
      <w:pgMar w:top="1134" w:right="624" w:bottom="851" w:left="1531" w:header="1021" w:footer="102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6D"/>
    <w:rsid w:val="00040409"/>
    <w:rsid w:val="000579EC"/>
    <w:rsid w:val="000B3DAA"/>
    <w:rsid w:val="00176128"/>
    <w:rsid w:val="001C2ECF"/>
    <w:rsid w:val="0021409E"/>
    <w:rsid w:val="002651C6"/>
    <w:rsid w:val="00271430"/>
    <w:rsid w:val="00273327"/>
    <w:rsid w:val="002C460B"/>
    <w:rsid w:val="002F5C2C"/>
    <w:rsid w:val="003021FC"/>
    <w:rsid w:val="00322381"/>
    <w:rsid w:val="00347DF6"/>
    <w:rsid w:val="003538AC"/>
    <w:rsid w:val="003A2C2C"/>
    <w:rsid w:val="00437A62"/>
    <w:rsid w:val="004446FC"/>
    <w:rsid w:val="004B7F8D"/>
    <w:rsid w:val="004D1432"/>
    <w:rsid w:val="005138A5"/>
    <w:rsid w:val="005253F6"/>
    <w:rsid w:val="0055786B"/>
    <w:rsid w:val="0059060B"/>
    <w:rsid w:val="00680B29"/>
    <w:rsid w:val="007349B4"/>
    <w:rsid w:val="00806E9F"/>
    <w:rsid w:val="008162B3"/>
    <w:rsid w:val="00841D93"/>
    <w:rsid w:val="008565E0"/>
    <w:rsid w:val="008B69E8"/>
    <w:rsid w:val="008F2751"/>
    <w:rsid w:val="009227F8"/>
    <w:rsid w:val="0094580B"/>
    <w:rsid w:val="00A13AB9"/>
    <w:rsid w:val="00A4234F"/>
    <w:rsid w:val="00AC4EA3"/>
    <w:rsid w:val="00B93EC8"/>
    <w:rsid w:val="00BB37AD"/>
    <w:rsid w:val="00BD28F1"/>
    <w:rsid w:val="00BF01FE"/>
    <w:rsid w:val="00BF4EDF"/>
    <w:rsid w:val="00C23398"/>
    <w:rsid w:val="00C411C9"/>
    <w:rsid w:val="00C47EB1"/>
    <w:rsid w:val="00C52A34"/>
    <w:rsid w:val="00C548A8"/>
    <w:rsid w:val="00D0354B"/>
    <w:rsid w:val="00D86AFC"/>
    <w:rsid w:val="00DC4EC3"/>
    <w:rsid w:val="00EA3B6D"/>
    <w:rsid w:val="00EC411C"/>
    <w:rsid w:val="00ED761E"/>
    <w:rsid w:val="00FB20E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DA341-743B-4574-83B5-E9A960C6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22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22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umpenusen@pasvalys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94FF-4A6F-4C37-B82A-3A71B2FD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38</cp:revision>
  <cp:lastPrinted>2019-04-10T05:21:00Z</cp:lastPrinted>
  <dcterms:created xsi:type="dcterms:W3CDTF">2017-04-11T12:53:00Z</dcterms:created>
  <dcterms:modified xsi:type="dcterms:W3CDTF">2020-01-17T12:52:00Z</dcterms:modified>
</cp:coreProperties>
</file>