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C1399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BB113D">
                              <w:rPr>
                                <w:b/>
                              </w:rPr>
                              <w:t>56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62ABE">
                              <w:rPr>
                                <w:b/>
                              </w:rPr>
                              <w:t>10.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BB113D">
                        <w:rPr>
                          <w:b/>
                        </w:rPr>
                        <w:t>56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62ABE">
                        <w:rPr>
                          <w:b/>
                        </w:rPr>
                        <w:t>10.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D3C8A">
        <w:rPr>
          <w:b/>
          <w:caps/>
        </w:rPr>
        <w:t>R. PUMPĖNŲ</w:t>
      </w:r>
      <w:r w:rsidR="003700EB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</w:t>
      </w:r>
      <w:r w:rsidR="004E2400">
        <w:t>20</w:t>
      </w:r>
      <w:r w:rsidR="000B1E37">
        <w:t xml:space="preserve"> m. </w:t>
      </w:r>
      <w:r w:rsidR="004E2400">
        <w:t xml:space="preserve">kovo  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 xml:space="preserve">valstybės ir savivaldybių įstaigų darbuotojų </w:t>
      </w:r>
      <w:r w:rsidR="00E61265" w:rsidRPr="00386976">
        <w:rPr>
          <w:bCs/>
        </w:rPr>
        <w:t xml:space="preserve">darbo apmokėjimo </w:t>
      </w:r>
      <w:r w:rsidR="00386976" w:rsidRPr="00386976">
        <w:rPr>
          <w:bCs/>
        </w:rPr>
        <w:t xml:space="preserve">ir komisijų narių </w:t>
      </w:r>
      <w:r w:rsidR="00E61265">
        <w:rPr>
          <w:bCs/>
        </w:rPr>
        <w:t xml:space="preserve">atlygio už darbą </w:t>
      </w:r>
      <w:r w:rsidR="00386976" w:rsidRPr="00386976">
        <w:t>įstatymo 4 straipsnio 2 dalimi</w:t>
      </w:r>
      <w:r w:rsidR="003A5DCF">
        <w:t xml:space="preserve">, </w:t>
      </w:r>
      <w:r>
        <w:t xml:space="preserve">Pasvalio </w:t>
      </w:r>
      <w:r w:rsidR="003A3416">
        <w:t>r. Pumpėnų</w:t>
      </w:r>
      <w:r w:rsidR="003700EB">
        <w:t xml:space="preserve"> gimnazijos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</w:t>
      </w:r>
      <w:r w:rsidR="009A0C0D">
        <w:t xml:space="preserve">138 </w:t>
      </w:r>
      <w:r>
        <w:t xml:space="preserve">,,Dėl Pasvalio </w:t>
      </w:r>
      <w:r w:rsidR="007D3C8A">
        <w:t xml:space="preserve">r. Pumpėnų </w:t>
      </w:r>
      <w:r w:rsidR="003700EB">
        <w:t xml:space="preserve"> gimnazijos</w:t>
      </w:r>
      <w:r>
        <w:t xml:space="preserve"> nuostatų patvirtinimo“</w:t>
      </w:r>
      <w:r w:rsidR="00386976">
        <w:t xml:space="preserve"> (su visais aktualiais pakeitimais)</w:t>
      </w:r>
      <w:r w:rsidR="00A30BA3">
        <w:t>,</w:t>
      </w:r>
      <w:r>
        <w:t xml:space="preserve"> </w:t>
      </w:r>
      <w:r w:rsidR="007D3C8A">
        <w:t>24</w:t>
      </w:r>
      <w:r w:rsidR="00231BAD">
        <w:t xml:space="preserve"> punktu ir atsižvelgdama į</w:t>
      </w:r>
      <w:r w:rsidR="00E61265">
        <w:t xml:space="preserve"> Pasvalio rajono savivaldybės tarybos 2019 m. gruodžio 18 d. sprendimą Nr. T1-244 „Dėl sutikimo reorganizuoti Pasvalio r. Daujėnų pagrindinę mokyklą, išdalijant jos teises ir pareigas Pasvalio Lėvens pagrindinei mokyklai ir Pasvalio r. Pumpėnų gimnazijai“, į</w:t>
      </w:r>
      <w:r w:rsidR="00231BAD">
        <w:t xml:space="preserve"> </w:t>
      </w:r>
      <w:r w:rsidR="00386976" w:rsidRPr="007D3C8A">
        <w:t xml:space="preserve">Pasvalio </w:t>
      </w:r>
      <w:r w:rsidR="007D3C8A" w:rsidRPr="007D3C8A">
        <w:t>r. Pumpėnų gimnazijos</w:t>
      </w:r>
      <w:r w:rsidR="00386976" w:rsidRPr="007D3C8A">
        <w:t xml:space="preserve"> 20</w:t>
      </w:r>
      <w:r w:rsidR="00ED34F6">
        <w:t>20</w:t>
      </w:r>
      <w:r w:rsidR="00386976" w:rsidRPr="007D3C8A">
        <w:t xml:space="preserve"> m. </w:t>
      </w:r>
      <w:r w:rsidR="00ED34F6">
        <w:t>kov</w:t>
      </w:r>
      <w:r w:rsidR="00E61265">
        <w:t>o</w:t>
      </w:r>
      <w:r w:rsidR="00386976" w:rsidRPr="007D3C8A">
        <w:t xml:space="preserve"> </w:t>
      </w:r>
      <w:r w:rsidR="007D3C8A" w:rsidRPr="007D3C8A">
        <w:t>6</w:t>
      </w:r>
      <w:r w:rsidR="00386976" w:rsidRPr="007D3C8A">
        <w:t xml:space="preserve"> d. raštą Nr.</w:t>
      </w:r>
      <w:r w:rsidR="007D3C8A">
        <w:t xml:space="preserve"> SR.1.19-</w:t>
      </w:r>
      <w:r w:rsidR="00ED34F6">
        <w:t>87</w:t>
      </w:r>
      <w:r w:rsidR="007D3C8A">
        <w:t xml:space="preserve"> ,,Dėl</w:t>
      </w:r>
      <w:r w:rsidR="00386976">
        <w:t xml:space="preserve"> </w:t>
      </w:r>
      <w:r w:rsidR="007D3C8A">
        <w:t xml:space="preserve">didžiausio leistino pareigybių (etatų) skaičiaus </w:t>
      </w:r>
      <w:r w:rsidR="00495FBD">
        <w:t>padidinimo</w:t>
      </w:r>
      <w:r w:rsidR="007D3C8A">
        <w:t>“</w:t>
      </w:r>
      <w:r w:rsidR="00231BAD">
        <w:t xml:space="preserve">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74691F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 </w:t>
      </w:r>
      <w:r w:rsidR="00276C1E">
        <w:t xml:space="preserve">Patvirtinti Pasvalio </w:t>
      </w:r>
      <w:r w:rsidR="00C93317">
        <w:t>r. Pumpėnų</w:t>
      </w:r>
      <w:r w:rsidR="003700EB">
        <w:t xml:space="preserve"> gimnazijai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ED34F6">
        <w:t>63,44.</w:t>
      </w:r>
    </w:p>
    <w:p w:rsidR="00774695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</w:t>
      </w:r>
      <w:r w:rsidR="00774695">
        <w:t>Pripažinti netekusiu galios Pasvalio rajono savivaldybės tary</w:t>
      </w:r>
      <w:r w:rsidR="008A6B36">
        <w:t>bos 20</w:t>
      </w:r>
      <w:r w:rsidR="004E2400">
        <w:t>19</w:t>
      </w:r>
      <w:r w:rsidR="008A6B36">
        <w:t xml:space="preserve"> m. </w:t>
      </w:r>
      <w:r w:rsidR="00386976">
        <w:t>rugsėjo</w:t>
      </w:r>
      <w:r w:rsidR="008A6B36">
        <w:t xml:space="preserve"> 2</w:t>
      </w:r>
      <w:r w:rsidR="004E2400">
        <w:t>5</w:t>
      </w:r>
      <w:r w:rsidR="00774695">
        <w:t xml:space="preserve"> d.</w:t>
      </w:r>
      <w:r w:rsidR="002717BE">
        <w:t xml:space="preserve"> </w:t>
      </w:r>
      <w:r w:rsidR="008A6B36">
        <w:t xml:space="preserve"> sprendimą Nr. T1-</w:t>
      </w:r>
      <w:r w:rsidR="003700EB">
        <w:t>1</w:t>
      </w:r>
      <w:r w:rsidR="004E2400">
        <w:t>94</w:t>
      </w:r>
      <w:r w:rsidR="00774695">
        <w:t xml:space="preserve"> ,,Dėl Pasvalio </w:t>
      </w:r>
      <w:r w:rsidR="007D3C8A">
        <w:t>r. Pumpėnų</w:t>
      </w:r>
      <w:r w:rsidR="003700EB">
        <w:t xml:space="preserve"> gimnazijai</w:t>
      </w:r>
      <w:r w:rsidR="00774695">
        <w:t xml:space="preserve"> didžiausio leistino pareigybių (etatų) skaičiaus patvirtinimo“</w:t>
      </w:r>
      <w:r w:rsidR="008A6B36">
        <w:t>.</w:t>
      </w:r>
    </w:p>
    <w:p w:rsidR="004E2400" w:rsidRDefault="004E2400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3. Sprendimas įsigalioja </w:t>
      </w:r>
      <w:r w:rsidR="00E61265">
        <w:t xml:space="preserve">nuo </w:t>
      </w:r>
      <w:r>
        <w:t>2020 m. rugsėjo 1 d.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2573B0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2573B0">
        <w:rPr>
          <w:sz w:val="22"/>
          <w:szCs w:val="22"/>
        </w:rPr>
        <w:t xml:space="preserve">vyr. specialistė </w:t>
      </w:r>
    </w:p>
    <w:p w:rsidR="00AB152D" w:rsidRDefault="002573B0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E2400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4E2400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650B8B">
        <w:rPr>
          <w:sz w:val="22"/>
          <w:szCs w:val="22"/>
        </w:rPr>
        <w:t>0</w:t>
      </w:r>
      <w:r w:rsidR="00ED34F6">
        <w:rPr>
          <w:sz w:val="22"/>
          <w:szCs w:val="22"/>
        </w:rPr>
        <w:t>6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20739A">
        <w:rPr>
          <w:sz w:val="22"/>
          <w:szCs w:val="22"/>
        </w:rPr>
        <w:t>64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Pr="00ED34F6" w:rsidRDefault="007D3C8A" w:rsidP="00ED34F6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>
              <w:rPr>
                <w:b/>
                <w:caps/>
              </w:rPr>
              <w:t xml:space="preserve"> pasvalio R. PUMPĖNŲ GIMNAZIJAI didžiausio leistino pareigybių (etatų) skaičiaus patvirtinimo</w:t>
            </w:r>
          </w:p>
        </w:tc>
      </w:tr>
    </w:tbl>
    <w:p w:rsidR="002E6398" w:rsidRDefault="002E6398" w:rsidP="002573B0">
      <w:pPr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2573B0">
        <w:rPr>
          <w:b/>
        </w:rPr>
        <w:t>20</w:t>
      </w:r>
      <w:r>
        <w:rPr>
          <w:b/>
        </w:rPr>
        <w:t>-0</w:t>
      </w:r>
      <w:r w:rsidR="002573B0">
        <w:rPr>
          <w:b/>
        </w:rPr>
        <w:t>3</w:t>
      </w:r>
      <w:r w:rsidR="00276CBE">
        <w:rPr>
          <w:b/>
        </w:rPr>
        <w:t>-</w:t>
      </w:r>
      <w:r w:rsidR="00650B8B">
        <w:rPr>
          <w:b/>
        </w:rPr>
        <w:t>0</w:t>
      </w:r>
      <w:r w:rsidR="00ED34F6">
        <w:rPr>
          <w:b/>
        </w:rPr>
        <w:t>6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2573B0">
        <w:rPr>
          <w:szCs w:val="24"/>
        </w:rPr>
        <w:t>Nuo 2020 m. rugsėjo 1 d. prie Pasvalio r. Pumpėnų gimnazijos prijungus kaip skyrių Pasvalio r. Daujėnų pagrindinės mokyklos Kriklinių skyrių būtina patvirtinti didžiausią leistiną pareigybių (etatų)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4E2400" w:rsidRDefault="002E6398" w:rsidP="004E2400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4E2400">
        <w:rPr>
          <w:bCs/>
          <w:szCs w:val="24"/>
        </w:rPr>
        <w:t xml:space="preserve">Patvirtinamas </w:t>
      </w:r>
      <w:r w:rsidR="004E2400">
        <w:t xml:space="preserve">Pasvalio r. Pumpėnų gimnazijai didžiausias leistinas darbuotojų, dirbančių pagal darbo sutartis ir gaunančių darbo užmokestį iš Savivaldybės biudžeto, pareigybių (etatų) skaičius – </w:t>
      </w:r>
      <w:r w:rsidR="00ED34F6">
        <w:t>63,44.</w:t>
      </w:r>
    </w:p>
    <w:p w:rsidR="00DE66A9" w:rsidRDefault="004E2400" w:rsidP="00DE66A9">
      <w:pPr>
        <w:pStyle w:val="Sraopastraipa"/>
        <w:ind w:left="0"/>
        <w:jc w:val="both"/>
      </w:pPr>
      <w:r>
        <w:tab/>
        <w:t xml:space="preserve">Pasvalio r. Pumpėnų gimnazijai buvo patvirtinti 60,94 et. Vykdant </w:t>
      </w:r>
      <w:r w:rsidR="002573B0">
        <w:t xml:space="preserve">Daujėnų pagrindinės mokyklos </w:t>
      </w:r>
      <w:r>
        <w:t>reorganizaciją</w:t>
      </w:r>
      <w:r w:rsidR="00DE66A9">
        <w:t>, nuo 2020 m. rugsėjo 1 d. prie Pumpėnų gimnazijos prijungiamas Kriklinių skyrius, todėl reikia padidinti pareigybių (etatų) skaičių 2,5 etato: ikimokyklinio ugdymo mokytojo 1,5 etato, ikimokyklinio ugdymo mokytojo padėjėjo 1 etatas.</w:t>
      </w:r>
    </w:p>
    <w:p w:rsidR="00DE66A9" w:rsidRDefault="00DE66A9" w:rsidP="00DE66A9">
      <w:pPr>
        <w:jc w:val="both"/>
      </w:pPr>
      <w:r>
        <w:tab/>
        <w:t>Lėšų poreikis 4 mėnesiams: mokymo lėšų darbo užmokesčiui 1,5 etato 7 927,04 Eur, soc. draudimo įmokoms 114,94 Eur, savivaldybės biudžeto lėšų darbo užmokesčiu 1 etatui 2 978,96 Eur, soc. draudimo įmokoms 43,20 Eur. Iš viso 4 mėn. 11 064,14 Eur.  (1 mėn. – apie 2 766,00 Eur; 12 mėn. – apie 33 192, 42 Eur)</w:t>
      </w:r>
    </w:p>
    <w:p w:rsidR="004E2400" w:rsidRPr="00B805FC" w:rsidRDefault="004E2400" w:rsidP="004E2400">
      <w:pPr>
        <w:pStyle w:val="Sraopastraipa"/>
        <w:ind w:left="0"/>
        <w:jc w:val="both"/>
        <w:rPr>
          <w:szCs w:val="24"/>
        </w:rPr>
      </w:pPr>
      <w:r>
        <w:tab/>
        <w:t>Pareigybių (etatų) skaičiaus klausimas aptartas su abiejų įstaigų vadovais.</w:t>
      </w:r>
    </w:p>
    <w:p w:rsidR="002E6398" w:rsidRPr="00363D8D" w:rsidRDefault="004E2400" w:rsidP="002573B0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D34F6">
        <w:rPr>
          <w:rFonts w:ascii="Times New Roman" w:hAnsi="Times New Roman"/>
          <w:sz w:val="24"/>
          <w:szCs w:val="24"/>
          <w:lang w:val="lt-LT"/>
        </w:rPr>
        <w:t xml:space="preserve">Mokymo </w:t>
      </w:r>
      <w:r w:rsidR="00106FA0">
        <w:rPr>
          <w:rFonts w:ascii="Times New Roman" w:hAnsi="Times New Roman"/>
          <w:sz w:val="24"/>
          <w:szCs w:val="24"/>
          <w:lang w:val="lt-LT"/>
        </w:rPr>
        <w:t>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</w:t>
      </w:r>
      <w:r w:rsidR="003A3416">
        <w:rPr>
          <w:szCs w:val="24"/>
        </w:rPr>
        <w:t>Pumpėnų</w:t>
      </w:r>
      <w:r w:rsidR="003700EB">
        <w:rPr>
          <w:szCs w:val="24"/>
        </w:rPr>
        <w:t xml:space="preserve"> 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2573B0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2573B0">
        <w:rPr>
          <w:szCs w:val="24"/>
        </w:rPr>
        <w:t>Virginija Bajoriūnaitė</w:t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B7" w:rsidRDefault="00F32EB7">
      <w:r>
        <w:separator/>
      </w:r>
    </w:p>
  </w:endnote>
  <w:endnote w:type="continuationSeparator" w:id="0">
    <w:p w:rsidR="00F32EB7" w:rsidRDefault="00F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B7" w:rsidRDefault="00F32EB7">
      <w:r>
        <w:separator/>
      </w:r>
    </w:p>
  </w:footnote>
  <w:footnote w:type="continuationSeparator" w:id="0">
    <w:p w:rsidR="00F32EB7" w:rsidRDefault="00F3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3B6A"/>
    <w:rsid w:val="00025F20"/>
    <w:rsid w:val="0003314D"/>
    <w:rsid w:val="000339D0"/>
    <w:rsid w:val="00036C5B"/>
    <w:rsid w:val="00057E67"/>
    <w:rsid w:val="00062ABE"/>
    <w:rsid w:val="000915A6"/>
    <w:rsid w:val="000B07E6"/>
    <w:rsid w:val="000B0DDD"/>
    <w:rsid w:val="000B1E37"/>
    <w:rsid w:val="00106FA0"/>
    <w:rsid w:val="001143C6"/>
    <w:rsid w:val="00120373"/>
    <w:rsid w:val="00141C3D"/>
    <w:rsid w:val="0014297C"/>
    <w:rsid w:val="00155DE8"/>
    <w:rsid w:val="001650D7"/>
    <w:rsid w:val="001A4FC2"/>
    <w:rsid w:val="001E324A"/>
    <w:rsid w:val="001F6BCE"/>
    <w:rsid w:val="00207097"/>
    <w:rsid w:val="0020739A"/>
    <w:rsid w:val="002143C9"/>
    <w:rsid w:val="00217A92"/>
    <w:rsid w:val="0022051C"/>
    <w:rsid w:val="002209C0"/>
    <w:rsid w:val="00231BAD"/>
    <w:rsid w:val="00232CF4"/>
    <w:rsid w:val="00243E43"/>
    <w:rsid w:val="002573B0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6132"/>
    <w:rsid w:val="002E3F61"/>
    <w:rsid w:val="002E6398"/>
    <w:rsid w:val="00313741"/>
    <w:rsid w:val="003212B2"/>
    <w:rsid w:val="00327702"/>
    <w:rsid w:val="003429C9"/>
    <w:rsid w:val="003700EB"/>
    <w:rsid w:val="003735B1"/>
    <w:rsid w:val="00374FD5"/>
    <w:rsid w:val="00386976"/>
    <w:rsid w:val="003A3416"/>
    <w:rsid w:val="003A5DCF"/>
    <w:rsid w:val="003B5EBB"/>
    <w:rsid w:val="003D1836"/>
    <w:rsid w:val="003D3AF1"/>
    <w:rsid w:val="003E4676"/>
    <w:rsid w:val="00400E40"/>
    <w:rsid w:val="00423405"/>
    <w:rsid w:val="004255EA"/>
    <w:rsid w:val="004303AD"/>
    <w:rsid w:val="00437F85"/>
    <w:rsid w:val="00454347"/>
    <w:rsid w:val="00473739"/>
    <w:rsid w:val="00495FBD"/>
    <w:rsid w:val="004A0C57"/>
    <w:rsid w:val="004A4163"/>
    <w:rsid w:val="004A7CFF"/>
    <w:rsid w:val="004C1510"/>
    <w:rsid w:val="004D16F1"/>
    <w:rsid w:val="004E2400"/>
    <w:rsid w:val="004E6081"/>
    <w:rsid w:val="00507E9D"/>
    <w:rsid w:val="005171C7"/>
    <w:rsid w:val="005207EA"/>
    <w:rsid w:val="00525A2F"/>
    <w:rsid w:val="0054379E"/>
    <w:rsid w:val="0054736A"/>
    <w:rsid w:val="00550281"/>
    <w:rsid w:val="00563B9A"/>
    <w:rsid w:val="005646A9"/>
    <w:rsid w:val="005922D2"/>
    <w:rsid w:val="005A3306"/>
    <w:rsid w:val="005B1617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711ADB"/>
    <w:rsid w:val="007126AE"/>
    <w:rsid w:val="00716F91"/>
    <w:rsid w:val="0074691F"/>
    <w:rsid w:val="00747F27"/>
    <w:rsid w:val="0075712A"/>
    <w:rsid w:val="00774695"/>
    <w:rsid w:val="00774BA9"/>
    <w:rsid w:val="007814F2"/>
    <w:rsid w:val="0078682F"/>
    <w:rsid w:val="007C1067"/>
    <w:rsid w:val="007C3075"/>
    <w:rsid w:val="007C353D"/>
    <w:rsid w:val="007C7B14"/>
    <w:rsid w:val="007D01A8"/>
    <w:rsid w:val="007D3C8A"/>
    <w:rsid w:val="007D7405"/>
    <w:rsid w:val="007F4BA3"/>
    <w:rsid w:val="007F5B95"/>
    <w:rsid w:val="00804B07"/>
    <w:rsid w:val="008051FA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4384F"/>
    <w:rsid w:val="00947980"/>
    <w:rsid w:val="00954DB6"/>
    <w:rsid w:val="009673DB"/>
    <w:rsid w:val="009743A2"/>
    <w:rsid w:val="00980B7A"/>
    <w:rsid w:val="00981A21"/>
    <w:rsid w:val="009852C5"/>
    <w:rsid w:val="009853EE"/>
    <w:rsid w:val="0099371A"/>
    <w:rsid w:val="009A0C0D"/>
    <w:rsid w:val="009B353C"/>
    <w:rsid w:val="009B4F45"/>
    <w:rsid w:val="009D4FC6"/>
    <w:rsid w:val="009E1748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27258"/>
    <w:rsid w:val="00B31B6B"/>
    <w:rsid w:val="00B35B3F"/>
    <w:rsid w:val="00B436C9"/>
    <w:rsid w:val="00B47D14"/>
    <w:rsid w:val="00B63D39"/>
    <w:rsid w:val="00B7166E"/>
    <w:rsid w:val="00B805FC"/>
    <w:rsid w:val="00BB113D"/>
    <w:rsid w:val="00BC1D27"/>
    <w:rsid w:val="00BD5732"/>
    <w:rsid w:val="00BF028A"/>
    <w:rsid w:val="00C02F92"/>
    <w:rsid w:val="00C132BF"/>
    <w:rsid w:val="00C13990"/>
    <w:rsid w:val="00C151CB"/>
    <w:rsid w:val="00C21D72"/>
    <w:rsid w:val="00C37B36"/>
    <w:rsid w:val="00C462E7"/>
    <w:rsid w:val="00C93317"/>
    <w:rsid w:val="00CA0075"/>
    <w:rsid w:val="00CA32AD"/>
    <w:rsid w:val="00CB6D15"/>
    <w:rsid w:val="00CB7640"/>
    <w:rsid w:val="00CC6D1B"/>
    <w:rsid w:val="00CE6930"/>
    <w:rsid w:val="00CE6D5D"/>
    <w:rsid w:val="00D000DC"/>
    <w:rsid w:val="00D016C7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E66A9"/>
    <w:rsid w:val="00DF5B3B"/>
    <w:rsid w:val="00E00B05"/>
    <w:rsid w:val="00E05D55"/>
    <w:rsid w:val="00E20C43"/>
    <w:rsid w:val="00E51080"/>
    <w:rsid w:val="00E61089"/>
    <w:rsid w:val="00E61265"/>
    <w:rsid w:val="00E62775"/>
    <w:rsid w:val="00E65E85"/>
    <w:rsid w:val="00E665BD"/>
    <w:rsid w:val="00E71B5B"/>
    <w:rsid w:val="00E802D9"/>
    <w:rsid w:val="00EA0C47"/>
    <w:rsid w:val="00EA68A4"/>
    <w:rsid w:val="00EC4753"/>
    <w:rsid w:val="00ED2D55"/>
    <w:rsid w:val="00ED34F6"/>
    <w:rsid w:val="00F01791"/>
    <w:rsid w:val="00F10A1B"/>
    <w:rsid w:val="00F32EB7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D5473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417BC"/>
  <w15:docId w15:val="{64926A26-07B5-4197-A535-84D612B4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2020-03-09T09:06:00Z</cp:lastPrinted>
  <dcterms:created xsi:type="dcterms:W3CDTF">2020-03-10T09:54:00Z</dcterms:created>
  <dcterms:modified xsi:type="dcterms:W3CDTF">2020-03-12T12:55:00Z</dcterms:modified>
</cp:coreProperties>
</file>