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018" w:rsidRPr="003B5018" w:rsidRDefault="00414760" w:rsidP="003B5018">
      <w:pPr>
        <w:jc w:val="center"/>
        <w:rPr>
          <w:b/>
          <w:caps/>
        </w:rPr>
      </w:pPr>
      <w:bookmarkStart w:id="0" w:name="Forma"/>
      <w:r>
        <w:rPr>
          <w:noProof/>
          <w:lang w:eastAsia="lt-LT"/>
        </w:rPr>
        <mc:AlternateContent>
          <mc:Choice Requires="wps">
            <w:drawing>
              <wp:anchor distT="0" distB="0" distL="114300" distR="114300" simplePos="0" relativeHeight="251659264" behindDoc="0" locked="0" layoutInCell="1" allowOverlap="1">
                <wp:simplePos x="0" y="0"/>
                <wp:positionH relativeFrom="column">
                  <wp:posOffset>3834765</wp:posOffset>
                </wp:positionH>
                <wp:positionV relativeFrom="paragraph">
                  <wp:posOffset>-1059957</wp:posOffset>
                </wp:positionV>
                <wp:extent cx="222885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85800"/>
                        </a:xfrm>
                        <a:prstGeom prst="rect">
                          <a:avLst/>
                        </a:prstGeom>
                        <a:solidFill>
                          <a:srgbClr val="FFFFFF"/>
                        </a:solidFill>
                        <a:ln>
                          <a:noFill/>
                        </a:ln>
                      </wps:spPr>
                      <wps:txbx>
                        <w:txbxContent>
                          <w:p w:rsidR="007C7E38" w:rsidRDefault="007C7E38" w:rsidP="00733495">
                            <w:pPr>
                              <w:rPr>
                                <w:b/>
                              </w:rPr>
                            </w:pPr>
                            <w:r>
                              <w:rPr>
                                <w:b/>
                                <w:bCs/>
                              </w:rPr>
                              <w:t>projektas</w:t>
                            </w:r>
                          </w:p>
                          <w:p w:rsidR="007C7E38" w:rsidRDefault="007C7E38" w:rsidP="00733495">
                            <w:pPr>
                              <w:rPr>
                                <w:b/>
                              </w:rPr>
                            </w:pPr>
                            <w:r>
                              <w:rPr>
                                <w:b/>
                              </w:rPr>
                              <w:t>reg. Nr. T-</w:t>
                            </w:r>
                            <w:r w:rsidR="003E3CD2">
                              <w:rPr>
                                <w:b/>
                              </w:rPr>
                              <w:t>50</w:t>
                            </w:r>
                          </w:p>
                          <w:p w:rsidR="007C7E38" w:rsidRDefault="007C7E38" w:rsidP="00733495">
                            <w:pPr>
                              <w:rPr>
                                <w:b/>
                              </w:rPr>
                            </w:pPr>
                            <w:r>
                              <w:rPr>
                                <w:b/>
                              </w:rPr>
                              <w:t>2.</w:t>
                            </w:r>
                            <w:r w:rsidR="00815FD6">
                              <w:rPr>
                                <w:b/>
                              </w:rPr>
                              <w:t>12.</w:t>
                            </w:r>
                            <w:bookmarkStart w:id="1" w:name="_GoBack"/>
                            <w:bookmarkEnd w:id="1"/>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1.95pt;margin-top:-83.45pt;width:175.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" stroked="f">
                <v:textbox>
                  <w:txbxContent>
                    <w:p w:rsidR="007C7E38" w:rsidRDefault="007C7E38" w:rsidP="00733495">
                      <w:pPr>
                        <w:rPr>
                          <w:b/>
                        </w:rPr>
                      </w:pPr>
                      <w:r>
                        <w:rPr>
                          <w:b/>
                          <w:bCs/>
                        </w:rPr>
                        <w:t>projektas</w:t>
                      </w:r>
                    </w:p>
                    <w:p w:rsidR="007C7E38" w:rsidRDefault="007C7E38" w:rsidP="00733495">
                      <w:pPr>
                        <w:rPr>
                          <w:b/>
                        </w:rPr>
                      </w:pPr>
                      <w:r>
                        <w:rPr>
                          <w:b/>
                        </w:rPr>
                        <w:t>reg. Nr. T-</w:t>
                      </w:r>
                      <w:r w:rsidR="003E3CD2">
                        <w:rPr>
                          <w:b/>
                        </w:rPr>
                        <w:t>50</w:t>
                      </w:r>
                    </w:p>
                    <w:p w:rsidR="007C7E38" w:rsidRDefault="007C7E38" w:rsidP="00733495">
                      <w:pPr>
                        <w:rPr>
                          <w:b/>
                        </w:rPr>
                      </w:pPr>
                      <w:r>
                        <w:rPr>
                          <w:b/>
                        </w:rPr>
                        <w:t>2.</w:t>
                      </w:r>
                      <w:r w:rsidR="00815FD6">
                        <w:rPr>
                          <w:b/>
                        </w:rPr>
                        <w:t>12.</w:t>
                      </w:r>
                      <w:bookmarkStart w:id="2" w:name="_GoBack"/>
                      <w:bookmarkEnd w:id="2"/>
                      <w:r>
                        <w:rPr>
                          <w:b/>
                        </w:rPr>
                        <w:t xml:space="preserve"> darbotvarkės klausimas</w:t>
                      </w:r>
                    </w:p>
                  </w:txbxContent>
                </v:textbox>
              </v:shape>
            </w:pict>
          </mc:Fallback>
        </mc:AlternateContent>
      </w:r>
      <w:r w:rsidR="003B5018" w:rsidRPr="003B5018">
        <w:rPr>
          <w:b/>
          <w:caps/>
        </w:rPr>
        <w:t>Sprendimas</w:t>
      </w:r>
      <w:bookmarkEnd w:id="0"/>
    </w:p>
    <w:p w:rsidR="00670D7B" w:rsidRDefault="003B5018" w:rsidP="003B5018">
      <w:pPr>
        <w:jc w:val="center"/>
        <w:rPr>
          <w:b/>
          <w:caps/>
        </w:rPr>
      </w:pPr>
      <w:bookmarkStart w:id="3" w:name="Pavadinimas"/>
      <w:r w:rsidRPr="003B5018">
        <w:rPr>
          <w:b/>
          <w:caps/>
        </w:rPr>
        <w:t>Dėl</w:t>
      </w:r>
      <w:r>
        <w:rPr>
          <w:b/>
          <w:caps/>
        </w:rPr>
        <w:t xml:space="preserve"> </w:t>
      </w:r>
      <w:r w:rsidR="00E55015">
        <w:rPr>
          <w:b/>
          <w:caps/>
        </w:rPr>
        <w:t xml:space="preserve">pritarimo </w:t>
      </w:r>
      <w:r w:rsidR="0026011A">
        <w:rPr>
          <w:b/>
          <w:caps/>
        </w:rPr>
        <w:t>LĖŠŲ SKYRIM</w:t>
      </w:r>
      <w:r w:rsidR="00E55015">
        <w:rPr>
          <w:b/>
          <w:caps/>
        </w:rPr>
        <w:t>ui</w:t>
      </w:r>
      <w:r w:rsidR="000B1268">
        <w:rPr>
          <w:b/>
          <w:caps/>
        </w:rPr>
        <w:t xml:space="preserve"> </w:t>
      </w:r>
      <w:r w:rsidR="00AE7837">
        <w:rPr>
          <w:b/>
          <w:caps/>
        </w:rPr>
        <w:t xml:space="preserve">įgyvendinant projektą </w:t>
      </w:r>
    </w:p>
    <w:p w:rsidR="003B5018" w:rsidRPr="003B5018" w:rsidRDefault="00486638" w:rsidP="003B5018">
      <w:pPr>
        <w:jc w:val="center"/>
        <w:rPr>
          <w:b/>
          <w:caps/>
        </w:rPr>
      </w:pPr>
      <w:r>
        <w:rPr>
          <w:b/>
          <w:caps/>
        </w:rPr>
        <w:t>,,</w:t>
      </w:r>
      <w:r w:rsidR="00AE7837">
        <w:rPr>
          <w:b/>
          <w:caps/>
        </w:rPr>
        <w:t>kokybės krepšel</w:t>
      </w:r>
      <w:r>
        <w:rPr>
          <w:b/>
          <w:caps/>
        </w:rPr>
        <w:t>IS</w:t>
      </w:r>
      <w:r w:rsidR="00AE7837">
        <w:rPr>
          <w:b/>
          <w:caps/>
        </w:rPr>
        <w:t>“</w:t>
      </w:r>
    </w:p>
    <w:bookmarkEnd w:id="3"/>
    <w:p w:rsidR="003B5018" w:rsidRDefault="003B5018" w:rsidP="003B5018">
      <w:pPr>
        <w:jc w:val="center"/>
      </w:pPr>
    </w:p>
    <w:p w:rsidR="003B5018" w:rsidRDefault="003B5018" w:rsidP="003B5018">
      <w:pPr>
        <w:jc w:val="center"/>
      </w:pPr>
      <w:bookmarkStart w:id="4" w:name="Data"/>
      <w:r>
        <w:t>20</w:t>
      </w:r>
      <w:r w:rsidR="0026011A">
        <w:t>20</w:t>
      </w:r>
      <w:r>
        <w:t xml:space="preserve"> m. </w:t>
      </w:r>
      <w:r w:rsidR="0026011A">
        <w:t xml:space="preserve">kovo   </w:t>
      </w:r>
      <w:r>
        <w:t xml:space="preserve"> d.</w:t>
      </w:r>
      <w:bookmarkEnd w:id="4"/>
      <w:r w:rsidR="008659CA">
        <w:t xml:space="preserve"> </w:t>
      </w:r>
      <w:r>
        <w:t xml:space="preserve">Nr. </w:t>
      </w:r>
      <w:bookmarkStart w:id="5" w:name="Nr"/>
      <w:r>
        <w:t xml:space="preserve">T1- </w:t>
      </w:r>
    </w:p>
    <w:bookmarkEnd w:id="5"/>
    <w:p w:rsidR="003B5018" w:rsidRDefault="003B5018" w:rsidP="003B5018">
      <w:pPr>
        <w:jc w:val="center"/>
      </w:pPr>
      <w:r>
        <w:t>Pasvalys</w:t>
      </w:r>
    </w:p>
    <w:p w:rsidR="000F3306" w:rsidRDefault="000F3306">
      <w:pPr>
        <w:pStyle w:val="Antrats"/>
        <w:tabs>
          <w:tab w:val="clear" w:pos="4153"/>
          <w:tab w:val="clear" w:pos="8306"/>
        </w:tabs>
      </w:pPr>
    </w:p>
    <w:p w:rsidR="00AE7837" w:rsidRDefault="00AE7837" w:rsidP="00EE46D8">
      <w:pPr>
        <w:ind w:firstLine="720"/>
        <w:jc w:val="both"/>
        <w:rPr>
          <w:rFonts w:eastAsia="Calibri"/>
          <w:szCs w:val="24"/>
        </w:rPr>
      </w:pPr>
      <w:r>
        <w:t xml:space="preserve">Vadovaudamasi Lietuvos Respublikos vietos savivaldos įstatymo 16 straipsnio 4 dalimi, </w:t>
      </w:r>
      <w:r w:rsidR="00486638">
        <w:rPr>
          <w:szCs w:val="24"/>
        </w:rPr>
        <w:t>Kokybės krepšelio skyrimo bendrojo ugdymo mokykloms tvarkos aprašo, patvirtinto Lietuvos Respublikos švietimo ir mokslo ministro 2018 m. rugpjūčio 28 d. įsakymu Nr. V-707 ,,Dėl Kokybės krepšelio skyrimo bendrojo ugdymo mokykloms tvarkos aprašo patvirtinimo“</w:t>
      </w:r>
      <w:r w:rsidR="00E55015">
        <w:rPr>
          <w:szCs w:val="24"/>
        </w:rPr>
        <w:t xml:space="preserve"> (su visais aktualiais pakeitimais),</w:t>
      </w:r>
      <w:r w:rsidR="00486638">
        <w:rPr>
          <w:szCs w:val="24"/>
        </w:rPr>
        <w:t xml:space="preserve"> 12 punktu</w:t>
      </w:r>
      <w:r w:rsidR="00E55015">
        <w:rPr>
          <w:szCs w:val="24"/>
        </w:rPr>
        <w:t>,</w:t>
      </w:r>
      <w:r>
        <w:rPr>
          <w:szCs w:val="24"/>
        </w:rPr>
        <w:t xml:space="preserve"> </w:t>
      </w:r>
      <w:r w:rsidR="00E55015">
        <w:t xml:space="preserve">Lietuvos Respublikos </w:t>
      </w:r>
      <w:r w:rsidR="00E55015">
        <w:rPr>
          <w:szCs w:val="24"/>
        </w:rPr>
        <w:t xml:space="preserve">švietimo ir mokslo ministro 2018 m. lapkričio 13 d. įsakymu Nr. V-888 „Dėl stiprią geros mokyklos požymių raišką turinčių mokyklų sąrašo ir silpną geros mokyklos požymių raišką turinčių mokyklų sąrašo patvirtinimo“ (su visais aktualiais pakeitimais), </w:t>
      </w:r>
      <w:r>
        <w:rPr>
          <w:szCs w:val="24"/>
        </w:rPr>
        <w:t xml:space="preserve">bei atsižvelgdama </w:t>
      </w:r>
      <w:r w:rsidR="00E55015">
        <w:rPr>
          <w:szCs w:val="24"/>
        </w:rPr>
        <w:t>Pasvalio rajono s</w:t>
      </w:r>
      <w:r w:rsidR="0026011A">
        <w:rPr>
          <w:szCs w:val="24"/>
        </w:rPr>
        <w:t>avivaldybės tarybos 2018 m. gruodžio 19 d. sprendimą Nr. T1-253 ,,</w:t>
      </w:r>
      <w:r w:rsidR="0026011A">
        <w:rPr>
          <w:bCs/>
        </w:rPr>
        <w:t>D</w:t>
      </w:r>
      <w:r w:rsidR="0026011A" w:rsidRPr="0026011A">
        <w:rPr>
          <w:bCs/>
        </w:rPr>
        <w:t>ėl pritarimo dalyvavimui įgyvendinant projektą ,,</w:t>
      </w:r>
      <w:r w:rsidR="0026011A">
        <w:rPr>
          <w:bCs/>
        </w:rPr>
        <w:t>M</w:t>
      </w:r>
      <w:r w:rsidR="0026011A" w:rsidRPr="0026011A">
        <w:rPr>
          <w:bCs/>
        </w:rPr>
        <w:t xml:space="preserve">okinių ugdymosi pasiekimų gerinimas diegiant </w:t>
      </w:r>
      <w:r w:rsidR="0026011A">
        <w:rPr>
          <w:bCs/>
        </w:rPr>
        <w:t>K</w:t>
      </w:r>
      <w:r w:rsidR="0026011A" w:rsidRPr="0026011A">
        <w:rPr>
          <w:bCs/>
        </w:rPr>
        <w:t>okybės krepšelį“</w:t>
      </w:r>
      <w:r w:rsidR="0026011A">
        <w:rPr>
          <w:bCs/>
        </w:rPr>
        <w:t xml:space="preserve">, </w:t>
      </w:r>
      <w:r>
        <w:rPr>
          <w:rFonts w:eastAsia="Calibri"/>
          <w:szCs w:val="24"/>
        </w:rPr>
        <w:t xml:space="preserve">Pasvalio rajono savivaldybės taryba </w:t>
      </w:r>
      <w:r w:rsidR="0069473A">
        <w:rPr>
          <w:rFonts w:eastAsia="Calibri"/>
          <w:szCs w:val="24"/>
        </w:rPr>
        <w:t xml:space="preserve"> </w:t>
      </w:r>
      <w:r>
        <w:rPr>
          <w:rFonts w:eastAsia="Calibri"/>
          <w:szCs w:val="24"/>
        </w:rPr>
        <w:t>nusp</w:t>
      </w:r>
      <w:r w:rsidR="00DE3179">
        <w:rPr>
          <w:rFonts w:eastAsia="Calibri"/>
          <w:szCs w:val="24"/>
        </w:rPr>
        <w:t>r</w:t>
      </w:r>
      <w:r>
        <w:rPr>
          <w:rFonts w:eastAsia="Calibri"/>
          <w:szCs w:val="24"/>
        </w:rPr>
        <w:t>endž</w:t>
      </w:r>
      <w:r w:rsidR="00DE3179">
        <w:rPr>
          <w:rFonts w:eastAsia="Calibri"/>
          <w:szCs w:val="24"/>
        </w:rPr>
        <w:t>i</w:t>
      </w:r>
      <w:r>
        <w:rPr>
          <w:rFonts w:eastAsia="Calibri"/>
          <w:szCs w:val="24"/>
        </w:rPr>
        <w:t>a</w:t>
      </w:r>
    </w:p>
    <w:p w:rsidR="00E55015" w:rsidRDefault="00AE7837" w:rsidP="00E55015">
      <w:pPr>
        <w:pStyle w:val="Antrats"/>
        <w:tabs>
          <w:tab w:val="clear" w:pos="4153"/>
          <w:tab w:val="clear" w:pos="8306"/>
        </w:tabs>
        <w:jc w:val="both"/>
        <w:rPr>
          <w:rFonts w:eastAsia="Calibri"/>
          <w:szCs w:val="24"/>
        </w:rPr>
      </w:pPr>
      <w:r>
        <w:rPr>
          <w:rFonts w:eastAsia="Calibri"/>
          <w:szCs w:val="24"/>
        </w:rPr>
        <w:tab/>
      </w:r>
      <w:r w:rsidR="00E55015">
        <w:rPr>
          <w:rFonts w:eastAsia="Calibri"/>
          <w:szCs w:val="24"/>
        </w:rPr>
        <w:t>pritarti 15 procentų lėšų, reikalingų projekto ,,Kokybės krepšelis“ įgyvendinimui Pasvalio r. Vaškų gimnazijoje, skyrimui iš Savivaldybės biudžeto lėšų.</w:t>
      </w:r>
    </w:p>
    <w:p w:rsidR="0047766F" w:rsidRDefault="0047766F" w:rsidP="0047766F">
      <w:pPr>
        <w:pStyle w:val="Antrats"/>
        <w:ind w:firstLine="709"/>
        <w:jc w:val="both"/>
      </w:pPr>
      <w:r>
        <w:t>S</w:t>
      </w:r>
      <w:r>
        <w:rPr>
          <w:szCs w:val="24"/>
          <w:lang w:eastAsia="lt-LT"/>
        </w:rPr>
        <w:t>prendimas per vieną mėnesį gali būti skundžiamas Regionų apygardos administraciniam teismui, skundą (prašymą) paduodant bet kuriuose šio teismo rūmuose, Lietuvos Respublikos administracinių bylų teisenos įstatymo nustatyta tvarka.</w:t>
      </w:r>
    </w:p>
    <w:p w:rsidR="000F3306" w:rsidRDefault="000F3306">
      <w:pPr>
        <w:ind w:firstLine="709"/>
        <w:jc w:val="both"/>
      </w:pPr>
    </w:p>
    <w:p w:rsidR="000F3306" w:rsidRDefault="000F3306">
      <w:pPr>
        <w:ind w:firstLine="709"/>
        <w:jc w:val="both"/>
      </w:pPr>
    </w:p>
    <w:p w:rsidR="00E45A60" w:rsidRDefault="000F3306">
      <w:pPr>
        <w:pStyle w:val="Antrats"/>
        <w:tabs>
          <w:tab w:val="clear" w:pos="4153"/>
          <w:tab w:val="clear" w:pos="8306"/>
        </w:tabs>
        <w:jc w:val="both"/>
      </w:pPr>
      <w:r>
        <w:t xml:space="preserve">Savivaldybės meras                                                                             </w:t>
      </w:r>
      <w:r w:rsidR="009C7CB1">
        <w:tab/>
      </w:r>
    </w:p>
    <w:p w:rsidR="0047766F" w:rsidRDefault="0047766F" w:rsidP="0047766F">
      <w:pPr>
        <w:pStyle w:val="Antrats"/>
        <w:tabs>
          <w:tab w:val="clear" w:pos="4153"/>
          <w:tab w:val="clear" w:pos="8306"/>
        </w:tabs>
        <w:jc w:val="both"/>
        <w:rPr>
          <w:sz w:val="22"/>
          <w:szCs w:val="22"/>
        </w:rPr>
      </w:pPr>
    </w:p>
    <w:p w:rsidR="0047766F" w:rsidRDefault="0047766F" w:rsidP="0047766F">
      <w:pPr>
        <w:pStyle w:val="Antrats"/>
        <w:tabs>
          <w:tab w:val="clear" w:pos="4153"/>
          <w:tab w:val="clear" w:pos="8306"/>
        </w:tabs>
        <w:jc w:val="both"/>
        <w:rPr>
          <w:sz w:val="22"/>
          <w:szCs w:val="22"/>
        </w:rPr>
      </w:pPr>
    </w:p>
    <w:p w:rsidR="0047766F" w:rsidRDefault="0047766F" w:rsidP="0047766F">
      <w:pPr>
        <w:pStyle w:val="Antrats"/>
        <w:tabs>
          <w:tab w:val="clear" w:pos="4153"/>
          <w:tab w:val="clear" w:pos="8306"/>
        </w:tabs>
        <w:jc w:val="both"/>
        <w:rPr>
          <w:sz w:val="22"/>
          <w:szCs w:val="22"/>
        </w:rPr>
      </w:pPr>
    </w:p>
    <w:p w:rsidR="0047766F" w:rsidRDefault="0047766F" w:rsidP="0047766F">
      <w:pPr>
        <w:pStyle w:val="Antrats"/>
        <w:tabs>
          <w:tab w:val="clear" w:pos="4153"/>
          <w:tab w:val="clear" w:pos="8306"/>
        </w:tabs>
        <w:jc w:val="both"/>
        <w:rPr>
          <w:sz w:val="22"/>
          <w:szCs w:val="22"/>
        </w:rPr>
      </w:pPr>
    </w:p>
    <w:p w:rsidR="0047766F" w:rsidRDefault="0047766F" w:rsidP="0047766F">
      <w:pPr>
        <w:pStyle w:val="Antrats"/>
        <w:tabs>
          <w:tab w:val="clear" w:pos="4153"/>
          <w:tab w:val="clear" w:pos="8306"/>
        </w:tabs>
        <w:jc w:val="both"/>
        <w:rPr>
          <w:sz w:val="22"/>
          <w:szCs w:val="22"/>
        </w:rPr>
      </w:pPr>
    </w:p>
    <w:p w:rsidR="0047766F" w:rsidRDefault="0047766F" w:rsidP="0047766F">
      <w:pPr>
        <w:pStyle w:val="Antrats"/>
        <w:tabs>
          <w:tab w:val="clear" w:pos="4153"/>
          <w:tab w:val="clear" w:pos="8306"/>
        </w:tabs>
        <w:jc w:val="both"/>
        <w:rPr>
          <w:sz w:val="22"/>
          <w:szCs w:val="22"/>
        </w:rPr>
      </w:pPr>
    </w:p>
    <w:p w:rsidR="0047766F" w:rsidRDefault="0047766F" w:rsidP="0047766F">
      <w:pPr>
        <w:pStyle w:val="Antrats"/>
        <w:tabs>
          <w:tab w:val="clear" w:pos="4153"/>
          <w:tab w:val="clear" w:pos="8306"/>
        </w:tabs>
        <w:jc w:val="both"/>
        <w:rPr>
          <w:sz w:val="22"/>
          <w:szCs w:val="22"/>
        </w:rPr>
      </w:pPr>
    </w:p>
    <w:p w:rsidR="0047766F" w:rsidRDefault="0047766F" w:rsidP="0047766F">
      <w:pPr>
        <w:pStyle w:val="Antrats"/>
        <w:tabs>
          <w:tab w:val="clear" w:pos="4153"/>
          <w:tab w:val="clear" w:pos="8306"/>
        </w:tabs>
        <w:jc w:val="both"/>
        <w:rPr>
          <w:sz w:val="22"/>
          <w:szCs w:val="22"/>
        </w:rPr>
      </w:pPr>
      <w:r>
        <w:rPr>
          <w:sz w:val="22"/>
          <w:szCs w:val="22"/>
        </w:rPr>
        <w:t>Parengė</w:t>
      </w:r>
    </w:p>
    <w:p w:rsidR="0047766F" w:rsidRDefault="0047766F" w:rsidP="0047766F">
      <w:pPr>
        <w:pStyle w:val="Antrats"/>
        <w:tabs>
          <w:tab w:val="clear" w:pos="4153"/>
          <w:tab w:val="clear" w:pos="8306"/>
        </w:tabs>
        <w:jc w:val="both"/>
        <w:rPr>
          <w:sz w:val="22"/>
          <w:szCs w:val="22"/>
        </w:rPr>
      </w:pPr>
      <w:r>
        <w:rPr>
          <w:sz w:val="22"/>
          <w:szCs w:val="22"/>
        </w:rPr>
        <w:t>vyriausioji specialistė</w:t>
      </w:r>
    </w:p>
    <w:p w:rsidR="0047766F" w:rsidRDefault="0047766F" w:rsidP="0047766F">
      <w:pPr>
        <w:pStyle w:val="Antrats"/>
        <w:tabs>
          <w:tab w:val="clear" w:pos="4153"/>
          <w:tab w:val="clear" w:pos="8306"/>
        </w:tabs>
        <w:jc w:val="both"/>
        <w:rPr>
          <w:sz w:val="22"/>
          <w:szCs w:val="22"/>
        </w:rPr>
      </w:pPr>
      <w:r>
        <w:rPr>
          <w:sz w:val="22"/>
          <w:szCs w:val="22"/>
        </w:rPr>
        <w:t>Virginija Bajoriūnaitė</w:t>
      </w:r>
    </w:p>
    <w:p w:rsidR="0047766F" w:rsidRDefault="0047766F" w:rsidP="0047766F">
      <w:pPr>
        <w:pStyle w:val="Antrats"/>
        <w:tabs>
          <w:tab w:val="clear" w:pos="4153"/>
          <w:tab w:val="clear" w:pos="8306"/>
        </w:tabs>
        <w:jc w:val="both"/>
        <w:rPr>
          <w:sz w:val="22"/>
          <w:szCs w:val="22"/>
        </w:rPr>
      </w:pPr>
      <w:r>
        <w:rPr>
          <w:sz w:val="22"/>
          <w:szCs w:val="22"/>
        </w:rPr>
        <w:t>20</w:t>
      </w:r>
      <w:r w:rsidR="00EE46D8">
        <w:rPr>
          <w:sz w:val="22"/>
          <w:szCs w:val="22"/>
        </w:rPr>
        <w:t>20</w:t>
      </w:r>
      <w:r>
        <w:rPr>
          <w:sz w:val="22"/>
          <w:szCs w:val="22"/>
        </w:rPr>
        <w:t>-</w:t>
      </w:r>
      <w:r w:rsidR="00EE46D8">
        <w:rPr>
          <w:sz w:val="22"/>
          <w:szCs w:val="22"/>
        </w:rPr>
        <w:t>03-</w:t>
      </w:r>
      <w:r w:rsidR="00E739A8">
        <w:rPr>
          <w:sz w:val="22"/>
          <w:szCs w:val="22"/>
        </w:rPr>
        <w:t>0</w:t>
      </w:r>
      <w:r w:rsidR="00EE46D8">
        <w:rPr>
          <w:sz w:val="22"/>
          <w:szCs w:val="22"/>
        </w:rPr>
        <w:t>4</w:t>
      </w:r>
    </w:p>
    <w:p w:rsidR="0047766F" w:rsidRDefault="0047766F" w:rsidP="0047766F">
      <w:pPr>
        <w:pStyle w:val="Antrats"/>
        <w:tabs>
          <w:tab w:val="clear" w:pos="4153"/>
          <w:tab w:val="clear" w:pos="8306"/>
        </w:tabs>
        <w:jc w:val="both"/>
      </w:pPr>
      <w:r>
        <w:rPr>
          <w:sz w:val="22"/>
          <w:szCs w:val="22"/>
        </w:rPr>
        <w:t>Suderinta DVS Nr. RTS-</w:t>
      </w:r>
      <w:r w:rsidR="003A753D">
        <w:rPr>
          <w:sz w:val="22"/>
          <w:szCs w:val="22"/>
        </w:rPr>
        <w:t>56</w:t>
      </w:r>
    </w:p>
    <w:p w:rsidR="0047766F" w:rsidRDefault="0047766F">
      <w:r>
        <w:br w:type="page"/>
      </w:r>
    </w:p>
    <w:p w:rsidR="0047766F" w:rsidRDefault="0047766F" w:rsidP="0047766F">
      <w:r>
        <w:lastRenderedPageBreak/>
        <w:t>Pasvalio rajono savivaldybės tarybai</w:t>
      </w:r>
    </w:p>
    <w:p w:rsidR="0047766F" w:rsidRDefault="0047766F" w:rsidP="0047766F"/>
    <w:p w:rsidR="00670D7B" w:rsidRDefault="00670D7B" w:rsidP="0047766F"/>
    <w:p w:rsidR="0047766F" w:rsidRDefault="0047766F" w:rsidP="0047766F">
      <w:pPr>
        <w:jc w:val="center"/>
        <w:rPr>
          <w:b/>
        </w:rPr>
      </w:pPr>
      <w:r>
        <w:rPr>
          <w:b/>
        </w:rPr>
        <w:t>AIŠKINAMASIS RAŠTAS</w:t>
      </w:r>
    </w:p>
    <w:p w:rsidR="00EE46D8" w:rsidRPr="003B5018" w:rsidRDefault="00EE46D8" w:rsidP="00EE46D8">
      <w:pPr>
        <w:jc w:val="center"/>
        <w:rPr>
          <w:b/>
          <w:caps/>
        </w:rPr>
      </w:pPr>
      <w:r w:rsidRPr="003B5018">
        <w:rPr>
          <w:b/>
          <w:caps/>
        </w:rPr>
        <w:t>Dėl</w:t>
      </w:r>
      <w:r>
        <w:rPr>
          <w:b/>
          <w:caps/>
        </w:rPr>
        <w:t xml:space="preserve"> LĖŠŲ SKYRIMO įgyvendinant projektą ,,kokybės krepšelIS“</w:t>
      </w:r>
    </w:p>
    <w:p w:rsidR="0047766F" w:rsidRDefault="0047766F" w:rsidP="0047766F">
      <w:pPr>
        <w:jc w:val="center"/>
        <w:rPr>
          <w:b/>
        </w:rPr>
      </w:pPr>
    </w:p>
    <w:p w:rsidR="00670D7B" w:rsidRDefault="00670D7B" w:rsidP="0047766F">
      <w:pPr>
        <w:jc w:val="center"/>
        <w:rPr>
          <w:b/>
        </w:rPr>
      </w:pPr>
    </w:p>
    <w:p w:rsidR="0047766F" w:rsidRPr="00E327E0" w:rsidRDefault="0047766F" w:rsidP="0047766F">
      <w:pPr>
        <w:jc w:val="center"/>
      </w:pPr>
      <w:r w:rsidRPr="00E327E0">
        <w:t>20</w:t>
      </w:r>
      <w:r w:rsidR="00EE46D8">
        <w:t>20</w:t>
      </w:r>
      <w:r w:rsidRPr="00E327E0">
        <w:t>-</w:t>
      </w:r>
      <w:r w:rsidR="00EE46D8">
        <w:t>03</w:t>
      </w:r>
      <w:r w:rsidRPr="00E327E0">
        <w:t>-</w:t>
      </w:r>
      <w:r w:rsidR="00AE7837">
        <w:t>0</w:t>
      </w:r>
      <w:r w:rsidR="00EE46D8">
        <w:t>4</w:t>
      </w:r>
    </w:p>
    <w:p w:rsidR="0047766F" w:rsidRDefault="0047766F" w:rsidP="00060F44">
      <w:pPr>
        <w:jc w:val="center"/>
      </w:pPr>
      <w:r>
        <w:t>Pasvalys</w:t>
      </w:r>
    </w:p>
    <w:p w:rsidR="00823A8B" w:rsidRPr="00823A8B" w:rsidRDefault="00823A8B" w:rsidP="00060F44">
      <w:pPr>
        <w:ind w:firstLine="720"/>
        <w:jc w:val="both"/>
        <w:rPr>
          <w:b/>
          <w:szCs w:val="24"/>
        </w:rPr>
      </w:pPr>
      <w:r w:rsidRPr="00823A8B">
        <w:rPr>
          <w:b/>
          <w:szCs w:val="24"/>
        </w:rPr>
        <w:t xml:space="preserve">1. Problemos esmė. </w:t>
      </w:r>
    </w:p>
    <w:p w:rsidR="00823A8B" w:rsidRPr="00E739A8" w:rsidRDefault="00E739A8" w:rsidP="00060F44">
      <w:pPr>
        <w:pStyle w:val="Antrats"/>
        <w:tabs>
          <w:tab w:val="clear" w:pos="4153"/>
          <w:tab w:val="clear" w:pos="8306"/>
        </w:tabs>
        <w:jc w:val="both"/>
        <w:rPr>
          <w:rFonts w:eastAsia="Calibri"/>
          <w:szCs w:val="24"/>
        </w:rPr>
      </w:pPr>
      <w:r>
        <w:rPr>
          <w:szCs w:val="24"/>
        </w:rPr>
        <w:tab/>
      </w:r>
      <w:r w:rsidR="00EE46D8">
        <w:rPr>
          <w:szCs w:val="24"/>
        </w:rPr>
        <w:t xml:space="preserve">Skirti Pasvalio r. Vaškų gimnazijai ,,Kokybės krepšelio“ projekto įgyvendinimui </w:t>
      </w:r>
      <w:r w:rsidR="004C5C0E">
        <w:rPr>
          <w:szCs w:val="24"/>
        </w:rPr>
        <w:t xml:space="preserve">15 proc. iš </w:t>
      </w:r>
      <w:r w:rsidR="00EE46D8">
        <w:rPr>
          <w:szCs w:val="24"/>
        </w:rPr>
        <w:t>Savivaldybės biudžeto lėšų.</w:t>
      </w:r>
    </w:p>
    <w:p w:rsidR="00823A8B" w:rsidRPr="00823A8B" w:rsidRDefault="00823A8B" w:rsidP="00060F44">
      <w:pPr>
        <w:ind w:firstLine="720"/>
        <w:jc w:val="both"/>
        <w:rPr>
          <w:b/>
          <w:bCs/>
          <w:szCs w:val="24"/>
        </w:rPr>
      </w:pPr>
      <w:r w:rsidRPr="00823A8B">
        <w:rPr>
          <w:b/>
          <w:bCs/>
          <w:szCs w:val="24"/>
        </w:rPr>
        <w:t>2. Kokios siūlomos naujos teisinio reguliavimo nuostatos ir kokių rezultatų laukiama.</w:t>
      </w:r>
    </w:p>
    <w:p w:rsidR="0069473A" w:rsidRDefault="00EE46D8" w:rsidP="00060F44">
      <w:pPr>
        <w:ind w:firstLine="720"/>
        <w:jc w:val="both"/>
        <w:rPr>
          <w:szCs w:val="24"/>
        </w:rPr>
      </w:pPr>
      <w:r>
        <w:rPr>
          <w:szCs w:val="24"/>
        </w:rPr>
        <w:t>Nacionalinė švietimo agentūra</w:t>
      </w:r>
      <w:r w:rsidR="00E739A8">
        <w:rPr>
          <w:szCs w:val="24"/>
        </w:rPr>
        <w:t xml:space="preserve"> vykdo projektą ,,Kokybės krepšel</w:t>
      </w:r>
      <w:r>
        <w:rPr>
          <w:szCs w:val="24"/>
        </w:rPr>
        <w:t>is</w:t>
      </w:r>
      <w:r w:rsidR="00E739A8">
        <w:rPr>
          <w:szCs w:val="24"/>
        </w:rPr>
        <w:t xml:space="preserve">“ pagal 2014–2020 metų Europos Sąjungos fondų investicijų veiksmų programos 9 prioriteto „Visuomenės švietimas ir žmogiškųjų išteklių potencialo didinimas“ ESFA-09.2.1-V-719 priemonę „Kokybės krepšelis“. </w:t>
      </w:r>
      <w:r w:rsidR="00ED35DF">
        <w:rPr>
          <w:szCs w:val="24"/>
        </w:rPr>
        <w:t xml:space="preserve">Tikslas – mokinių pasiekimų gerinimas. </w:t>
      </w:r>
    </w:p>
    <w:p w:rsidR="003A32C3" w:rsidRDefault="0069473A" w:rsidP="000439A4">
      <w:pPr>
        <w:ind w:firstLine="720"/>
        <w:jc w:val="both"/>
        <w:rPr>
          <w:szCs w:val="24"/>
        </w:rPr>
      </w:pPr>
      <w:r>
        <w:rPr>
          <w:szCs w:val="24"/>
        </w:rPr>
        <w:t xml:space="preserve">Pasvalio r. Vaškų gimnazija </w:t>
      </w:r>
      <w:r w:rsidRPr="000439A4">
        <w:rPr>
          <w:i/>
          <w:szCs w:val="24"/>
        </w:rPr>
        <w:t xml:space="preserve">(2018 m. lapkričio 13 d. </w:t>
      </w:r>
      <w:r w:rsidR="00EE46D8">
        <w:rPr>
          <w:i/>
          <w:szCs w:val="24"/>
        </w:rPr>
        <w:t>LR š</w:t>
      </w:r>
      <w:r w:rsidRPr="000439A4">
        <w:rPr>
          <w:i/>
          <w:szCs w:val="24"/>
        </w:rPr>
        <w:t>vietimo ir mokslo ministro įsakymas Nr. V-888 „Dėl stiprią geros mokyklos požymių raišką turinčių mokyklų sąrašo ir silpną geros mokyklos požymių raišką turinčių mokyklų sąrašo patvirtinimo“)</w:t>
      </w:r>
      <w:r>
        <w:rPr>
          <w:szCs w:val="24"/>
        </w:rPr>
        <w:t xml:space="preserve"> įtraukta į mokyklų, kurioms bus skiriama lėšų mokyklos veiklos tobulinimo plane numatytoms priemonėms įgyvendinti. </w:t>
      </w:r>
    </w:p>
    <w:p w:rsidR="0069473A" w:rsidRDefault="003A32C3" w:rsidP="000439A4">
      <w:pPr>
        <w:ind w:firstLine="720"/>
        <w:jc w:val="both"/>
        <w:rPr>
          <w:szCs w:val="24"/>
        </w:rPr>
      </w:pPr>
      <w:r>
        <w:rPr>
          <w:szCs w:val="24"/>
        </w:rPr>
        <w:t>Numatoma projekto trukmė – dveji mokslo metai (2020–2021 ir 2021–2022 m. m. ).</w:t>
      </w:r>
      <w:r w:rsidR="0069473A" w:rsidDel="0069473A">
        <w:rPr>
          <w:szCs w:val="24"/>
        </w:rPr>
        <w:t xml:space="preserve"> </w:t>
      </w:r>
    </w:p>
    <w:p w:rsidR="00EE46D8" w:rsidRDefault="00EE46D8" w:rsidP="003A32C3">
      <w:pPr>
        <w:ind w:firstLine="720"/>
        <w:jc w:val="both"/>
        <w:rPr>
          <w:szCs w:val="24"/>
          <w:lang w:eastAsia="lt-LT"/>
        </w:rPr>
      </w:pPr>
      <w:r>
        <w:rPr>
          <w:szCs w:val="24"/>
        </w:rPr>
        <w:t>Kokybės krepšelio skyrimo bendrojo ugdymo mokykloms tvarkos aprašo, patvirtinto Lietuvos Respublikos švietimo ir mokslo ministro 2018 m. rugpjūčio 28 d. įsakymu Nr. V-707 ,,Dėl Kokybės krepšelio skyrimo bendrojo ugdymo mokykloms tvarkos aprašo patvirtinimo“ 12 punk</w:t>
      </w:r>
      <w:r w:rsidR="003A32C3">
        <w:rPr>
          <w:szCs w:val="24"/>
        </w:rPr>
        <w:t>t</w:t>
      </w:r>
      <w:r>
        <w:rPr>
          <w:szCs w:val="24"/>
        </w:rPr>
        <w:t xml:space="preserve">as </w:t>
      </w:r>
      <w:r w:rsidRPr="003A32C3">
        <w:rPr>
          <w:sz w:val="20"/>
        </w:rPr>
        <w:t>(</w:t>
      </w:r>
      <w:r w:rsidRPr="003A32C3">
        <w:rPr>
          <w:i/>
          <w:iCs/>
          <w:sz w:val="20"/>
          <w:lang w:eastAsia="lt-LT"/>
        </w:rPr>
        <w:t>Projekto vykdytojas savivaldybėms vieneriems mokslo metams perveda 85 proc. kokybės krepšelio lėšų, skirtų dalyvaujančioms Projekte mokykloms, t. y. (partnerystės sutartyje įvardytoms mokykloms iš Lietuvos Respublikos švietimo ir mokslo ministro patvirtintų mokyklų, turinčių teisę dalyvauti projekte, sąrašo). Savivaldybės mokykloms iš savo biudžeto skiria likusius 15 proc. kokybės krepšelio lėšų.</w:t>
      </w:r>
      <w:r w:rsidRPr="003A32C3">
        <w:rPr>
          <w:sz w:val="20"/>
          <w:lang w:eastAsia="lt-LT"/>
        </w:rPr>
        <w:t xml:space="preserve"> )</w:t>
      </w:r>
      <w:r>
        <w:rPr>
          <w:szCs w:val="24"/>
          <w:lang w:eastAsia="lt-LT"/>
        </w:rPr>
        <w:t xml:space="preserve"> numato, kad turi būti skiriama lėšų iš Savivaldybės biudžeto. Lėšos projekto įgyvendinimui </w:t>
      </w:r>
      <w:r w:rsidR="00670D7B">
        <w:rPr>
          <w:szCs w:val="24"/>
          <w:lang w:eastAsia="lt-LT"/>
        </w:rPr>
        <w:t xml:space="preserve">skiriamos iš </w:t>
      </w:r>
      <w:r w:rsidR="00670D7B">
        <w:rPr>
          <w:szCs w:val="24"/>
        </w:rPr>
        <w:t xml:space="preserve">Europos Sąjungos </w:t>
      </w:r>
      <w:r w:rsidR="00670D7B" w:rsidRPr="00B04F7B">
        <w:rPr>
          <w:szCs w:val="24"/>
        </w:rPr>
        <w:t>struktūrinių fondų ir (arba) Lietuvos Respublikos va</w:t>
      </w:r>
      <w:r w:rsidR="00670D7B">
        <w:rPr>
          <w:szCs w:val="24"/>
        </w:rPr>
        <w:t xml:space="preserve">lstybės biudžeto. Jos </w:t>
      </w:r>
      <w:r>
        <w:rPr>
          <w:szCs w:val="24"/>
          <w:lang w:eastAsia="lt-LT"/>
        </w:rPr>
        <w:t>apskaičiuojamos pagal 5–8 kl. mokinių skaičių Vaškų gimnazijoje (2020 m. rugsėjo 1 d. duomenys). Planuojama, kad 2020–2021</w:t>
      </w:r>
      <w:r w:rsidR="003A32C3">
        <w:rPr>
          <w:szCs w:val="24"/>
          <w:lang w:eastAsia="lt-LT"/>
        </w:rPr>
        <w:t xml:space="preserve"> m. m. Vaškų gimnazijoje bus apie 66 mokinius. 1 mok. skiriama – 354 Eur., iš viso – apie 23 tūkst. Eur. Savivaldybės skiriamų lėšų dalis (15 proc.) būtų apie 3,5 tūkst. Eur. 2021–2022 m. m. – </w:t>
      </w:r>
      <w:r w:rsidR="001E6CB2">
        <w:rPr>
          <w:szCs w:val="24"/>
          <w:lang w:eastAsia="lt-LT"/>
        </w:rPr>
        <w:t>iš viso apie 20 tūkst. Eur (57 mok.); 15 proc. – apie 3 tūkst. Eur.</w:t>
      </w:r>
    </w:p>
    <w:p w:rsidR="001E6CB2" w:rsidRPr="003A32C3" w:rsidRDefault="001E6CB2" w:rsidP="003A32C3">
      <w:pPr>
        <w:ind w:firstLine="720"/>
        <w:jc w:val="both"/>
        <w:rPr>
          <w:szCs w:val="24"/>
          <w:lang w:eastAsia="lt-LT"/>
        </w:rPr>
      </w:pPr>
      <w:r>
        <w:rPr>
          <w:szCs w:val="24"/>
          <w:lang w:eastAsia="lt-LT"/>
        </w:rPr>
        <w:t xml:space="preserve">Įvykdžius </w:t>
      </w:r>
      <w:r>
        <w:rPr>
          <w:szCs w:val="24"/>
        </w:rPr>
        <w:t>Kokybės krepšelio skyrimo bendrojo ugdymo mokykloms tvarkos aprašo 14 ir 15 p. numatytas sąlygas (</w:t>
      </w:r>
      <w:r w:rsidRPr="001E6CB2">
        <w:rPr>
          <w:i/>
          <w:iCs/>
          <w:szCs w:val="24"/>
        </w:rPr>
        <w:t>savivaldybės mokyklose sumažėjo 5–8 kl. jungtinių klasių komplektų; savivaldybėje sumažėjo mokyklų, juridinių vienetų, kuriose mokosi iki 120 mokinių; savivaldybės mokyklose sumažėjo ne visu etatu dirbančių mokytojų)</w:t>
      </w:r>
      <w:r>
        <w:rPr>
          <w:szCs w:val="24"/>
        </w:rPr>
        <w:t xml:space="preserve"> – Savivaldybės skirtos lėšos kompensuojamos</w:t>
      </w:r>
      <w:r w:rsidR="004C5C0E">
        <w:rPr>
          <w:szCs w:val="24"/>
        </w:rPr>
        <w:t xml:space="preserve"> iš </w:t>
      </w:r>
      <w:r w:rsidR="00670D7B">
        <w:rPr>
          <w:szCs w:val="24"/>
        </w:rPr>
        <w:t xml:space="preserve">Europos Sąjungos </w:t>
      </w:r>
      <w:r w:rsidR="00670D7B" w:rsidRPr="00B04F7B">
        <w:rPr>
          <w:szCs w:val="24"/>
        </w:rPr>
        <w:t>struktūrinių fondų ir (arba) Lietuvos Respublikos va</w:t>
      </w:r>
      <w:r w:rsidR="00670D7B">
        <w:rPr>
          <w:szCs w:val="24"/>
        </w:rPr>
        <w:t>lstybės biudžeto lėšų.</w:t>
      </w:r>
    </w:p>
    <w:p w:rsidR="00823A8B" w:rsidRPr="00823A8B" w:rsidRDefault="00823A8B" w:rsidP="00060F44">
      <w:pPr>
        <w:ind w:firstLine="720"/>
        <w:jc w:val="both"/>
        <w:rPr>
          <w:b/>
          <w:szCs w:val="24"/>
        </w:rPr>
      </w:pPr>
      <w:r w:rsidRPr="00823A8B">
        <w:rPr>
          <w:b/>
          <w:szCs w:val="24"/>
        </w:rPr>
        <w:t xml:space="preserve">3. Skaičiavimai, išlaidų sąmatos, finansavimo šaltiniai.  </w:t>
      </w:r>
    </w:p>
    <w:p w:rsidR="00823A8B" w:rsidRPr="00823A8B" w:rsidRDefault="003A32C3" w:rsidP="00060F44">
      <w:pPr>
        <w:ind w:firstLine="720"/>
        <w:jc w:val="both"/>
        <w:rPr>
          <w:i/>
          <w:szCs w:val="24"/>
        </w:rPr>
      </w:pPr>
      <w:r>
        <w:rPr>
          <w:szCs w:val="24"/>
        </w:rPr>
        <w:t>Savivaldybės biudžetas</w:t>
      </w:r>
    </w:p>
    <w:p w:rsidR="00823A8B" w:rsidRPr="00823A8B" w:rsidRDefault="00823A8B" w:rsidP="00060F44">
      <w:pPr>
        <w:ind w:firstLine="720"/>
        <w:jc w:val="both"/>
        <w:rPr>
          <w:b/>
          <w:szCs w:val="24"/>
        </w:rPr>
      </w:pPr>
      <w:r w:rsidRPr="00823A8B">
        <w:rPr>
          <w:b/>
          <w:bCs/>
          <w:szCs w:val="24"/>
        </w:rPr>
        <w:t>4. Numatomo teisinio reguliavimo poveikio vertinimo rezultatai (jeigu rengiant sprendimo projektą toks vertinimas turi būti atliktas ir jo rezultatai nepateikiami atskiru dokumentu), galimos neigiamos priimto sprendimo pasekmės ir kokių priemonių reikėtų imtis, kad tokių pasekmių būtų išvengta</w:t>
      </w:r>
    </w:p>
    <w:p w:rsidR="00823A8B" w:rsidRPr="00823A8B" w:rsidRDefault="00060F44" w:rsidP="00060F44">
      <w:pPr>
        <w:ind w:firstLine="720"/>
        <w:jc w:val="both"/>
        <w:rPr>
          <w:szCs w:val="24"/>
        </w:rPr>
      </w:pPr>
      <w:r>
        <w:rPr>
          <w:szCs w:val="24"/>
        </w:rPr>
        <w:t xml:space="preserve">Priėmus sprendimo </w:t>
      </w:r>
      <w:r w:rsidR="00823A8B" w:rsidRPr="00823A8B">
        <w:rPr>
          <w:szCs w:val="24"/>
        </w:rPr>
        <w:t>projektą, neigiamų pasekmių nenumatoma.</w:t>
      </w:r>
    </w:p>
    <w:p w:rsidR="00823A8B" w:rsidRPr="00823A8B" w:rsidRDefault="00823A8B" w:rsidP="00060F44">
      <w:pPr>
        <w:ind w:firstLine="720"/>
        <w:jc w:val="both"/>
        <w:rPr>
          <w:bCs/>
          <w:szCs w:val="24"/>
        </w:rPr>
      </w:pPr>
      <w:r w:rsidRPr="00823A8B">
        <w:rPr>
          <w:b/>
          <w:bCs/>
          <w:szCs w:val="24"/>
        </w:rPr>
        <w:t xml:space="preserve">5. Jeigu sprendimui įgyvendinti reikia įgyvendinamųjų teisės aktų, – kas ir kada juos turėtų priimti. </w:t>
      </w:r>
      <w:r w:rsidR="00060F44">
        <w:rPr>
          <w:b/>
          <w:bCs/>
          <w:szCs w:val="24"/>
        </w:rPr>
        <w:t xml:space="preserve"> </w:t>
      </w:r>
      <w:r w:rsidRPr="00823A8B">
        <w:rPr>
          <w:bCs/>
          <w:szCs w:val="24"/>
        </w:rPr>
        <w:t>Nėra</w:t>
      </w:r>
      <w:r>
        <w:rPr>
          <w:bCs/>
          <w:szCs w:val="24"/>
        </w:rPr>
        <w:t>.</w:t>
      </w:r>
    </w:p>
    <w:p w:rsidR="00823A8B" w:rsidRPr="00823A8B" w:rsidRDefault="00823A8B" w:rsidP="00060F44">
      <w:pPr>
        <w:ind w:firstLine="720"/>
        <w:jc w:val="both"/>
        <w:rPr>
          <w:b/>
          <w:szCs w:val="24"/>
        </w:rPr>
      </w:pPr>
      <w:r w:rsidRPr="00823A8B">
        <w:rPr>
          <w:b/>
          <w:szCs w:val="24"/>
        </w:rPr>
        <w:t xml:space="preserve">6. Sprendimo projekto iniciatoriai. </w:t>
      </w:r>
    </w:p>
    <w:p w:rsidR="00823A8B" w:rsidRPr="00823A8B" w:rsidRDefault="00823A8B" w:rsidP="00060F44">
      <w:pPr>
        <w:ind w:firstLine="720"/>
        <w:jc w:val="both"/>
        <w:rPr>
          <w:szCs w:val="24"/>
        </w:rPr>
      </w:pPr>
      <w:r w:rsidRPr="00823A8B">
        <w:rPr>
          <w:szCs w:val="24"/>
        </w:rPr>
        <w:t>Švietimo ir sporto skyrius.</w:t>
      </w:r>
    </w:p>
    <w:p w:rsidR="001E6CB2" w:rsidRDefault="00823A8B" w:rsidP="00060F44">
      <w:pPr>
        <w:ind w:firstLine="720"/>
        <w:jc w:val="both"/>
        <w:rPr>
          <w:b/>
          <w:bCs/>
          <w:szCs w:val="24"/>
        </w:rPr>
      </w:pPr>
      <w:r w:rsidRPr="00823A8B">
        <w:rPr>
          <w:b/>
          <w:szCs w:val="24"/>
        </w:rPr>
        <w:t>7</w:t>
      </w:r>
      <w:r w:rsidRPr="00823A8B">
        <w:rPr>
          <w:b/>
          <w:bCs/>
          <w:szCs w:val="24"/>
        </w:rPr>
        <w:t xml:space="preserve">. Sprendimo projekto rengimo metu gauti specialistų vertinimai ir išvados. </w:t>
      </w:r>
      <w:r w:rsidR="00060F44">
        <w:rPr>
          <w:b/>
          <w:bCs/>
          <w:szCs w:val="24"/>
        </w:rPr>
        <w:t xml:space="preserve"> </w:t>
      </w:r>
    </w:p>
    <w:p w:rsidR="00E739A8" w:rsidRPr="00E739A8" w:rsidRDefault="00E739A8" w:rsidP="00060F44">
      <w:pPr>
        <w:ind w:firstLine="720"/>
        <w:jc w:val="both"/>
        <w:rPr>
          <w:szCs w:val="24"/>
        </w:rPr>
      </w:pPr>
      <w:r>
        <w:rPr>
          <w:szCs w:val="24"/>
        </w:rPr>
        <w:t>Nėra.</w:t>
      </w:r>
    </w:p>
    <w:p w:rsidR="00823A8B" w:rsidRPr="001E6CB2" w:rsidRDefault="00823A8B" w:rsidP="00060F44">
      <w:pPr>
        <w:ind w:firstLine="720"/>
        <w:jc w:val="both"/>
        <w:rPr>
          <w:bCs/>
          <w:szCs w:val="24"/>
        </w:rPr>
      </w:pPr>
      <w:r w:rsidRPr="001E6CB2">
        <w:rPr>
          <w:bCs/>
          <w:szCs w:val="24"/>
        </w:rPr>
        <w:lastRenderedPageBreak/>
        <w:t xml:space="preserve">PRIDEDAMA. </w:t>
      </w:r>
    </w:p>
    <w:p w:rsidR="00823A8B" w:rsidRDefault="00060F44" w:rsidP="00060F44">
      <w:pPr>
        <w:ind w:firstLine="720"/>
        <w:jc w:val="both"/>
        <w:rPr>
          <w:szCs w:val="24"/>
        </w:rPr>
      </w:pPr>
      <w:r w:rsidRPr="00060F44">
        <w:rPr>
          <w:szCs w:val="24"/>
        </w:rPr>
        <w:t>1.</w:t>
      </w:r>
      <w:r>
        <w:rPr>
          <w:b/>
          <w:szCs w:val="24"/>
        </w:rPr>
        <w:t xml:space="preserve"> </w:t>
      </w:r>
      <w:r>
        <w:t xml:space="preserve">Lietuvos Respublikos </w:t>
      </w:r>
      <w:r>
        <w:rPr>
          <w:szCs w:val="24"/>
        </w:rPr>
        <w:t>2018 m. lapkričio 13 d. švietimo ir mokslo ministro įsakymas Nr. V-888 „Dėl stiprią geros mokyklos požymių raišką turinčių mokyklų sąrašo ir silpną geros mokyklos požymių raišką turinčių mokyklų sąrašo patvirtinimo“.</w:t>
      </w:r>
    </w:p>
    <w:p w:rsidR="00060F44" w:rsidRPr="00060F44" w:rsidRDefault="00060F44" w:rsidP="00060F44">
      <w:pPr>
        <w:ind w:firstLine="720"/>
        <w:jc w:val="both"/>
        <w:rPr>
          <w:szCs w:val="24"/>
        </w:rPr>
      </w:pPr>
      <w:r>
        <w:rPr>
          <w:szCs w:val="24"/>
        </w:rPr>
        <w:t>2. Lietuvos Respublikos švietimo ir mokslo ministro 2018 m. rugpjū</w:t>
      </w:r>
      <w:r w:rsidR="009353E1">
        <w:rPr>
          <w:szCs w:val="24"/>
        </w:rPr>
        <w:t>čio 28 d. įsakymas Nr. V-707 ,,D</w:t>
      </w:r>
      <w:r>
        <w:rPr>
          <w:szCs w:val="24"/>
        </w:rPr>
        <w:t>ėl kokybės krepšelio skyrimo bendrojo ugdymo mokykloms tvarkos aprašo patvirtinimo“.</w:t>
      </w:r>
    </w:p>
    <w:p w:rsidR="00060F44" w:rsidRDefault="00060F44" w:rsidP="003A32C3">
      <w:pPr>
        <w:ind w:firstLine="720"/>
        <w:jc w:val="both"/>
        <w:rPr>
          <w:szCs w:val="24"/>
        </w:rPr>
      </w:pPr>
      <w:r>
        <w:rPr>
          <w:bCs/>
          <w:szCs w:val="24"/>
        </w:rPr>
        <w:t xml:space="preserve">3. </w:t>
      </w:r>
      <w:r w:rsidR="003A32C3">
        <w:rPr>
          <w:bCs/>
          <w:szCs w:val="24"/>
        </w:rPr>
        <w:t>Lietuvos Respublikos švietimo ir mokslo ministro 2018 m. spalio 12 d. įsakymas Nr. V-818 ,,Dėl Kokybės krepšelio dydžio nustatymo“.</w:t>
      </w:r>
    </w:p>
    <w:p w:rsidR="000439A4" w:rsidRDefault="000439A4" w:rsidP="00060F44">
      <w:pPr>
        <w:ind w:firstLine="720"/>
        <w:jc w:val="both"/>
        <w:rPr>
          <w:szCs w:val="24"/>
        </w:rPr>
      </w:pPr>
    </w:p>
    <w:p w:rsidR="000439A4" w:rsidRPr="00060F44" w:rsidRDefault="000439A4" w:rsidP="00060F44">
      <w:pPr>
        <w:ind w:firstLine="720"/>
        <w:jc w:val="both"/>
        <w:rPr>
          <w:szCs w:val="24"/>
        </w:rPr>
      </w:pPr>
    </w:p>
    <w:p w:rsidR="0047766F" w:rsidRDefault="0047766F" w:rsidP="0047766F">
      <w:pPr>
        <w:spacing w:line="276" w:lineRule="auto"/>
        <w:rPr>
          <w:szCs w:val="24"/>
        </w:rPr>
      </w:pPr>
      <w:r>
        <w:rPr>
          <w:szCs w:val="24"/>
        </w:rPr>
        <w:t>Švietimo ir sporto skyriaus vyriausioji specialistė</w:t>
      </w:r>
      <w:r>
        <w:rPr>
          <w:szCs w:val="24"/>
        </w:rPr>
        <w:tab/>
      </w:r>
      <w:r>
        <w:rPr>
          <w:szCs w:val="24"/>
        </w:rPr>
        <w:tab/>
      </w:r>
      <w:r>
        <w:rPr>
          <w:szCs w:val="24"/>
        </w:rPr>
        <w:tab/>
        <w:t xml:space="preserve">              Virginija Bajoriūnaitė</w:t>
      </w:r>
    </w:p>
    <w:p w:rsidR="00F775C7" w:rsidRDefault="00F775C7"/>
    <w:sectPr w:rsidR="00F775C7" w:rsidSect="003B5018">
      <w:headerReference w:type="first" r:id="rId7"/>
      <w:type w:val="continuous"/>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335" w:rsidRDefault="00AD5335">
      <w:r>
        <w:separator/>
      </w:r>
    </w:p>
  </w:endnote>
  <w:endnote w:type="continuationSeparator" w:id="0">
    <w:p w:rsidR="00AD5335" w:rsidRDefault="00AD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335" w:rsidRDefault="00AD5335">
      <w:r>
        <w:separator/>
      </w:r>
    </w:p>
  </w:footnote>
  <w:footnote w:type="continuationSeparator" w:id="0">
    <w:p w:rsidR="00AD5335" w:rsidRDefault="00AD5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E38" w:rsidRDefault="007C7E38">
    <w:pPr>
      <w:pStyle w:val="Antrats"/>
      <w:jc w:val="center"/>
      <w:rPr>
        <w:b/>
        <w:bCs/>
        <w:caps/>
      </w:rPr>
    </w:pPr>
  </w:p>
  <w:p w:rsidR="007C7E38" w:rsidRDefault="007C7E38">
    <w:pPr>
      <w:pStyle w:val="Antrats"/>
      <w:jc w:val="center"/>
      <w:rPr>
        <w:b/>
        <w:bCs/>
        <w:caps/>
        <w:sz w:val="10"/>
      </w:rPr>
    </w:pPr>
  </w:p>
  <w:p w:rsidR="007C7E38" w:rsidRDefault="007C7E38">
    <w:pPr>
      <w:pStyle w:val="Antrats"/>
      <w:jc w:val="center"/>
      <w:rPr>
        <w:b/>
        <w:bCs/>
        <w:caps/>
        <w:sz w:val="26"/>
      </w:rPr>
    </w:pPr>
    <w:bookmarkStart w:id="6" w:name="Institucija"/>
    <w:r>
      <w:rPr>
        <w:b/>
        <w:bCs/>
        <w:caps/>
        <w:sz w:val="26"/>
      </w:rPr>
      <w:t>Pasvalio rajono savivaldybės taryba</w:t>
    </w:r>
    <w:bookmarkEnd w:id="6"/>
  </w:p>
  <w:p w:rsidR="007C7E38" w:rsidRDefault="007C7E38">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1"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4"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18"/>
    <w:rsid w:val="0001703E"/>
    <w:rsid w:val="00040B00"/>
    <w:rsid w:val="00041FFE"/>
    <w:rsid w:val="000439A4"/>
    <w:rsid w:val="00050D31"/>
    <w:rsid w:val="00060F44"/>
    <w:rsid w:val="000B1268"/>
    <w:rsid w:val="000F3306"/>
    <w:rsid w:val="00117080"/>
    <w:rsid w:val="00144013"/>
    <w:rsid w:val="0017220A"/>
    <w:rsid w:val="001E6CB2"/>
    <w:rsid w:val="001F370C"/>
    <w:rsid w:val="002046D5"/>
    <w:rsid w:val="00240B2A"/>
    <w:rsid w:val="00243245"/>
    <w:rsid w:val="00250756"/>
    <w:rsid w:val="0026011A"/>
    <w:rsid w:val="00282005"/>
    <w:rsid w:val="00282D55"/>
    <w:rsid w:val="002A4AFD"/>
    <w:rsid w:val="002D588B"/>
    <w:rsid w:val="00304FC1"/>
    <w:rsid w:val="003605A1"/>
    <w:rsid w:val="00386AEC"/>
    <w:rsid w:val="003A32C3"/>
    <w:rsid w:val="003A3D17"/>
    <w:rsid w:val="003A753D"/>
    <w:rsid w:val="003B5018"/>
    <w:rsid w:val="003E3CD2"/>
    <w:rsid w:val="00414760"/>
    <w:rsid w:val="00417394"/>
    <w:rsid w:val="0042045C"/>
    <w:rsid w:val="0042392E"/>
    <w:rsid w:val="004435A6"/>
    <w:rsid w:val="0047766F"/>
    <w:rsid w:val="00486638"/>
    <w:rsid w:val="004B0F8D"/>
    <w:rsid w:val="004C05AA"/>
    <w:rsid w:val="004C3906"/>
    <w:rsid w:val="004C5C0E"/>
    <w:rsid w:val="004D780A"/>
    <w:rsid w:val="004E5973"/>
    <w:rsid w:val="00504595"/>
    <w:rsid w:val="00563B1D"/>
    <w:rsid w:val="005A0C84"/>
    <w:rsid w:val="005A10D4"/>
    <w:rsid w:val="006248FE"/>
    <w:rsid w:val="00631AF9"/>
    <w:rsid w:val="00670D7B"/>
    <w:rsid w:val="006777F4"/>
    <w:rsid w:val="0069473A"/>
    <w:rsid w:val="006B0460"/>
    <w:rsid w:val="006B5073"/>
    <w:rsid w:val="006E4F2E"/>
    <w:rsid w:val="006E712F"/>
    <w:rsid w:val="0071174C"/>
    <w:rsid w:val="00733495"/>
    <w:rsid w:val="00775243"/>
    <w:rsid w:val="00775597"/>
    <w:rsid w:val="00780AAF"/>
    <w:rsid w:val="007C7E38"/>
    <w:rsid w:val="007D0349"/>
    <w:rsid w:val="007F400D"/>
    <w:rsid w:val="00815FD6"/>
    <w:rsid w:val="00823A8B"/>
    <w:rsid w:val="0083154B"/>
    <w:rsid w:val="008366D4"/>
    <w:rsid w:val="008659CA"/>
    <w:rsid w:val="00891FD4"/>
    <w:rsid w:val="008A41CA"/>
    <w:rsid w:val="008D6784"/>
    <w:rsid w:val="00901C72"/>
    <w:rsid w:val="009214AD"/>
    <w:rsid w:val="00922851"/>
    <w:rsid w:val="009353E1"/>
    <w:rsid w:val="009373EF"/>
    <w:rsid w:val="009443D3"/>
    <w:rsid w:val="00962D2E"/>
    <w:rsid w:val="00990DA2"/>
    <w:rsid w:val="00995D98"/>
    <w:rsid w:val="009C7CB1"/>
    <w:rsid w:val="009D24B7"/>
    <w:rsid w:val="009F377D"/>
    <w:rsid w:val="00A14339"/>
    <w:rsid w:val="00A90FB0"/>
    <w:rsid w:val="00AB246A"/>
    <w:rsid w:val="00AB6E9E"/>
    <w:rsid w:val="00AC0FC6"/>
    <w:rsid w:val="00AD16FE"/>
    <w:rsid w:val="00AD4CAB"/>
    <w:rsid w:val="00AD5335"/>
    <w:rsid w:val="00AE7837"/>
    <w:rsid w:val="00B15279"/>
    <w:rsid w:val="00B2380A"/>
    <w:rsid w:val="00B649B8"/>
    <w:rsid w:val="00BA65F8"/>
    <w:rsid w:val="00BC692F"/>
    <w:rsid w:val="00C1215D"/>
    <w:rsid w:val="00C322FE"/>
    <w:rsid w:val="00C516C7"/>
    <w:rsid w:val="00C530F9"/>
    <w:rsid w:val="00CB0F41"/>
    <w:rsid w:val="00CE7BC2"/>
    <w:rsid w:val="00CF5116"/>
    <w:rsid w:val="00D173E6"/>
    <w:rsid w:val="00D564C6"/>
    <w:rsid w:val="00D634E7"/>
    <w:rsid w:val="00D67F79"/>
    <w:rsid w:val="00D82697"/>
    <w:rsid w:val="00DC04DD"/>
    <w:rsid w:val="00DE3179"/>
    <w:rsid w:val="00DF5FEF"/>
    <w:rsid w:val="00E04E26"/>
    <w:rsid w:val="00E15CDE"/>
    <w:rsid w:val="00E45A60"/>
    <w:rsid w:val="00E55015"/>
    <w:rsid w:val="00E7238D"/>
    <w:rsid w:val="00E739A8"/>
    <w:rsid w:val="00ED35DF"/>
    <w:rsid w:val="00EE46D8"/>
    <w:rsid w:val="00EF4841"/>
    <w:rsid w:val="00F0531D"/>
    <w:rsid w:val="00F306ED"/>
    <w:rsid w:val="00F309F1"/>
    <w:rsid w:val="00F6401F"/>
    <w:rsid w:val="00F71AF3"/>
    <w:rsid w:val="00F75310"/>
    <w:rsid w:val="00F775C7"/>
    <w:rsid w:val="00F95BD1"/>
    <w:rsid w:val="00FA7AA6"/>
    <w:rsid w:val="00FB4908"/>
    <w:rsid w:val="00FC024C"/>
    <w:rsid w:val="00FC17BA"/>
    <w:rsid w:val="00FD0D82"/>
    <w:rsid w:val="00FE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E5D87A"/>
  <w15:docId w15:val="{4F58C3A6-E6BC-4B87-B54B-18A6FB36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D0349"/>
    <w:rPr>
      <w:sz w:val="24"/>
      <w:lang w:eastAsia="en-US"/>
    </w:rPr>
  </w:style>
  <w:style w:type="paragraph" w:styleId="Antrat1">
    <w:name w:val="heading 1"/>
    <w:basedOn w:val="prastasis"/>
    <w:next w:val="prastasis"/>
    <w:qFormat/>
    <w:rsid w:val="007D0349"/>
    <w:pPr>
      <w:keepNext/>
      <w:jc w:val="center"/>
      <w:outlineLvl w:val="0"/>
    </w:pPr>
    <w:rPr>
      <w:b/>
      <w:bCs/>
      <w:caps/>
    </w:rPr>
  </w:style>
  <w:style w:type="paragraph" w:styleId="Antrat3">
    <w:name w:val="heading 3"/>
    <w:basedOn w:val="prastasis"/>
    <w:next w:val="prastasis"/>
    <w:qFormat/>
    <w:rsid w:val="007D0349"/>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Char"/>
    <w:basedOn w:val="prastasis"/>
    <w:link w:val="AntratsDiagrama"/>
    <w:rsid w:val="007D0349"/>
    <w:pPr>
      <w:tabs>
        <w:tab w:val="center" w:pos="4153"/>
        <w:tab w:val="right" w:pos="8306"/>
      </w:tabs>
    </w:pPr>
  </w:style>
  <w:style w:type="paragraph" w:styleId="Porat">
    <w:name w:val="footer"/>
    <w:basedOn w:val="prastasis"/>
    <w:rsid w:val="007D0349"/>
    <w:pPr>
      <w:tabs>
        <w:tab w:val="center" w:pos="4153"/>
        <w:tab w:val="right" w:pos="8306"/>
      </w:tabs>
    </w:pPr>
  </w:style>
  <w:style w:type="paragraph" w:styleId="Debesliotekstas">
    <w:name w:val="Balloon Text"/>
    <w:basedOn w:val="prastasis"/>
    <w:semiHidden/>
    <w:rsid w:val="007D0349"/>
    <w:rPr>
      <w:rFonts w:ascii="Tahoma" w:hAnsi="Tahoma" w:cs="Tahoma"/>
      <w:sz w:val="16"/>
      <w:szCs w:val="16"/>
    </w:rPr>
  </w:style>
  <w:style w:type="paragraph" w:styleId="Pagrindinistekstas">
    <w:name w:val="Body Text"/>
    <w:basedOn w:val="prastasis"/>
    <w:rsid w:val="007D0349"/>
    <w:pPr>
      <w:jc w:val="both"/>
    </w:pPr>
  </w:style>
  <w:style w:type="paragraph" w:customStyle="1" w:styleId="Pagrindinistekstas1">
    <w:name w:val="Pagrindinis tekstas1"/>
    <w:rsid w:val="007D0349"/>
    <w:pPr>
      <w:ind w:firstLine="312"/>
      <w:jc w:val="both"/>
    </w:pPr>
    <w:rPr>
      <w:rFonts w:ascii="TimesLT" w:hAnsi="TimesLT"/>
      <w:snapToGrid w:val="0"/>
      <w:lang w:val="en-US" w:eastAsia="en-US"/>
    </w:rPr>
  </w:style>
  <w:style w:type="character" w:customStyle="1" w:styleId="AntratsDiagrama">
    <w:name w:val="Antraštės Diagrama"/>
    <w:aliases w:val="Diagrama Diagrama,Char Diagrama"/>
    <w:link w:val="Antrats"/>
    <w:rsid w:val="007D0349"/>
    <w:rPr>
      <w:sz w:val="24"/>
      <w:lang w:val="lt-LT" w:eastAsia="en-US" w:bidi="ar-SA"/>
    </w:rPr>
  </w:style>
  <w:style w:type="paragraph" w:styleId="Pagrindiniotekstotrauka">
    <w:name w:val="Body Text Indent"/>
    <w:basedOn w:val="prastasis"/>
    <w:link w:val="PagrindiniotekstotraukaDiagrama"/>
    <w:uiPriority w:val="99"/>
    <w:rsid w:val="007D0349"/>
    <w:pPr>
      <w:spacing w:after="120"/>
      <w:ind w:left="283"/>
    </w:pPr>
  </w:style>
  <w:style w:type="character" w:customStyle="1" w:styleId="PagrindiniotekstotraukaDiagrama">
    <w:name w:val="Pagrindinio teksto įtrauka Diagrama"/>
    <w:link w:val="Pagrindiniotekstotrauka"/>
    <w:uiPriority w:val="99"/>
    <w:rsid w:val="007D0349"/>
    <w:rPr>
      <w:sz w:val="24"/>
      <w:lang w:val="lt-LT"/>
    </w:rPr>
  </w:style>
  <w:style w:type="paragraph" w:customStyle="1" w:styleId="Sraopastraipa1">
    <w:name w:val="Sąrašo pastraipa1"/>
    <w:basedOn w:val="prastasis"/>
    <w:uiPriority w:val="34"/>
    <w:qFormat/>
    <w:rsid w:val="007D0349"/>
    <w:pPr>
      <w:ind w:left="720"/>
    </w:pPr>
  </w:style>
  <w:style w:type="paragraph" w:customStyle="1" w:styleId="ISTATYMAS">
    <w:name w:val="ISTATYMAS"/>
    <w:basedOn w:val="prastasis"/>
    <w:link w:val="ISTATYMASChar"/>
    <w:rsid w:val="007D0349"/>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7D0349"/>
    <w:rPr>
      <w:color w:val="000000"/>
      <w:lang w:val="en-GB"/>
    </w:rPr>
  </w:style>
  <w:style w:type="character" w:customStyle="1" w:styleId="antr">
    <w:name w:val="antr"/>
    <w:rsid w:val="007D0349"/>
    <w:rPr>
      <w:rFonts w:ascii="Times New Roman" w:hAnsi="Times New Roman" w:cs="Times New Roman"/>
      <w:b/>
      <w:caps/>
      <w:sz w:val="24"/>
    </w:rPr>
  </w:style>
  <w:style w:type="character" w:styleId="Emfaz">
    <w:name w:val="Emphasis"/>
    <w:qFormat/>
    <w:rsid w:val="008659CA"/>
    <w:rPr>
      <w:i/>
      <w:iCs/>
    </w:rPr>
  </w:style>
  <w:style w:type="paragraph" w:customStyle="1" w:styleId="Pagrindinistekstas10">
    <w:name w:val="Pagrindinis tekstas1"/>
    <w:rsid w:val="008659CA"/>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6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iankstoformatuotasDiagrama">
    <w:name w:val="HTML iš anksto formatuotas Diagrama"/>
    <w:link w:val="HTMLiankstoformatuotas"/>
    <w:uiPriority w:val="99"/>
    <w:rsid w:val="008659CA"/>
    <w:rPr>
      <w:rFonts w:ascii="Courier New" w:hAnsi="Courier New" w:cs="Courier New"/>
      <w:lang w:val="lt-LT" w:eastAsia="lt-LT"/>
    </w:rPr>
  </w:style>
  <w:style w:type="paragraph" w:styleId="Pagrindiniotekstotrauka2">
    <w:name w:val="Body Text Indent 2"/>
    <w:basedOn w:val="prastasis"/>
    <w:link w:val="Pagrindiniotekstotrauka2Diagrama"/>
    <w:uiPriority w:val="99"/>
    <w:unhideWhenUsed/>
    <w:rsid w:val="008659CA"/>
    <w:pPr>
      <w:spacing w:after="120" w:line="480" w:lineRule="auto"/>
      <w:ind w:left="283"/>
    </w:pPr>
  </w:style>
  <w:style w:type="character" w:customStyle="1" w:styleId="Pagrindiniotekstotrauka2Diagrama">
    <w:name w:val="Pagrindinio teksto įtrauka 2 Diagrama"/>
    <w:link w:val="Pagrindiniotekstotrauka2"/>
    <w:uiPriority w:val="99"/>
    <w:rsid w:val="008659CA"/>
    <w:rPr>
      <w:sz w:val="24"/>
      <w:lang w:val="lt-LT"/>
    </w:rPr>
  </w:style>
  <w:style w:type="paragraph" w:styleId="Betarp">
    <w:name w:val="No Spacing"/>
    <w:uiPriority w:val="1"/>
    <w:qFormat/>
    <w:rsid w:val="00AB246A"/>
    <w:rPr>
      <w:sz w:val="24"/>
      <w:lang w:eastAsia="en-US"/>
    </w:rPr>
  </w:style>
  <w:style w:type="paragraph" w:styleId="Sraopastraipa">
    <w:name w:val="List Paragraph"/>
    <w:basedOn w:val="prastasis"/>
    <w:uiPriority w:val="34"/>
    <w:qFormat/>
    <w:rsid w:val="00477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61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739</Words>
  <Characters>5090</Characters>
  <Application>Microsoft Office Word</Application>
  <DocSecurity>0</DocSecurity>
  <Lines>42</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2018-11-30T08:04:00Z</cp:lastPrinted>
  <dcterms:created xsi:type="dcterms:W3CDTF">2020-03-06T06:47:00Z</dcterms:created>
  <dcterms:modified xsi:type="dcterms:W3CDTF">2020-03-12T12:55:00Z</dcterms:modified>
</cp:coreProperties>
</file>