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3291" w14:textId="77777777" w:rsidR="000B1E37" w:rsidRDefault="00ED4EB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87021" wp14:editId="1D827E4D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CC210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E6DA798" w14:textId="366C3F29" w:rsidR="000B1E37" w:rsidRDefault="009037D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Nr. T-</w:t>
                            </w:r>
                            <w:r w:rsidR="00F6702F">
                              <w:rPr>
                                <w:b/>
                              </w:rPr>
                              <w:t>241</w:t>
                            </w:r>
                          </w:p>
                          <w:p w14:paraId="2FC34C82" w14:textId="3C675679" w:rsidR="009037DE" w:rsidRDefault="00405C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37556">
                              <w:rPr>
                                <w:b/>
                              </w:rPr>
                              <w:t>10.</w:t>
                            </w:r>
                            <w:r w:rsidR="009037DE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87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42BCC210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E6DA798" w14:textId="366C3F29" w:rsidR="000B1E37" w:rsidRDefault="009037D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>. Nr. T-</w:t>
                      </w:r>
                      <w:r w:rsidR="00F6702F">
                        <w:rPr>
                          <w:b/>
                        </w:rPr>
                        <w:t>241</w:t>
                      </w:r>
                    </w:p>
                    <w:p w14:paraId="2FC34C82" w14:textId="3C675679" w:rsidR="009037DE" w:rsidRDefault="00405C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37556">
                        <w:rPr>
                          <w:b/>
                        </w:rPr>
                        <w:t>10.</w:t>
                      </w:r>
                      <w:r w:rsidR="009037DE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8A3D78A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090B46E" w14:textId="77777777" w:rsidR="000B1E37" w:rsidRDefault="000B1E37"/>
    <w:p w14:paraId="0A66BE00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2293B7E8" w14:textId="62A660B5" w:rsidR="000011BC" w:rsidRDefault="00B27258" w:rsidP="00787AA1">
      <w:pPr>
        <w:jc w:val="center"/>
        <w:rPr>
          <w:rStyle w:val="antr"/>
        </w:rPr>
      </w:pPr>
      <w:bookmarkStart w:id="2" w:name="Pavadinimas"/>
      <w:r>
        <w:rPr>
          <w:b/>
          <w:caps/>
        </w:rPr>
        <w:t xml:space="preserve"> </w:t>
      </w:r>
      <w:r w:rsidR="000011BC">
        <w:rPr>
          <w:rStyle w:val="antr"/>
        </w:rPr>
        <w:t xml:space="preserve">DĖL </w:t>
      </w:r>
      <w:r w:rsidR="00787AA1">
        <w:rPr>
          <w:rStyle w:val="antr"/>
        </w:rPr>
        <w:t>nešiojamų kompiuterių</w:t>
      </w:r>
      <w:r w:rsidR="00D57852">
        <w:rPr>
          <w:rStyle w:val="antr"/>
        </w:rPr>
        <w:t xml:space="preserve"> perėmimo savivaldybės nuosavybėn ir j</w:t>
      </w:r>
      <w:r w:rsidR="0089559D">
        <w:rPr>
          <w:rStyle w:val="antr"/>
        </w:rPr>
        <w:t>Ų</w:t>
      </w:r>
      <w:r w:rsidR="00D57852">
        <w:rPr>
          <w:rStyle w:val="antr"/>
        </w:rPr>
        <w:t xml:space="preserve"> perdavimo valdyti, naudoti ir disponuoti patikėjimo teise</w:t>
      </w:r>
    </w:p>
    <w:p w14:paraId="1802F1B6" w14:textId="77777777" w:rsidR="000B1E37" w:rsidRPr="0014297C" w:rsidRDefault="00B27258" w:rsidP="0014297C">
      <w:pPr>
        <w:jc w:val="center"/>
        <w:rPr>
          <w:b/>
          <w:caps/>
        </w:rPr>
      </w:pPr>
      <w:r>
        <w:rPr>
          <w:b/>
          <w:caps/>
        </w:rPr>
        <w:t xml:space="preserve"> </w:t>
      </w:r>
    </w:p>
    <w:bookmarkEnd w:id="2"/>
    <w:p w14:paraId="43FF8FF6" w14:textId="77777777" w:rsidR="000B1E37" w:rsidRDefault="000B1E37" w:rsidP="0014297C">
      <w:pPr>
        <w:jc w:val="center"/>
      </w:pPr>
    </w:p>
    <w:p w14:paraId="3E4296BA" w14:textId="1D64D85A" w:rsidR="000B1E37" w:rsidRDefault="00676857" w:rsidP="0014297C">
      <w:pPr>
        <w:jc w:val="center"/>
      </w:pPr>
      <w:bookmarkStart w:id="3" w:name="Data"/>
      <w:r>
        <w:t>20</w:t>
      </w:r>
      <w:r w:rsidR="00652D15">
        <w:t>20</w:t>
      </w:r>
      <w:r w:rsidR="000B1E37">
        <w:t xml:space="preserve"> m. </w:t>
      </w:r>
      <w:r w:rsidR="00787AA1">
        <w:t>gruodžio</w:t>
      </w:r>
      <w:r w:rsidR="00F7725E">
        <w:t xml:space="preserve"> </w:t>
      </w:r>
      <w:r w:rsidR="000B1E37">
        <w:t xml:space="preserve">  d. </w:t>
      </w:r>
      <w:bookmarkEnd w:id="3"/>
      <w:r w:rsidR="004B748E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1B9D268E" w14:textId="77777777" w:rsidR="000B1E37" w:rsidRDefault="000B1E37" w:rsidP="0014297C">
      <w:pPr>
        <w:jc w:val="center"/>
      </w:pPr>
      <w:r>
        <w:t>Pasvalys</w:t>
      </w:r>
    </w:p>
    <w:p w14:paraId="0EA181EB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6501DB07" w14:textId="595A2635" w:rsidR="00491D46" w:rsidRDefault="00491D46" w:rsidP="00491D46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pacing w:val="40"/>
          <w:szCs w:val="24"/>
          <w:lang w:eastAsia="lt-LT"/>
        </w:rPr>
      </w:pPr>
      <w:r>
        <w:t xml:space="preserve">Vadovaudamasi Lietuvos Respublikos vietos savivaldos įstatymo </w:t>
      </w:r>
      <w:r w:rsidR="00D57852">
        <w:t>6</w:t>
      </w:r>
      <w:r>
        <w:t xml:space="preserve"> straipsnio </w:t>
      </w:r>
      <w:r w:rsidR="00D57852">
        <w:t>5 ir 6</w:t>
      </w:r>
      <w:r>
        <w:t xml:space="preserve"> punkt</w:t>
      </w:r>
      <w:r w:rsidR="00D57852">
        <w:t>ais</w:t>
      </w:r>
      <w:r>
        <w:t xml:space="preserve">, </w:t>
      </w:r>
      <w:r w:rsidR="00D57852">
        <w:t xml:space="preserve">Lietuvos Respublikos valstybės ir savivaldybių turto valdymo, naudojimo ir disponavimo juo įstatymo 6 straipsnio 2 punktu ir 20 straipsnio 1 dalies 4 punktu ir </w:t>
      </w:r>
      <w:r w:rsidR="00F561E0">
        <w:t>atsižvelgdama į Nacionalinės švietimo agentūros 20</w:t>
      </w:r>
      <w:r w:rsidR="00787AA1">
        <w:t>20</w:t>
      </w:r>
      <w:r w:rsidR="00F561E0">
        <w:t xml:space="preserve"> m. </w:t>
      </w:r>
      <w:r w:rsidR="00787AA1">
        <w:t>lapkričio</w:t>
      </w:r>
      <w:r w:rsidR="00F561E0">
        <w:t xml:space="preserve"> </w:t>
      </w:r>
      <w:r w:rsidR="00787AA1">
        <w:t xml:space="preserve">18 </w:t>
      </w:r>
      <w:r w:rsidR="00F561E0">
        <w:t xml:space="preserve">d. </w:t>
      </w:r>
      <w:r w:rsidR="00787AA1">
        <w:t>raštą Nr. SD-2544 (1.6</w:t>
      </w:r>
      <w:r w:rsidR="007211EE">
        <w:t xml:space="preserve"> </w:t>
      </w:r>
      <w:r w:rsidR="00787AA1">
        <w:t>E) ,</w:t>
      </w:r>
      <w:r w:rsidR="00C5517B">
        <w:t>,</w:t>
      </w:r>
      <w:r w:rsidR="00787AA1">
        <w:t xml:space="preserve">Dėl Turto (nešiojamų kompiuterių) perėmimo“, </w:t>
      </w:r>
      <w:r>
        <w:t xml:space="preserve"> Pasvalio rajono savivaldybės taryba </w:t>
      </w:r>
      <w:r>
        <w:rPr>
          <w:spacing w:val="40"/>
          <w:szCs w:val="24"/>
          <w:lang w:eastAsia="lt-LT"/>
        </w:rPr>
        <w:t>nusprendžia:</w:t>
      </w:r>
    </w:p>
    <w:p w14:paraId="133C8066" w14:textId="77777777" w:rsidR="00C5517B" w:rsidRDefault="00491D46" w:rsidP="00C5517B">
      <w:pPr>
        <w:pStyle w:val="Sraopastraipa"/>
        <w:numPr>
          <w:ilvl w:val="0"/>
          <w:numId w:val="12"/>
        </w:numPr>
        <w:jc w:val="both"/>
      </w:pPr>
      <w:r>
        <w:t>S</w:t>
      </w:r>
      <w:r w:rsidR="00C5517B">
        <w:t>utikti perimti Pasvalio rajono savivaldybės nuosavybėn savarankiškosioms funkcijoms</w:t>
      </w:r>
    </w:p>
    <w:p w14:paraId="13168F44" w14:textId="77777777" w:rsidR="006F69D2" w:rsidRDefault="00C5517B" w:rsidP="00C5517B">
      <w:pPr>
        <w:jc w:val="both"/>
      </w:pPr>
      <w:r>
        <w:t>įgyvendinti valstybei nuosavybės teise priklausantį</w:t>
      </w:r>
      <w:r w:rsidR="00F62C4D">
        <w:t xml:space="preserve"> </w:t>
      </w:r>
      <w:r>
        <w:t xml:space="preserve">ir šiuo metu Nacionalinės švietimo agentūros patikėjimo teise valdomą turtą </w:t>
      </w:r>
      <w:r w:rsidR="00F62C4D">
        <w:t>(pridedama).</w:t>
      </w:r>
    </w:p>
    <w:p w14:paraId="6382DEBF" w14:textId="77777777" w:rsidR="00C5517B" w:rsidRDefault="00C5517B" w:rsidP="00C5517B">
      <w:pPr>
        <w:pStyle w:val="Sraopastraipa"/>
        <w:numPr>
          <w:ilvl w:val="0"/>
          <w:numId w:val="12"/>
        </w:numPr>
        <w:jc w:val="both"/>
      </w:pPr>
      <w:r>
        <w:t>Perėmus savivaldybės nuosavybėn sprendimo priede nurodytą turtą, jį perduoti sprendimo</w:t>
      </w:r>
    </w:p>
    <w:p w14:paraId="2EA82452" w14:textId="77777777" w:rsidR="00C5517B" w:rsidRDefault="00C5517B" w:rsidP="00C5517B">
      <w:pPr>
        <w:jc w:val="both"/>
      </w:pPr>
      <w:r>
        <w:t>priede nurodytoms mokykloms valdyti, naudoti ir disponuoti juo patikėjimo teise.</w:t>
      </w:r>
    </w:p>
    <w:p w14:paraId="03863CF4" w14:textId="77777777" w:rsidR="00491D46" w:rsidRDefault="00153E25" w:rsidP="00491D46">
      <w:pPr>
        <w:ind w:firstLine="720"/>
        <w:jc w:val="both"/>
      </w:pPr>
      <w:r>
        <w:t>3</w:t>
      </w:r>
      <w:r w:rsidR="00491D46">
        <w:t xml:space="preserve">. Įgalioti Pasvalio rajono savivaldybės administracijos direktorių </w:t>
      </w:r>
      <w:r w:rsidR="00652D15">
        <w:t>Povilą Balčiūną</w:t>
      </w:r>
      <w:r w:rsidR="00491D46">
        <w:t xml:space="preserve"> </w:t>
      </w:r>
      <w:r w:rsidR="00C5517B">
        <w:t xml:space="preserve">savivaldybės vardu pasirašyti </w:t>
      </w:r>
      <w:r w:rsidR="004B748E">
        <w:t>sprendimo 1 punkto priede nurodyto turto priėmimo ir perdavimo aktą.</w:t>
      </w:r>
    </w:p>
    <w:p w14:paraId="4FDD03FA" w14:textId="77777777" w:rsidR="00491D46" w:rsidRDefault="00491D46" w:rsidP="00491D46">
      <w:pPr>
        <w:pStyle w:val="Antrats"/>
        <w:tabs>
          <w:tab w:val="clear" w:pos="4153"/>
          <w:tab w:val="clear" w:pos="8306"/>
        </w:tabs>
        <w:jc w:val="both"/>
        <w:sectPr w:rsidR="00491D46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6CEE7585" w14:textId="77777777" w:rsidR="00491D46" w:rsidRDefault="00491D46" w:rsidP="00491D46">
      <w:pPr>
        <w:pStyle w:val="Antrats"/>
        <w:jc w:val="both"/>
      </w:pPr>
      <w:r>
        <w:tab/>
        <w:t xml:space="preserve">            S</w:t>
      </w:r>
      <w:r>
        <w:rPr>
          <w:szCs w:val="24"/>
          <w:lang w:eastAsia="lt-LT"/>
        </w:rPr>
        <w:t>prendimas per vieną mėnesį g</w:t>
      </w:r>
      <w:r w:rsidR="004D1FD8">
        <w:rPr>
          <w:szCs w:val="24"/>
          <w:lang w:eastAsia="lt-LT"/>
        </w:rPr>
        <w:t>a</w:t>
      </w:r>
      <w:r>
        <w:rPr>
          <w:szCs w:val="24"/>
          <w:lang w:eastAsia="lt-LT"/>
        </w:rPr>
        <w:t xml:space="preserve">li būti skundžiamas </w:t>
      </w:r>
      <w:r w:rsidR="00FF64FE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FF64FE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76451F48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54CDFBD3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7D42B26D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C40B91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35FC78D7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1B4AEAB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B9DA970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A7A2D4A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C28569B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28F79A2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353A2979" w14:textId="77777777"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vyriausiasis specialistas</w:t>
      </w:r>
    </w:p>
    <w:p w14:paraId="1355D6D5" w14:textId="77777777"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Rimantas Savickas</w:t>
      </w:r>
    </w:p>
    <w:p w14:paraId="5F1F74FB" w14:textId="083810DB" w:rsidR="00AB152D" w:rsidRDefault="008A6B36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652D15">
        <w:rPr>
          <w:sz w:val="22"/>
          <w:szCs w:val="22"/>
        </w:rPr>
        <w:t>20</w:t>
      </w:r>
      <w:r w:rsidR="009E7755">
        <w:rPr>
          <w:sz w:val="22"/>
          <w:szCs w:val="22"/>
        </w:rPr>
        <w:t>-</w:t>
      </w:r>
      <w:r w:rsidR="00787AA1">
        <w:rPr>
          <w:sz w:val="22"/>
          <w:szCs w:val="22"/>
        </w:rPr>
        <w:t>11</w:t>
      </w:r>
      <w:r w:rsidR="009E7755">
        <w:rPr>
          <w:sz w:val="22"/>
          <w:szCs w:val="22"/>
        </w:rPr>
        <w:t>-</w:t>
      </w:r>
      <w:r w:rsidR="00787AA1">
        <w:rPr>
          <w:sz w:val="22"/>
          <w:szCs w:val="22"/>
        </w:rPr>
        <w:t>30</w:t>
      </w:r>
      <w:r w:rsidR="009037DE">
        <w:rPr>
          <w:sz w:val="22"/>
          <w:szCs w:val="22"/>
        </w:rPr>
        <w:t xml:space="preserve"> tel. 8 </w:t>
      </w:r>
      <w:r w:rsidR="00787AA1">
        <w:rPr>
          <w:sz w:val="22"/>
          <w:szCs w:val="22"/>
        </w:rPr>
        <w:t>658</w:t>
      </w:r>
      <w:r w:rsidR="009037DE">
        <w:rPr>
          <w:sz w:val="22"/>
          <w:szCs w:val="22"/>
        </w:rPr>
        <w:t xml:space="preserve"> </w:t>
      </w:r>
      <w:r w:rsidR="00787AA1">
        <w:rPr>
          <w:sz w:val="22"/>
          <w:szCs w:val="22"/>
        </w:rPr>
        <w:t>34 202</w:t>
      </w:r>
    </w:p>
    <w:p w14:paraId="54D7A596" w14:textId="448AF092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7211EE">
        <w:rPr>
          <w:sz w:val="22"/>
          <w:szCs w:val="22"/>
        </w:rPr>
        <w:t>255</w:t>
      </w:r>
    </w:p>
    <w:p w14:paraId="6FF8549D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24D3052C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4E7A1F75" w14:textId="77777777" w:rsidR="00F62C4D" w:rsidRDefault="00F62C4D" w:rsidP="002E6398"/>
    <w:p w14:paraId="3E15A75E" w14:textId="77777777" w:rsidR="00F62C4D" w:rsidRDefault="00F62C4D" w:rsidP="002E6398"/>
    <w:p w14:paraId="5FC28F26" w14:textId="77777777" w:rsidR="00F62C4D" w:rsidRDefault="00F62C4D" w:rsidP="002E6398"/>
    <w:p w14:paraId="45FA8204" w14:textId="77777777" w:rsidR="00F62C4D" w:rsidRDefault="00F62C4D" w:rsidP="002E6398"/>
    <w:p w14:paraId="365AABCB" w14:textId="77777777" w:rsidR="004B748E" w:rsidRDefault="004B748E" w:rsidP="00F62C4D">
      <w:pPr>
        <w:pStyle w:val="Antrats"/>
        <w:tabs>
          <w:tab w:val="clear" w:pos="4153"/>
          <w:tab w:val="clear" w:pos="8306"/>
        </w:tabs>
        <w:ind w:left="4320" w:firstLine="720"/>
      </w:pPr>
    </w:p>
    <w:p w14:paraId="4F7D6A81" w14:textId="5E975E75" w:rsidR="004B748E" w:rsidRDefault="004B748E" w:rsidP="00F62C4D">
      <w:pPr>
        <w:pStyle w:val="Antrats"/>
        <w:tabs>
          <w:tab w:val="clear" w:pos="4153"/>
          <w:tab w:val="clear" w:pos="8306"/>
        </w:tabs>
        <w:ind w:left="4320" w:firstLine="720"/>
      </w:pPr>
    </w:p>
    <w:p w14:paraId="700F90BB" w14:textId="3C5D8BCF" w:rsidR="00405C1F" w:rsidRDefault="00405C1F" w:rsidP="00F62C4D">
      <w:pPr>
        <w:pStyle w:val="Antrats"/>
        <w:tabs>
          <w:tab w:val="clear" w:pos="4153"/>
          <w:tab w:val="clear" w:pos="8306"/>
        </w:tabs>
        <w:ind w:left="4320" w:firstLine="720"/>
      </w:pPr>
    </w:p>
    <w:p w14:paraId="6BC95DF6" w14:textId="77777777" w:rsidR="000F26FA" w:rsidRDefault="000F26FA" w:rsidP="00F62C4D">
      <w:pPr>
        <w:pStyle w:val="Antrats"/>
        <w:tabs>
          <w:tab w:val="clear" w:pos="4153"/>
          <w:tab w:val="clear" w:pos="8306"/>
        </w:tabs>
        <w:ind w:left="4320" w:firstLine="720"/>
      </w:pPr>
    </w:p>
    <w:p w14:paraId="7A25E5DE" w14:textId="77777777" w:rsidR="00405C1F" w:rsidRDefault="00405C1F" w:rsidP="00F62C4D">
      <w:pPr>
        <w:pStyle w:val="Antrats"/>
        <w:tabs>
          <w:tab w:val="clear" w:pos="4153"/>
          <w:tab w:val="clear" w:pos="8306"/>
        </w:tabs>
        <w:ind w:left="4320" w:firstLine="720"/>
      </w:pPr>
    </w:p>
    <w:p w14:paraId="5D420079" w14:textId="77777777" w:rsidR="00787AA1" w:rsidRDefault="00787AA1" w:rsidP="00F62C4D">
      <w:pPr>
        <w:pStyle w:val="Antrats"/>
        <w:tabs>
          <w:tab w:val="clear" w:pos="4153"/>
          <w:tab w:val="clear" w:pos="8306"/>
        </w:tabs>
        <w:ind w:left="4320" w:firstLine="720"/>
      </w:pPr>
    </w:p>
    <w:p w14:paraId="196BB5F3" w14:textId="0559B359" w:rsidR="00F62C4D" w:rsidRDefault="00F62C4D" w:rsidP="00F62C4D">
      <w:pPr>
        <w:pStyle w:val="Antrats"/>
        <w:tabs>
          <w:tab w:val="clear" w:pos="4153"/>
          <w:tab w:val="clear" w:pos="8306"/>
        </w:tabs>
        <w:ind w:left="4320" w:firstLine="720"/>
      </w:pPr>
      <w:r>
        <w:lastRenderedPageBreak/>
        <w:t>PATVIRTINTA</w:t>
      </w:r>
    </w:p>
    <w:p w14:paraId="542FF202" w14:textId="77777777" w:rsidR="00F62C4D" w:rsidRDefault="00F62C4D" w:rsidP="00F62C4D">
      <w:pPr>
        <w:pStyle w:val="Antrats"/>
        <w:tabs>
          <w:tab w:val="clear" w:pos="4153"/>
          <w:tab w:val="clear" w:pos="8306"/>
        </w:tabs>
        <w:ind w:left="4320" w:firstLine="720"/>
      </w:pPr>
      <w:r>
        <w:t>Pasvalio rajono savivaldybės tarybos</w:t>
      </w:r>
    </w:p>
    <w:p w14:paraId="4E64228C" w14:textId="069F8F9F" w:rsidR="00F62C4D" w:rsidRDefault="00F62C4D" w:rsidP="00F62C4D">
      <w:pPr>
        <w:pStyle w:val="Antrats"/>
        <w:tabs>
          <w:tab w:val="clear" w:pos="4153"/>
          <w:tab w:val="clear" w:pos="830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r w:rsidR="00652D15">
        <w:t>20</w:t>
      </w:r>
      <w:r>
        <w:t xml:space="preserve"> m. </w:t>
      </w:r>
      <w:r w:rsidR="00787AA1">
        <w:t>gruodžio</w:t>
      </w:r>
      <w:r w:rsidR="00114033">
        <w:t xml:space="preserve"> </w:t>
      </w:r>
      <w:r>
        <w:t xml:space="preserve"> d. sprendimu Nr. T1-</w:t>
      </w:r>
    </w:p>
    <w:p w14:paraId="728E3D4F" w14:textId="77777777" w:rsidR="00F62C4D" w:rsidRDefault="00F62C4D" w:rsidP="00F62C4D">
      <w:pPr>
        <w:pStyle w:val="Antrats"/>
        <w:tabs>
          <w:tab w:val="clear" w:pos="4153"/>
          <w:tab w:val="clear" w:pos="8306"/>
          <w:tab w:val="left" w:pos="5301"/>
        </w:tabs>
        <w:jc w:val="both"/>
      </w:pPr>
      <w:r>
        <w:tab/>
      </w:r>
    </w:p>
    <w:p w14:paraId="1621072D" w14:textId="16E8892F" w:rsidR="00F62C4D" w:rsidRDefault="00F62C4D" w:rsidP="00854BE2">
      <w:pPr>
        <w:rPr>
          <w:b/>
        </w:rPr>
      </w:pPr>
      <w:r>
        <w:rPr>
          <w:b/>
          <w:bCs/>
        </w:rPr>
        <w:t xml:space="preserve">DĖL </w:t>
      </w:r>
      <w:r w:rsidR="00787AA1">
        <w:rPr>
          <w:rStyle w:val="antr"/>
        </w:rPr>
        <w:t>nešiojamų kompiuterių</w:t>
      </w:r>
      <w:r w:rsidR="004B748E">
        <w:rPr>
          <w:rStyle w:val="antr"/>
        </w:rPr>
        <w:t xml:space="preserve"> perėmimo savivaldybės nuosavybėn ir jo </w:t>
      </w:r>
      <w:r w:rsidR="00854BE2">
        <w:rPr>
          <w:rStyle w:val="antr"/>
        </w:rPr>
        <w:t xml:space="preserve">                   </w:t>
      </w:r>
      <w:r w:rsidR="004B748E">
        <w:rPr>
          <w:rStyle w:val="antr"/>
        </w:rPr>
        <w:t>perdavimo valdyti, naudoti ir disponuoti patikėjimo teise</w:t>
      </w:r>
    </w:p>
    <w:p w14:paraId="28AF1B90" w14:textId="77777777" w:rsidR="00854BE2" w:rsidRDefault="00854BE2" w:rsidP="00F62C4D">
      <w:pPr>
        <w:pStyle w:val="Antrats"/>
        <w:tabs>
          <w:tab w:val="clear" w:pos="4153"/>
          <w:tab w:val="clear" w:pos="8306"/>
          <w:tab w:val="left" w:pos="5301"/>
        </w:tabs>
        <w:jc w:val="center"/>
        <w:rPr>
          <w:b/>
          <w:bCs/>
        </w:rPr>
      </w:pPr>
    </w:p>
    <w:p w14:paraId="4DDCEAAE" w14:textId="37565FDF" w:rsidR="00F62C4D" w:rsidRPr="00854BE2" w:rsidRDefault="00054ED5" w:rsidP="00854BE2">
      <w:pPr>
        <w:pStyle w:val="Antrats"/>
        <w:tabs>
          <w:tab w:val="clear" w:pos="4153"/>
          <w:tab w:val="clear" w:pos="8306"/>
          <w:tab w:val="left" w:pos="2405"/>
          <w:tab w:val="left" w:pos="3782"/>
        </w:tabs>
        <w:rPr>
          <w:b/>
          <w:bCs/>
          <w:szCs w:val="24"/>
        </w:rPr>
      </w:pPr>
      <w:r w:rsidRPr="00854BE2">
        <w:rPr>
          <w:b/>
          <w:bCs/>
          <w:szCs w:val="24"/>
        </w:rPr>
        <w:t xml:space="preserve">NEŠIOJAMAS KOMPIUTERIS LENOVO THINKPAD L15 GEN 1 AMD RYZEN 5 SU KREPŠIU </w:t>
      </w:r>
    </w:p>
    <w:p w14:paraId="2F23EBAE" w14:textId="77777777" w:rsidR="00F62C4D" w:rsidRPr="00854BE2" w:rsidRDefault="00F62C4D" w:rsidP="00F62C4D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251"/>
        <w:gridCol w:w="1155"/>
        <w:gridCol w:w="1702"/>
        <w:gridCol w:w="912"/>
        <w:gridCol w:w="1107"/>
        <w:gridCol w:w="1160"/>
      </w:tblGrid>
      <w:tr w:rsidR="00CB7941" w14:paraId="386666EF" w14:textId="77777777" w:rsidTr="00854BE2">
        <w:tc>
          <w:tcPr>
            <w:tcW w:w="557" w:type="dxa"/>
            <w:vAlign w:val="center"/>
          </w:tcPr>
          <w:p w14:paraId="10153D38" w14:textId="71E397DA" w:rsidR="00CB7941" w:rsidRPr="00854BE2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854BE2"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2251" w:type="dxa"/>
            <w:vAlign w:val="center"/>
          </w:tcPr>
          <w:p w14:paraId="19DA3A01" w14:textId="434586D9" w:rsidR="00CB7941" w:rsidRPr="00854BE2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854BE2">
              <w:rPr>
                <w:b/>
                <w:bCs/>
                <w:szCs w:val="24"/>
                <w:lang w:eastAsia="lt-LT"/>
              </w:rPr>
              <w:t>Mokyklos pavadinimas</w:t>
            </w:r>
          </w:p>
        </w:tc>
        <w:tc>
          <w:tcPr>
            <w:tcW w:w="1155" w:type="dxa"/>
            <w:vAlign w:val="center"/>
          </w:tcPr>
          <w:p w14:paraId="63EFF5BA" w14:textId="58B9A98F" w:rsidR="00CB7941" w:rsidRPr="00854BE2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854BE2">
              <w:rPr>
                <w:b/>
                <w:bCs/>
                <w:szCs w:val="24"/>
                <w:lang w:eastAsia="lt-LT"/>
              </w:rPr>
              <w:t>Įsigijimo metai</w:t>
            </w:r>
          </w:p>
        </w:tc>
        <w:tc>
          <w:tcPr>
            <w:tcW w:w="1702" w:type="dxa"/>
            <w:vAlign w:val="center"/>
          </w:tcPr>
          <w:p w14:paraId="0013A8F8" w14:textId="5D530806" w:rsidR="00CB7941" w:rsidRPr="00854BE2" w:rsidRDefault="00CB7941" w:rsidP="00CB7941">
            <w:pPr>
              <w:pStyle w:val="Antrats"/>
              <w:jc w:val="center"/>
              <w:rPr>
                <w:szCs w:val="24"/>
              </w:rPr>
            </w:pPr>
            <w:r w:rsidRPr="00854BE2">
              <w:rPr>
                <w:b/>
                <w:bCs/>
                <w:szCs w:val="24"/>
                <w:lang w:eastAsia="lt-LT"/>
              </w:rPr>
              <w:t>Inventorinis numeris</w:t>
            </w:r>
          </w:p>
        </w:tc>
        <w:tc>
          <w:tcPr>
            <w:tcW w:w="912" w:type="dxa"/>
            <w:vAlign w:val="center"/>
          </w:tcPr>
          <w:p w14:paraId="07B2D7B6" w14:textId="5567BC2C" w:rsidR="00CB7941" w:rsidRPr="00854BE2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854BE2">
              <w:rPr>
                <w:b/>
                <w:bCs/>
                <w:color w:val="000000"/>
                <w:szCs w:val="24"/>
              </w:rPr>
              <w:t>Kiekis (</w:t>
            </w:r>
            <w:proofErr w:type="spellStart"/>
            <w:r w:rsidRPr="00854BE2">
              <w:rPr>
                <w:b/>
                <w:bCs/>
                <w:color w:val="000000"/>
                <w:szCs w:val="24"/>
              </w:rPr>
              <w:t>vnt</w:t>
            </w:r>
            <w:proofErr w:type="spellEnd"/>
            <w:r w:rsidRPr="00854BE2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14:paraId="730A0D3F" w14:textId="07AAD6B4" w:rsidR="00CB7941" w:rsidRPr="00854BE2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854BE2">
              <w:rPr>
                <w:b/>
                <w:bCs/>
                <w:color w:val="000000"/>
                <w:szCs w:val="24"/>
              </w:rPr>
              <w:t>Vieneto kaina (Eur)</w:t>
            </w:r>
          </w:p>
        </w:tc>
        <w:tc>
          <w:tcPr>
            <w:tcW w:w="1160" w:type="dxa"/>
            <w:vAlign w:val="center"/>
          </w:tcPr>
          <w:p w14:paraId="63AB2990" w14:textId="3FFB6E63" w:rsidR="00CB7941" w:rsidRPr="00854BE2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854BE2">
              <w:rPr>
                <w:b/>
                <w:bCs/>
                <w:color w:val="000000"/>
                <w:szCs w:val="24"/>
              </w:rPr>
              <w:t>Bendra įsigijimo   vertė (Eur)</w:t>
            </w:r>
          </w:p>
        </w:tc>
      </w:tr>
      <w:tr w:rsidR="00CB7941" w14:paraId="48A85C4E" w14:textId="77777777" w:rsidTr="00854BE2">
        <w:trPr>
          <w:trHeight w:val="848"/>
        </w:trPr>
        <w:tc>
          <w:tcPr>
            <w:tcW w:w="557" w:type="dxa"/>
            <w:vAlign w:val="center"/>
          </w:tcPr>
          <w:p w14:paraId="4B87AEB3" w14:textId="2BC6B23E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C365F">
              <w:rPr>
                <w:szCs w:val="24"/>
                <w:lang w:eastAsia="lt-LT"/>
              </w:rPr>
              <w:t>1</w:t>
            </w:r>
          </w:p>
        </w:tc>
        <w:tc>
          <w:tcPr>
            <w:tcW w:w="2251" w:type="dxa"/>
            <w:vAlign w:val="center"/>
          </w:tcPr>
          <w:p w14:paraId="2F45D4A2" w14:textId="00B0CC0B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</w:pPr>
            <w:r w:rsidRPr="006C365F">
              <w:rPr>
                <w:color w:val="000000"/>
                <w:szCs w:val="24"/>
                <w:lang w:eastAsia="lt-LT"/>
              </w:rPr>
              <w:t xml:space="preserve">Pasvalio r. Krinčino Antano </w:t>
            </w:r>
            <w:proofErr w:type="spellStart"/>
            <w:r w:rsidRPr="006C365F">
              <w:rPr>
                <w:color w:val="000000"/>
                <w:szCs w:val="24"/>
                <w:lang w:eastAsia="lt-LT"/>
              </w:rPr>
              <w:t>Vienažindžio</w:t>
            </w:r>
            <w:proofErr w:type="spellEnd"/>
            <w:r w:rsidRPr="006C365F">
              <w:rPr>
                <w:color w:val="000000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1155" w:type="dxa"/>
            <w:vAlign w:val="center"/>
          </w:tcPr>
          <w:p w14:paraId="24FB08E5" w14:textId="2FD128A9" w:rsidR="00CB7941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37473199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IT-015253  </w:t>
            </w:r>
          </w:p>
          <w:p w14:paraId="4B376ABA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>IT-015254</w:t>
            </w:r>
          </w:p>
          <w:p w14:paraId="111C6897" w14:textId="09E51345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IT-015255  </w:t>
            </w:r>
          </w:p>
          <w:p w14:paraId="05EDE892" w14:textId="28063498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>IT-015256</w:t>
            </w:r>
          </w:p>
        </w:tc>
        <w:tc>
          <w:tcPr>
            <w:tcW w:w="912" w:type="dxa"/>
            <w:vAlign w:val="center"/>
          </w:tcPr>
          <w:p w14:paraId="4D90FBF4" w14:textId="189AEFD7" w:rsidR="00CB7941" w:rsidRDefault="00CB7941" w:rsidP="00CB7941">
            <w:pPr>
              <w:pStyle w:val="Antrats"/>
              <w:jc w:val="center"/>
            </w:pPr>
            <w:r w:rsidRPr="006C365F">
              <w:rPr>
                <w:szCs w:val="24"/>
                <w:lang w:eastAsia="lt-LT"/>
              </w:rPr>
              <w:t>4</w:t>
            </w:r>
          </w:p>
        </w:tc>
        <w:tc>
          <w:tcPr>
            <w:tcW w:w="1107" w:type="dxa"/>
            <w:vAlign w:val="center"/>
          </w:tcPr>
          <w:p w14:paraId="4E1E9369" w14:textId="077B22A1" w:rsidR="00CB7941" w:rsidRDefault="00CB7941" w:rsidP="00CB7941">
            <w:pPr>
              <w:pStyle w:val="Antrats"/>
              <w:jc w:val="center"/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0609FFD6" w14:textId="36669C9F" w:rsidR="00CB7941" w:rsidRPr="00F504D3" w:rsidRDefault="00CB7941" w:rsidP="00CB7941">
            <w:pPr>
              <w:pStyle w:val="Antrats"/>
              <w:jc w:val="center"/>
              <w:rPr>
                <w:color w:val="000000"/>
              </w:rPr>
            </w:pPr>
            <w:r w:rsidRPr="006C365F">
              <w:rPr>
                <w:szCs w:val="24"/>
                <w:lang w:eastAsia="lt-LT"/>
              </w:rPr>
              <w:t>2263,4</w:t>
            </w:r>
            <w:r>
              <w:rPr>
                <w:szCs w:val="24"/>
                <w:lang w:eastAsia="lt-LT"/>
              </w:rPr>
              <w:t>0</w:t>
            </w:r>
          </w:p>
        </w:tc>
      </w:tr>
      <w:tr w:rsidR="00CB7941" w14:paraId="5DD38586" w14:textId="77777777" w:rsidTr="00854BE2">
        <w:trPr>
          <w:trHeight w:val="848"/>
        </w:trPr>
        <w:tc>
          <w:tcPr>
            <w:tcW w:w="557" w:type="dxa"/>
            <w:vAlign w:val="center"/>
          </w:tcPr>
          <w:p w14:paraId="35A512F6" w14:textId="1993490B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C365F">
              <w:rPr>
                <w:szCs w:val="24"/>
                <w:lang w:eastAsia="lt-LT"/>
              </w:rPr>
              <w:t>2</w:t>
            </w:r>
          </w:p>
        </w:tc>
        <w:tc>
          <w:tcPr>
            <w:tcW w:w="2251" w:type="dxa"/>
            <w:vAlign w:val="center"/>
          </w:tcPr>
          <w:p w14:paraId="18D52F3A" w14:textId="5CC92EF3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color w:val="000000"/>
                <w:szCs w:val="24"/>
                <w:lang w:eastAsia="lt-LT"/>
              </w:rPr>
              <w:t xml:space="preserve">Pasvalio </w:t>
            </w:r>
            <w:proofErr w:type="spellStart"/>
            <w:r w:rsidRPr="006C365F">
              <w:rPr>
                <w:color w:val="000000"/>
                <w:szCs w:val="24"/>
                <w:lang w:eastAsia="lt-LT"/>
              </w:rPr>
              <w:t>Lėvens</w:t>
            </w:r>
            <w:proofErr w:type="spellEnd"/>
            <w:r w:rsidRPr="006C365F">
              <w:rPr>
                <w:color w:val="000000"/>
                <w:szCs w:val="24"/>
                <w:lang w:eastAsia="lt-LT"/>
              </w:rPr>
              <w:t xml:space="preserve"> pagrindinė mokykla</w:t>
            </w:r>
          </w:p>
        </w:tc>
        <w:tc>
          <w:tcPr>
            <w:tcW w:w="1155" w:type="dxa"/>
            <w:vAlign w:val="center"/>
          </w:tcPr>
          <w:p w14:paraId="45817EF7" w14:textId="4913FC3D" w:rsidR="00CB7941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6DC57FD7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IT-015257 </w:t>
            </w:r>
          </w:p>
          <w:p w14:paraId="6DE0D784" w14:textId="2BC7CE21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>IT-015258</w:t>
            </w:r>
          </w:p>
          <w:p w14:paraId="7FD873E5" w14:textId="2B3BA4FA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IT-015259  </w:t>
            </w:r>
          </w:p>
          <w:p w14:paraId="7ADB5BA4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IT-015260 </w:t>
            </w:r>
          </w:p>
          <w:p w14:paraId="5896C9C7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IT-015261 </w:t>
            </w:r>
          </w:p>
          <w:p w14:paraId="3CD468E5" w14:textId="2A34CE42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>IT-015262</w:t>
            </w:r>
          </w:p>
        </w:tc>
        <w:tc>
          <w:tcPr>
            <w:tcW w:w="912" w:type="dxa"/>
            <w:vAlign w:val="center"/>
          </w:tcPr>
          <w:p w14:paraId="13F09ABB" w14:textId="54D85EA5" w:rsidR="00CB7941" w:rsidRDefault="00CB7941" w:rsidP="00CB7941">
            <w:pPr>
              <w:pStyle w:val="Antrats"/>
              <w:jc w:val="center"/>
            </w:pPr>
            <w:r w:rsidRPr="006C365F">
              <w:rPr>
                <w:szCs w:val="24"/>
                <w:lang w:eastAsia="lt-LT"/>
              </w:rPr>
              <w:t>6</w:t>
            </w:r>
          </w:p>
        </w:tc>
        <w:tc>
          <w:tcPr>
            <w:tcW w:w="1107" w:type="dxa"/>
            <w:vAlign w:val="center"/>
          </w:tcPr>
          <w:p w14:paraId="106CB8F9" w14:textId="430DE18D" w:rsidR="00CB7941" w:rsidRDefault="00CB7941" w:rsidP="00CB7941">
            <w:pPr>
              <w:pStyle w:val="Antrats"/>
              <w:jc w:val="center"/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3600F569" w14:textId="5663CD0D" w:rsidR="00CB7941" w:rsidRPr="00F504D3" w:rsidRDefault="00CB7941" w:rsidP="00CB7941">
            <w:pPr>
              <w:pStyle w:val="Antrats"/>
              <w:jc w:val="center"/>
              <w:rPr>
                <w:color w:val="000000"/>
              </w:rPr>
            </w:pPr>
            <w:r w:rsidRPr="006C365F">
              <w:rPr>
                <w:szCs w:val="24"/>
                <w:lang w:eastAsia="lt-LT"/>
              </w:rPr>
              <w:t>3395,10</w:t>
            </w:r>
          </w:p>
        </w:tc>
      </w:tr>
      <w:tr w:rsidR="00CB7941" w14:paraId="009F595C" w14:textId="77777777" w:rsidTr="00854BE2">
        <w:trPr>
          <w:trHeight w:val="848"/>
        </w:trPr>
        <w:tc>
          <w:tcPr>
            <w:tcW w:w="557" w:type="dxa"/>
            <w:vAlign w:val="center"/>
          </w:tcPr>
          <w:p w14:paraId="3F541740" w14:textId="4DBE4EA1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C365F">
              <w:rPr>
                <w:szCs w:val="24"/>
                <w:lang w:eastAsia="lt-LT"/>
              </w:rPr>
              <w:t>3</w:t>
            </w:r>
          </w:p>
        </w:tc>
        <w:tc>
          <w:tcPr>
            <w:tcW w:w="2251" w:type="dxa"/>
            <w:vAlign w:val="center"/>
          </w:tcPr>
          <w:p w14:paraId="180CBDA1" w14:textId="18DB4757" w:rsidR="00CB7941" w:rsidRPr="00720D0F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color w:val="000000"/>
                <w:szCs w:val="24"/>
                <w:lang w:eastAsia="lt-LT"/>
              </w:rPr>
              <w:t>Pasvalio Svalios progimnazija</w:t>
            </w:r>
          </w:p>
        </w:tc>
        <w:tc>
          <w:tcPr>
            <w:tcW w:w="1155" w:type="dxa"/>
            <w:vAlign w:val="center"/>
          </w:tcPr>
          <w:p w14:paraId="3BD398FD" w14:textId="005EA19A" w:rsidR="00CB7941" w:rsidRPr="00720D0F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05030E47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IT-015263 </w:t>
            </w:r>
          </w:p>
          <w:p w14:paraId="0CAD9C70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IT-015264 </w:t>
            </w:r>
          </w:p>
          <w:p w14:paraId="1637A6C2" w14:textId="7B573E90" w:rsidR="00CB7941" w:rsidRPr="00720D0F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>IT-015265</w:t>
            </w:r>
          </w:p>
        </w:tc>
        <w:tc>
          <w:tcPr>
            <w:tcW w:w="912" w:type="dxa"/>
            <w:vAlign w:val="center"/>
          </w:tcPr>
          <w:p w14:paraId="3FA0F109" w14:textId="649E94B6" w:rsidR="00CB7941" w:rsidRPr="00720D0F" w:rsidRDefault="00CB7941" w:rsidP="00CB7941">
            <w:pPr>
              <w:pStyle w:val="Antrats"/>
              <w:jc w:val="center"/>
            </w:pPr>
            <w:r w:rsidRPr="006C365F">
              <w:rPr>
                <w:szCs w:val="24"/>
                <w:lang w:eastAsia="lt-LT"/>
              </w:rPr>
              <w:t>3</w:t>
            </w:r>
          </w:p>
        </w:tc>
        <w:tc>
          <w:tcPr>
            <w:tcW w:w="1107" w:type="dxa"/>
            <w:vAlign w:val="center"/>
          </w:tcPr>
          <w:p w14:paraId="1C4BB8EB" w14:textId="5DF1C845" w:rsidR="00CB7941" w:rsidRPr="00720D0F" w:rsidRDefault="00CB7941" w:rsidP="00CB7941">
            <w:pPr>
              <w:pStyle w:val="Antrats"/>
              <w:jc w:val="center"/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2001D043" w14:textId="4E885DEA" w:rsidR="00CB7941" w:rsidRDefault="00CB7941" w:rsidP="00CB7941">
            <w:pPr>
              <w:pStyle w:val="Antrats"/>
              <w:jc w:val="center"/>
            </w:pPr>
            <w:r w:rsidRPr="006C365F">
              <w:rPr>
                <w:szCs w:val="24"/>
                <w:lang w:eastAsia="lt-LT"/>
              </w:rPr>
              <w:t>1697,55</w:t>
            </w:r>
          </w:p>
        </w:tc>
      </w:tr>
      <w:tr w:rsidR="00CB7941" w14:paraId="2C6424D1" w14:textId="77777777" w:rsidTr="00854BE2">
        <w:trPr>
          <w:trHeight w:val="848"/>
        </w:trPr>
        <w:tc>
          <w:tcPr>
            <w:tcW w:w="557" w:type="dxa"/>
            <w:vAlign w:val="center"/>
          </w:tcPr>
          <w:p w14:paraId="22C36A0B" w14:textId="6087B9FD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C365F">
              <w:rPr>
                <w:szCs w:val="24"/>
                <w:lang w:eastAsia="lt-LT"/>
              </w:rPr>
              <w:t>4</w:t>
            </w:r>
          </w:p>
        </w:tc>
        <w:tc>
          <w:tcPr>
            <w:tcW w:w="2251" w:type="dxa"/>
            <w:vAlign w:val="center"/>
          </w:tcPr>
          <w:p w14:paraId="3DC7F878" w14:textId="51F712E6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color w:val="000000"/>
                <w:szCs w:val="24"/>
                <w:lang w:eastAsia="lt-LT"/>
              </w:rPr>
              <w:t>Pasvalio r. Saločių Antano Poškos pagrindinė mokykla</w:t>
            </w:r>
          </w:p>
        </w:tc>
        <w:tc>
          <w:tcPr>
            <w:tcW w:w="1155" w:type="dxa"/>
            <w:vAlign w:val="center"/>
          </w:tcPr>
          <w:p w14:paraId="3B93F095" w14:textId="3E549352" w:rsidR="00CB7941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079B6042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IT-015266 </w:t>
            </w:r>
          </w:p>
          <w:p w14:paraId="1C64A5C3" w14:textId="7777777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IT-015267  </w:t>
            </w:r>
          </w:p>
          <w:p w14:paraId="7C4136D6" w14:textId="6EC87CB2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>IT-015268</w:t>
            </w:r>
          </w:p>
        </w:tc>
        <w:tc>
          <w:tcPr>
            <w:tcW w:w="912" w:type="dxa"/>
            <w:vAlign w:val="center"/>
          </w:tcPr>
          <w:p w14:paraId="35814791" w14:textId="1C92F124" w:rsidR="00CB7941" w:rsidRDefault="00CB7941" w:rsidP="00CB7941">
            <w:pPr>
              <w:pStyle w:val="Antrats"/>
              <w:jc w:val="center"/>
            </w:pPr>
            <w:r w:rsidRPr="006C365F">
              <w:rPr>
                <w:szCs w:val="24"/>
                <w:lang w:eastAsia="lt-LT"/>
              </w:rPr>
              <w:t>3</w:t>
            </w:r>
          </w:p>
        </w:tc>
        <w:tc>
          <w:tcPr>
            <w:tcW w:w="1107" w:type="dxa"/>
            <w:vAlign w:val="center"/>
          </w:tcPr>
          <w:p w14:paraId="3BA34B6F" w14:textId="5EE24063" w:rsidR="00CB7941" w:rsidRDefault="00CB7941" w:rsidP="00CB7941">
            <w:pPr>
              <w:pStyle w:val="Antrats"/>
              <w:jc w:val="center"/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0291BF4A" w14:textId="27234566" w:rsidR="00CB7941" w:rsidRDefault="00CB7941" w:rsidP="00CB7941">
            <w:pPr>
              <w:pStyle w:val="Antrats"/>
              <w:jc w:val="center"/>
            </w:pPr>
            <w:r w:rsidRPr="006C365F">
              <w:rPr>
                <w:szCs w:val="24"/>
                <w:lang w:eastAsia="lt-LT"/>
              </w:rPr>
              <w:t>1697,55</w:t>
            </w:r>
          </w:p>
        </w:tc>
      </w:tr>
      <w:tr w:rsidR="00CB7941" w14:paraId="2C0F4CDF" w14:textId="77777777" w:rsidTr="00854BE2">
        <w:trPr>
          <w:trHeight w:val="562"/>
        </w:trPr>
        <w:tc>
          <w:tcPr>
            <w:tcW w:w="557" w:type="dxa"/>
            <w:vAlign w:val="center"/>
          </w:tcPr>
          <w:p w14:paraId="21733340" w14:textId="0F2A273C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C365F">
              <w:rPr>
                <w:szCs w:val="24"/>
                <w:lang w:eastAsia="lt-LT"/>
              </w:rPr>
              <w:t>5.</w:t>
            </w:r>
          </w:p>
        </w:tc>
        <w:tc>
          <w:tcPr>
            <w:tcW w:w="2251" w:type="dxa"/>
            <w:vAlign w:val="center"/>
          </w:tcPr>
          <w:p w14:paraId="5B81E2CF" w14:textId="5F2FDFB8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color w:val="000000"/>
                <w:szCs w:val="24"/>
                <w:lang w:eastAsia="lt-LT"/>
              </w:rPr>
              <w:t>Pasvalio</w:t>
            </w:r>
            <w:r w:rsidR="00054ED5">
              <w:rPr>
                <w:color w:val="000000"/>
                <w:szCs w:val="24"/>
                <w:lang w:eastAsia="lt-LT"/>
              </w:rPr>
              <w:t xml:space="preserve"> </w:t>
            </w:r>
            <w:r w:rsidRPr="006C365F">
              <w:rPr>
                <w:color w:val="000000"/>
                <w:szCs w:val="24"/>
                <w:lang w:eastAsia="lt-LT"/>
              </w:rPr>
              <w:t>Petro Vileišio gimnazija</w:t>
            </w:r>
          </w:p>
        </w:tc>
        <w:tc>
          <w:tcPr>
            <w:tcW w:w="1155" w:type="dxa"/>
            <w:vAlign w:val="center"/>
          </w:tcPr>
          <w:p w14:paraId="20E700C2" w14:textId="039BA24C" w:rsidR="00CB7941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65399AE5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IT-015269  </w:t>
            </w:r>
          </w:p>
          <w:p w14:paraId="64B1F43A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IT-015270 </w:t>
            </w:r>
          </w:p>
          <w:p w14:paraId="26BF343E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IT-015271  </w:t>
            </w:r>
          </w:p>
          <w:p w14:paraId="19B48F7B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IT-015272 </w:t>
            </w:r>
          </w:p>
          <w:p w14:paraId="413DBF4A" w14:textId="1043F256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 xml:space="preserve">IT-015273  </w:t>
            </w:r>
          </w:p>
        </w:tc>
        <w:tc>
          <w:tcPr>
            <w:tcW w:w="912" w:type="dxa"/>
            <w:vAlign w:val="center"/>
          </w:tcPr>
          <w:p w14:paraId="5914D8FC" w14:textId="0D1DC5F9" w:rsidR="00CB7941" w:rsidRDefault="00CB7941" w:rsidP="00CB7941">
            <w:pPr>
              <w:pStyle w:val="Antrats"/>
              <w:jc w:val="center"/>
            </w:pPr>
            <w:r w:rsidRPr="006C365F">
              <w:rPr>
                <w:szCs w:val="24"/>
                <w:lang w:eastAsia="lt-LT"/>
              </w:rPr>
              <w:t>5</w:t>
            </w:r>
          </w:p>
        </w:tc>
        <w:tc>
          <w:tcPr>
            <w:tcW w:w="1107" w:type="dxa"/>
            <w:vAlign w:val="center"/>
          </w:tcPr>
          <w:p w14:paraId="0FD51278" w14:textId="5713B689" w:rsidR="00CB7941" w:rsidRDefault="00CB7941" w:rsidP="00CB7941">
            <w:pPr>
              <w:pStyle w:val="Antrats"/>
              <w:jc w:val="center"/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7C322DAD" w14:textId="124FAFAE" w:rsidR="00CB7941" w:rsidRDefault="00CB7941" w:rsidP="00CB7941">
            <w:pPr>
              <w:pStyle w:val="Antrats"/>
              <w:jc w:val="center"/>
            </w:pPr>
            <w:r w:rsidRPr="006C365F">
              <w:rPr>
                <w:szCs w:val="24"/>
                <w:lang w:eastAsia="lt-LT"/>
              </w:rPr>
              <w:t>2829</w:t>
            </w:r>
            <w:r w:rsidR="002B263A">
              <w:rPr>
                <w:szCs w:val="24"/>
                <w:lang w:eastAsia="lt-LT"/>
              </w:rPr>
              <w:t>,</w:t>
            </w:r>
            <w:r w:rsidRPr="006C365F">
              <w:rPr>
                <w:szCs w:val="24"/>
                <w:lang w:eastAsia="lt-LT"/>
              </w:rPr>
              <w:t>25</w:t>
            </w:r>
          </w:p>
        </w:tc>
      </w:tr>
      <w:tr w:rsidR="00CB7941" w14:paraId="0B60403C" w14:textId="77777777" w:rsidTr="00854BE2">
        <w:trPr>
          <w:trHeight w:val="562"/>
        </w:trPr>
        <w:tc>
          <w:tcPr>
            <w:tcW w:w="557" w:type="dxa"/>
            <w:vAlign w:val="center"/>
          </w:tcPr>
          <w:p w14:paraId="787CA7D9" w14:textId="02A97136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</w:pPr>
            <w:r w:rsidRPr="006C365F">
              <w:rPr>
                <w:szCs w:val="24"/>
                <w:lang w:eastAsia="lt-LT"/>
              </w:rPr>
              <w:t>6.</w:t>
            </w:r>
          </w:p>
        </w:tc>
        <w:tc>
          <w:tcPr>
            <w:tcW w:w="2251" w:type="dxa"/>
            <w:vAlign w:val="center"/>
          </w:tcPr>
          <w:p w14:paraId="61402D09" w14:textId="3968C42A" w:rsidR="00CB7941" w:rsidRPr="00FE03A5" w:rsidRDefault="00CB7941" w:rsidP="00CB7941">
            <w:pPr>
              <w:pStyle w:val="Antrats"/>
              <w:tabs>
                <w:tab w:val="clear" w:pos="4153"/>
                <w:tab w:val="clear" w:pos="8306"/>
                <w:tab w:val="left" w:pos="4125"/>
              </w:tabs>
              <w:jc w:val="both"/>
              <w:rPr>
                <w:bCs/>
              </w:rPr>
            </w:pPr>
            <w:r w:rsidRPr="006C365F">
              <w:rPr>
                <w:color w:val="000000"/>
                <w:szCs w:val="24"/>
                <w:lang w:eastAsia="lt-LT"/>
              </w:rPr>
              <w:t>Pasvalio r. Joniškėlio Gabrielės Petkevičaitės-Bitės gimnazija</w:t>
            </w:r>
          </w:p>
        </w:tc>
        <w:tc>
          <w:tcPr>
            <w:tcW w:w="1155" w:type="dxa"/>
            <w:vAlign w:val="center"/>
          </w:tcPr>
          <w:p w14:paraId="760CA030" w14:textId="2FFB566F" w:rsidR="00CB7941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450CF1CE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IT-015274  </w:t>
            </w:r>
          </w:p>
          <w:p w14:paraId="0941289D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IT-015275 </w:t>
            </w:r>
          </w:p>
          <w:p w14:paraId="0D98F8A5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IT-015276 </w:t>
            </w:r>
          </w:p>
          <w:p w14:paraId="2C9FCE51" w14:textId="09BAC82E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IT-015277 </w:t>
            </w:r>
          </w:p>
          <w:p w14:paraId="3512F42D" w14:textId="4087965A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 xml:space="preserve">IT-015278  </w:t>
            </w:r>
          </w:p>
        </w:tc>
        <w:tc>
          <w:tcPr>
            <w:tcW w:w="912" w:type="dxa"/>
            <w:vAlign w:val="center"/>
          </w:tcPr>
          <w:p w14:paraId="5D6A3D2F" w14:textId="28DF3C39" w:rsidR="00CB7941" w:rsidRPr="00FE03A5" w:rsidRDefault="00CB7941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 w:rsidRPr="006C365F">
              <w:rPr>
                <w:szCs w:val="24"/>
                <w:lang w:eastAsia="lt-LT"/>
              </w:rPr>
              <w:t>5</w:t>
            </w:r>
          </w:p>
        </w:tc>
        <w:tc>
          <w:tcPr>
            <w:tcW w:w="1107" w:type="dxa"/>
            <w:vAlign w:val="center"/>
          </w:tcPr>
          <w:p w14:paraId="4FBA15B5" w14:textId="3DB23D9B" w:rsidR="00CB7941" w:rsidRPr="00FE03A5" w:rsidRDefault="00CB7941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30DF8E3B" w14:textId="16136E25" w:rsidR="00CB7941" w:rsidRPr="00FE03A5" w:rsidRDefault="00CB7941" w:rsidP="00CB7941">
            <w:pPr>
              <w:pStyle w:val="Antrats"/>
              <w:jc w:val="center"/>
              <w:rPr>
                <w:bCs/>
                <w:color w:val="000000"/>
              </w:rPr>
            </w:pPr>
            <w:r w:rsidRPr="006C365F">
              <w:rPr>
                <w:szCs w:val="24"/>
                <w:lang w:eastAsia="lt-LT"/>
              </w:rPr>
              <w:t>2829</w:t>
            </w:r>
            <w:r w:rsidR="002B263A">
              <w:rPr>
                <w:szCs w:val="24"/>
                <w:lang w:eastAsia="lt-LT"/>
              </w:rPr>
              <w:t>,</w:t>
            </w:r>
            <w:r w:rsidRPr="006C365F">
              <w:rPr>
                <w:szCs w:val="24"/>
                <w:lang w:eastAsia="lt-LT"/>
              </w:rPr>
              <w:t>25</w:t>
            </w:r>
          </w:p>
        </w:tc>
      </w:tr>
      <w:tr w:rsidR="00CB7941" w14:paraId="5E6BF55F" w14:textId="77777777" w:rsidTr="00854BE2">
        <w:trPr>
          <w:trHeight w:val="562"/>
        </w:trPr>
        <w:tc>
          <w:tcPr>
            <w:tcW w:w="557" w:type="dxa"/>
            <w:vAlign w:val="center"/>
          </w:tcPr>
          <w:p w14:paraId="20F44674" w14:textId="0504FB52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</w:pPr>
            <w:r w:rsidRPr="006C365F">
              <w:rPr>
                <w:szCs w:val="24"/>
                <w:lang w:eastAsia="lt-LT"/>
              </w:rPr>
              <w:t>7.</w:t>
            </w:r>
          </w:p>
        </w:tc>
        <w:tc>
          <w:tcPr>
            <w:tcW w:w="2251" w:type="dxa"/>
            <w:vAlign w:val="center"/>
          </w:tcPr>
          <w:p w14:paraId="563F9D2A" w14:textId="2B2A1B2F" w:rsidR="00CB7941" w:rsidRPr="00C34428" w:rsidRDefault="00CB7941" w:rsidP="00CB7941">
            <w:pPr>
              <w:pStyle w:val="Antrats"/>
              <w:tabs>
                <w:tab w:val="clear" w:pos="4153"/>
                <w:tab w:val="clear" w:pos="8306"/>
                <w:tab w:val="left" w:pos="4125"/>
              </w:tabs>
              <w:jc w:val="both"/>
              <w:rPr>
                <w:bCs/>
              </w:rPr>
            </w:pPr>
            <w:r w:rsidRPr="006C365F">
              <w:rPr>
                <w:color w:val="000000"/>
                <w:szCs w:val="24"/>
                <w:lang w:eastAsia="lt-LT"/>
              </w:rPr>
              <w:t>Pasvalio r. Pumpėnų gimnazija</w:t>
            </w:r>
          </w:p>
        </w:tc>
        <w:tc>
          <w:tcPr>
            <w:tcW w:w="1155" w:type="dxa"/>
            <w:vAlign w:val="center"/>
          </w:tcPr>
          <w:p w14:paraId="617D49F8" w14:textId="5CA9CAB2" w:rsidR="00CB7941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1A846973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IT-015279 </w:t>
            </w:r>
          </w:p>
          <w:p w14:paraId="525EA29A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IT-015280  </w:t>
            </w:r>
          </w:p>
          <w:p w14:paraId="40E499CB" w14:textId="64CE1DEB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>IT-015281</w:t>
            </w:r>
          </w:p>
        </w:tc>
        <w:tc>
          <w:tcPr>
            <w:tcW w:w="912" w:type="dxa"/>
            <w:vAlign w:val="center"/>
          </w:tcPr>
          <w:p w14:paraId="1E8B96A6" w14:textId="397943F5" w:rsidR="00CB7941" w:rsidRPr="00C34428" w:rsidRDefault="00CB7941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 w:rsidRPr="006C365F">
              <w:rPr>
                <w:szCs w:val="24"/>
                <w:lang w:eastAsia="lt-LT"/>
              </w:rPr>
              <w:t>3</w:t>
            </w:r>
          </w:p>
        </w:tc>
        <w:tc>
          <w:tcPr>
            <w:tcW w:w="1107" w:type="dxa"/>
            <w:vAlign w:val="center"/>
          </w:tcPr>
          <w:p w14:paraId="6C1F12D4" w14:textId="13953D39" w:rsidR="00CB7941" w:rsidRPr="00C34428" w:rsidRDefault="00CB7941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7F223584" w14:textId="2B9C2ED0" w:rsidR="00CB7941" w:rsidRPr="00C34428" w:rsidRDefault="00CB7941" w:rsidP="00CB7941">
            <w:pPr>
              <w:pStyle w:val="Antrats"/>
              <w:jc w:val="center"/>
              <w:rPr>
                <w:bCs/>
                <w:color w:val="000000"/>
              </w:rPr>
            </w:pPr>
            <w:r w:rsidRPr="006C365F">
              <w:rPr>
                <w:szCs w:val="24"/>
                <w:lang w:eastAsia="lt-LT"/>
              </w:rPr>
              <w:t>1697,55</w:t>
            </w:r>
          </w:p>
        </w:tc>
      </w:tr>
      <w:tr w:rsidR="00CB7941" w14:paraId="5665249E" w14:textId="77777777" w:rsidTr="00854BE2">
        <w:trPr>
          <w:trHeight w:val="562"/>
        </w:trPr>
        <w:tc>
          <w:tcPr>
            <w:tcW w:w="557" w:type="dxa"/>
            <w:vAlign w:val="center"/>
          </w:tcPr>
          <w:p w14:paraId="3AAD7EB1" w14:textId="21BCA826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</w:pPr>
            <w:r w:rsidRPr="006C365F">
              <w:rPr>
                <w:szCs w:val="24"/>
                <w:lang w:eastAsia="lt-LT"/>
              </w:rPr>
              <w:t>8.</w:t>
            </w:r>
          </w:p>
        </w:tc>
        <w:tc>
          <w:tcPr>
            <w:tcW w:w="2251" w:type="dxa"/>
            <w:vAlign w:val="center"/>
          </w:tcPr>
          <w:p w14:paraId="2CE215CF" w14:textId="3BB788F5" w:rsidR="00CB7941" w:rsidRPr="00C34428" w:rsidRDefault="00054ED5" w:rsidP="00CB7941">
            <w:pPr>
              <w:pStyle w:val="Antrats"/>
              <w:tabs>
                <w:tab w:val="clear" w:pos="4153"/>
                <w:tab w:val="clear" w:pos="8306"/>
                <w:tab w:val="left" w:pos="4125"/>
              </w:tabs>
              <w:jc w:val="both"/>
              <w:rPr>
                <w:bCs/>
              </w:rPr>
            </w:pPr>
            <w:r>
              <w:rPr>
                <w:color w:val="000000"/>
                <w:szCs w:val="24"/>
                <w:lang w:eastAsia="lt-LT"/>
              </w:rPr>
              <w:t xml:space="preserve">Pasvalio r. </w:t>
            </w:r>
            <w:r w:rsidR="00CB7941" w:rsidRPr="006C365F">
              <w:rPr>
                <w:color w:val="000000"/>
                <w:szCs w:val="24"/>
                <w:lang w:eastAsia="lt-LT"/>
              </w:rPr>
              <w:t>Vaškų gimnazija</w:t>
            </w:r>
          </w:p>
        </w:tc>
        <w:tc>
          <w:tcPr>
            <w:tcW w:w="1155" w:type="dxa"/>
            <w:vAlign w:val="center"/>
          </w:tcPr>
          <w:p w14:paraId="786B60F1" w14:textId="10909067" w:rsidR="00CB7941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 </w:t>
            </w:r>
            <w:r w:rsidR="00054ED5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51F2B155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IT-015282 </w:t>
            </w:r>
          </w:p>
          <w:p w14:paraId="52E65C08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IT-015283 </w:t>
            </w:r>
          </w:p>
          <w:p w14:paraId="268D8B29" w14:textId="6A6588C7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>IT-015284</w:t>
            </w:r>
          </w:p>
        </w:tc>
        <w:tc>
          <w:tcPr>
            <w:tcW w:w="912" w:type="dxa"/>
            <w:vAlign w:val="center"/>
          </w:tcPr>
          <w:p w14:paraId="4A72E6F9" w14:textId="75571850" w:rsidR="00CB7941" w:rsidRPr="00C34428" w:rsidRDefault="00CB7941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 w:rsidRPr="006C365F">
              <w:rPr>
                <w:szCs w:val="24"/>
                <w:lang w:eastAsia="lt-LT"/>
              </w:rPr>
              <w:t>3</w:t>
            </w:r>
          </w:p>
        </w:tc>
        <w:tc>
          <w:tcPr>
            <w:tcW w:w="1107" w:type="dxa"/>
            <w:vAlign w:val="center"/>
          </w:tcPr>
          <w:p w14:paraId="3513CE2D" w14:textId="3B622D4C" w:rsidR="00CB7941" w:rsidRPr="00C34428" w:rsidRDefault="00CB7941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53D96784" w14:textId="614A11E8" w:rsidR="00CB7941" w:rsidRPr="00C34428" w:rsidRDefault="00CB7941" w:rsidP="00CB7941">
            <w:pPr>
              <w:pStyle w:val="Antrats"/>
              <w:jc w:val="center"/>
              <w:rPr>
                <w:bCs/>
                <w:color w:val="000000"/>
              </w:rPr>
            </w:pPr>
            <w:r w:rsidRPr="006C365F">
              <w:rPr>
                <w:szCs w:val="24"/>
                <w:lang w:eastAsia="lt-LT"/>
              </w:rPr>
              <w:t>1697,55</w:t>
            </w:r>
          </w:p>
        </w:tc>
      </w:tr>
      <w:tr w:rsidR="00CB7941" w14:paraId="34B26518" w14:textId="77777777" w:rsidTr="00854BE2">
        <w:trPr>
          <w:trHeight w:val="562"/>
        </w:trPr>
        <w:tc>
          <w:tcPr>
            <w:tcW w:w="557" w:type="dxa"/>
            <w:vAlign w:val="center"/>
          </w:tcPr>
          <w:p w14:paraId="477C4355" w14:textId="719DCCB1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</w:pPr>
            <w:r w:rsidRPr="006C365F">
              <w:rPr>
                <w:szCs w:val="24"/>
                <w:lang w:eastAsia="lt-LT"/>
              </w:rPr>
              <w:t>9.</w:t>
            </w:r>
          </w:p>
        </w:tc>
        <w:tc>
          <w:tcPr>
            <w:tcW w:w="2251" w:type="dxa"/>
            <w:vAlign w:val="center"/>
          </w:tcPr>
          <w:p w14:paraId="052FF78A" w14:textId="67A3D436" w:rsidR="00CB7941" w:rsidRPr="00C34428" w:rsidRDefault="00CB7941" w:rsidP="002B263A">
            <w:pPr>
              <w:pStyle w:val="Antrats"/>
              <w:tabs>
                <w:tab w:val="clear" w:pos="4153"/>
                <w:tab w:val="clear" w:pos="8306"/>
                <w:tab w:val="left" w:pos="4125"/>
              </w:tabs>
              <w:jc w:val="both"/>
              <w:rPr>
                <w:bCs/>
              </w:rPr>
            </w:pPr>
            <w:r w:rsidRPr="006C365F">
              <w:rPr>
                <w:color w:val="000000"/>
                <w:szCs w:val="24"/>
                <w:lang w:eastAsia="lt-LT"/>
              </w:rPr>
              <w:t xml:space="preserve">Pasvalio </w:t>
            </w:r>
            <w:r w:rsidR="002B263A">
              <w:rPr>
                <w:color w:val="000000"/>
                <w:szCs w:val="24"/>
                <w:lang w:eastAsia="lt-LT"/>
              </w:rPr>
              <w:t>„</w:t>
            </w:r>
            <w:r w:rsidRPr="006C365F">
              <w:rPr>
                <w:color w:val="000000"/>
                <w:szCs w:val="24"/>
                <w:lang w:eastAsia="lt-LT"/>
              </w:rPr>
              <w:t>Riešuto</w:t>
            </w:r>
            <w:r w:rsidR="002B263A">
              <w:rPr>
                <w:color w:val="000000"/>
                <w:szCs w:val="24"/>
                <w:lang w:eastAsia="lt-LT"/>
              </w:rPr>
              <w:t>“</w:t>
            </w:r>
            <w:r w:rsidRPr="006C365F">
              <w:rPr>
                <w:color w:val="000000"/>
                <w:szCs w:val="24"/>
                <w:lang w:eastAsia="lt-LT"/>
              </w:rPr>
              <w:t xml:space="preserve"> mokykla</w:t>
            </w:r>
          </w:p>
        </w:tc>
        <w:tc>
          <w:tcPr>
            <w:tcW w:w="1155" w:type="dxa"/>
            <w:vAlign w:val="center"/>
          </w:tcPr>
          <w:p w14:paraId="1C380C94" w14:textId="4F5D9204" w:rsidR="00CB7941" w:rsidRDefault="00CB7941" w:rsidP="00CB7941">
            <w:pPr>
              <w:pStyle w:val="Antrats"/>
              <w:jc w:val="both"/>
            </w:pPr>
            <w:r w:rsidRPr="006C365F">
              <w:rPr>
                <w:szCs w:val="24"/>
                <w:lang w:eastAsia="lt-LT"/>
              </w:rPr>
              <w:t>2020 m.</w:t>
            </w:r>
          </w:p>
        </w:tc>
        <w:tc>
          <w:tcPr>
            <w:tcW w:w="1702" w:type="dxa"/>
            <w:vAlign w:val="center"/>
          </w:tcPr>
          <w:p w14:paraId="4A02E271" w14:textId="77777777" w:rsidR="00054ED5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  <w:lang w:eastAsia="lt-LT"/>
              </w:rPr>
            </w:pPr>
            <w:r w:rsidRPr="006C365F">
              <w:rPr>
                <w:szCs w:val="24"/>
                <w:lang w:eastAsia="lt-LT"/>
              </w:rPr>
              <w:t xml:space="preserve">IT-015285  </w:t>
            </w:r>
          </w:p>
          <w:p w14:paraId="606B2C2E" w14:textId="543D2D62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 w:rsidRPr="006C365F">
              <w:rPr>
                <w:szCs w:val="24"/>
                <w:lang w:eastAsia="lt-LT"/>
              </w:rPr>
              <w:t>IT-015286</w:t>
            </w:r>
          </w:p>
        </w:tc>
        <w:tc>
          <w:tcPr>
            <w:tcW w:w="912" w:type="dxa"/>
            <w:vAlign w:val="center"/>
          </w:tcPr>
          <w:p w14:paraId="2D473A05" w14:textId="62709508" w:rsidR="00CB7941" w:rsidRPr="00E16E62" w:rsidRDefault="00CB7941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 w:rsidRPr="006C365F">
              <w:rPr>
                <w:szCs w:val="24"/>
                <w:lang w:eastAsia="lt-LT"/>
              </w:rPr>
              <w:t>2</w:t>
            </w:r>
          </w:p>
        </w:tc>
        <w:tc>
          <w:tcPr>
            <w:tcW w:w="1107" w:type="dxa"/>
            <w:vAlign w:val="center"/>
          </w:tcPr>
          <w:p w14:paraId="2089AAC2" w14:textId="17560420" w:rsidR="00CB7941" w:rsidRPr="00C34428" w:rsidRDefault="00CB7941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 w:rsidRPr="006C365F">
              <w:rPr>
                <w:color w:val="201F1E"/>
                <w:lang w:eastAsia="lt-LT"/>
              </w:rPr>
              <w:t>565,85 </w:t>
            </w:r>
          </w:p>
        </w:tc>
        <w:tc>
          <w:tcPr>
            <w:tcW w:w="1160" w:type="dxa"/>
            <w:vAlign w:val="center"/>
          </w:tcPr>
          <w:p w14:paraId="5C689F41" w14:textId="19C02FAA" w:rsidR="00CB7941" w:rsidRPr="00E16E62" w:rsidRDefault="00CB7941" w:rsidP="00CB7941">
            <w:pPr>
              <w:pStyle w:val="Antrats"/>
              <w:jc w:val="center"/>
              <w:rPr>
                <w:bCs/>
                <w:color w:val="000000"/>
              </w:rPr>
            </w:pPr>
            <w:r w:rsidRPr="006C365F">
              <w:rPr>
                <w:szCs w:val="24"/>
                <w:lang w:eastAsia="lt-LT"/>
              </w:rPr>
              <w:t>1131,70</w:t>
            </w:r>
          </w:p>
        </w:tc>
      </w:tr>
      <w:tr w:rsidR="00054ED5" w14:paraId="149785B5" w14:textId="77777777" w:rsidTr="00E331E0">
        <w:trPr>
          <w:trHeight w:val="562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062FED2" w14:textId="7CF13F08" w:rsidR="00054ED5" w:rsidRDefault="00054ED5" w:rsidP="00CB7941">
            <w:pPr>
              <w:pStyle w:val="Antrats"/>
              <w:tabs>
                <w:tab w:val="clear" w:pos="4153"/>
                <w:tab w:val="clear" w:pos="8306"/>
              </w:tabs>
            </w:pPr>
            <w:r w:rsidRPr="006C365F">
              <w:rPr>
                <w:szCs w:val="24"/>
                <w:lang w:eastAsia="lt-LT"/>
              </w:rPr>
              <w:t> 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vAlign w:val="bottom"/>
          </w:tcPr>
          <w:p w14:paraId="681DA45F" w14:textId="4E0C118A" w:rsidR="00054ED5" w:rsidRPr="00E16E62" w:rsidRDefault="00054ED5" w:rsidP="00CB7941">
            <w:pPr>
              <w:pStyle w:val="Antrats"/>
              <w:tabs>
                <w:tab w:val="clear" w:pos="4153"/>
                <w:tab w:val="clear" w:pos="8306"/>
                <w:tab w:val="left" w:pos="4125"/>
              </w:tabs>
              <w:rPr>
                <w:bCs/>
              </w:rPr>
            </w:pPr>
          </w:p>
          <w:p w14:paraId="018EB312" w14:textId="4DC71945" w:rsidR="00054ED5" w:rsidRDefault="00054ED5" w:rsidP="00CB7941">
            <w:pPr>
              <w:pStyle w:val="Antrats"/>
              <w:jc w:val="both"/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152CB108" w14:textId="0D31D58B" w:rsidR="00054ED5" w:rsidRDefault="00054ED5" w:rsidP="00CB7941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Iš viso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14:paraId="5A787D93" w14:textId="6EB4BA5E" w:rsidR="00054ED5" w:rsidRPr="00E16E62" w:rsidRDefault="00054ED5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  <w:r>
              <w:rPr>
                <w:szCs w:val="24"/>
                <w:lang w:eastAsia="lt-LT"/>
              </w:rPr>
              <w:t>34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0322DA" w14:textId="265EAD5F" w:rsidR="00054ED5" w:rsidRPr="00E16E62" w:rsidRDefault="00054ED5" w:rsidP="00CB7941">
            <w:pPr>
              <w:pStyle w:val="Antrats"/>
              <w:tabs>
                <w:tab w:val="clear" w:pos="4153"/>
                <w:tab w:val="clear" w:pos="8306"/>
                <w:tab w:val="left" w:pos="4125"/>
              </w:tabs>
              <w:jc w:val="center"/>
              <w:rPr>
                <w:bCs/>
              </w:rPr>
            </w:pPr>
          </w:p>
          <w:p w14:paraId="5B76478B" w14:textId="192DEDDB" w:rsidR="00054ED5" w:rsidRPr="00E16E62" w:rsidRDefault="00054ED5" w:rsidP="00CB7941">
            <w:pPr>
              <w:pStyle w:val="Antrats"/>
              <w:tabs>
                <w:tab w:val="left" w:pos="4125"/>
              </w:tabs>
              <w:jc w:val="center"/>
              <w:rPr>
                <w:bCs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71DCDDAC" w14:textId="120AA3F5" w:rsidR="00054ED5" w:rsidRPr="00E16E62" w:rsidRDefault="00054ED5" w:rsidP="00CB794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</w:p>
          <w:p w14:paraId="63A38E50" w14:textId="3D40A6BA" w:rsidR="00054ED5" w:rsidRPr="00E16E62" w:rsidRDefault="00054ED5" w:rsidP="00CB7941">
            <w:pPr>
              <w:pStyle w:val="Antrats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19238,90</w:t>
            </w:r>
          </w:p>
        </w:tc>
      </w:tr>
      <w:tr w:rsidR="00CB7941" w14:paraId="6CB35675" w14:textId="77777777" w:rsidTr="00854BE2">
        <w:trPr>
          <w:trHeight w:val="562"/>
        </w:trPr>
        <w:tc>
          <w:tcPr>
            <w:tcW w:w="8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46994B" w14:textId="7448F44D" w:rsidR="00CB7941" w:rsidRDefault="00CB7941" w:rsidP="00CB7941">
            <w:pPr>
              <w:pStyle w:val="Antrats"/>
              <w:tabs>
                <w:tab w:val="clear" w:pos="4153"/>
                <w:tab w:val="clear" w:pos="8306"/>
              </w:tabs>
            </w:pPr>
          </w:p>
          <w:p w14:paraId="397387F8" w14:textId="3F9E7D38" w:rsidR="00CB7941" w:rsidRPr="00E16E62" w:rsidRDefault="00854BE2" w:rsidP="00CB7941">
            <w:pPr>
              <w:pStyle w:val="Antrats"/>
              <w:tabs>
                <w:tab w:val="clear" w:pos="4153"/>
                <w:tab w:val="clear" w:pos="8306"/>
                <w:tab w:val="left" w:pos="4125"/>
              </w:tabs>
              <w:rPr>
                <w:bCs/>
              </w:rPr>
            </w:pPr>
            <w:r>
              <w:rPr>
                <w:bCs/>
              </w:rPr>
              <w:t xml:space="preserve">                                ____________________________________</w:t>
            </w:r>
          </w:p>
          <w:p w14:paraId="2548961B" w14:textId="123AC696" w:rsidR="00CB7941" w:rsidRPr="00E16E62" w:rsidRDefault="00CB7941" w:rsidP="00CB7941">
            <w:pPr>
              <w:pStyle w:val="Antrats"/>
              <w:rPr>
                <w:bCs/>
                <w:color w:val="000000"/>
              </w:rPr>
            </w:pPr>
          </w:p>
        </w:tc>
      </w:tr>
    </w:tbl>
    <w:p w14:paraId="34107B35" w14:textId="77777777" w:rsidR="002E6398" w:rsidRDefault="002E6398" w:rsidP="002E6398">
      <w:r>
        <w:lastRenderedPageBreak/>
        <w:t>Pasvalio rajono savivaldybės tarybai</w:t>
      </w:r>
    </w:p>
    <w:p w14:paraId="7753797E" w14:textId="77777777" w:rsidR="002E6398" w:rsidRDefault="002E6398" w:rsidP="002E6398"/>
    <w:p w14:paraId="5868BD6D" w14:textId="0D789BE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4537D2BE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5820BD1F" w14:textId="77777777" w:rsidTr="005171C7">
        <w:trPr>
          <w:cantSplit/>
        </w:trPr>
        <w:tc>
          <w:tcPr>
            <w:tcW w:w="9889" w:type="dxa"/>
          </w:tcPr>
          <w:p w14:paraId="099C9C31" w14:textId="151612D6" w:rsidR="002E6398" w:rsidRDefault="002E6398" w:rsidP="009E7755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</w:t>
            </w:r>
            <w:r w:rsidR="0055167B">
              <w:rPr>
                <w:rStyle w:val="antr"/>
              </w:rPr>
              <w:t>nešiojamų kompiuterių</w:t>
            </w:r>
            <w:r w:rsidR="009E7755">
              <w:rPr>
                <w:rStyle w:val="antr"/>
              </w:rPr>
              <w:t xml:space="preserve"> perėmimo savivaldybės nuosavybėn ir jo perdavimo valdyti, naudoti ir disponuoti patikėjimo teise</w:t>
            </w:r>
          </w:p>
        </w:tc>
      </w:tr>
    </w:tbl>
    <w:p w14:paraId="7B042660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69412217" w14:textId="77777777" w:rsidR="002E6398" w:rsidRDefault="002E6398" w:rsidP="002E6398">
      <w:pPr>
        <w:jc w:val="center"/>
        <w:rPr>
          <w:b/>
        </w:rPr>
      </w:pPr>
    </w:p>
    <w:p w14:paraId="02C5B7E2" w14:textId="73AB0FF3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121812">
        <w:rPr>
          <w:b/>
        </w:rPr>
        <w:t>20</w:t>
      </w:r>
      <w:r>
        <w:rPr>
          <w:b/>
        </w:rPr>
        <w:t>-</w:t>
      </w:r>
      <w:r w:rsidR="0055167B">
        <w:rPr>
          <w:b/>
        </w:rPr>
        <w:t>11</w:t>
      </w:r>
      <w:r w:rsidR="00276CBE">
        <w:rPr>
          <w:b/>
        </w:rPr>
        <w:t>-</w:t>
      </w:r>
      <w:r w:rsidR="0055167B">
        <w:rPr>
          <w:b/>
        </w:rPr>
        <w:t>30</w:t>
      </w:r>
    </w:p>
    <w:p w14:paraId="762BFF50" w14:textId="77777777" w:rsidR="002E6398" w:rsidRDefault="002E6398" w:rsidP="002E6398">
      <w:pPr>
        <w:jc w:val="center"/>
      </w:pPr>
      <w:r>
        <w:t>Pasvalys</w:t>
      </w:r>
    </w:p>
    <w:p w14:paraId="10EE9255" w14:textId="77777777" w:rsidR="004F6918" w:rsidRDefault="004F6918" w:rsidP="004F6918">
      <w:pPr>
        <w:numPr>
          <w:ilvl w:val="0"/>
          <w:numId w:val="7"/>
        </w:numPr>
        <w:jc w:val="both"/>
        <w:rPr>
          <w:szCs w:val="24"/>
        </w:rPr>
      </w:pPr>
      <w:r w:rsidRPr="00C06491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2B70916F" w14:textId="569B2EC7" w:rsidR="00800724" w:rsidRDefault="00AF67E5" w:rsidP="00AF67E5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Nacionalinė švietimo agentūra, v</w:t>
      </w:r>
      <w:r w:rsidR="0055167B">
        <w:rPr>
          <w:szCs w:val="24"/>
        </w:rPr>
        <w:t>ykdydama</w:t>
      </w:r>
      <w:r>
        <w:rPr>
          <w:szCs w:val="24"/>
        </w:rPr>
        <w:t xml:space="preserve"> Lietuvos Respublikos </w:t>
      </w:r>
      <w:r w:rsidR="0055167B">
        <w:rPr>
          <w:szCs w:val="24"/>
        </w:rPr>
        <w:t>švietimo, mokslo ir sporto ministerijos</w:t>
      </w:r>
      <w:r>
        <w:rPr>
          <w:szCs w:val="24"/>
        </w:rPr>
        <w:t xml:space="preserve"> 2020 </w:t>
      </w:r>
      <w:r w:rsidR="00D072DE">
        <w:rPr>
          <w:szCs w:val="24"/>
        </w:rPr>
        <w:t xml:space="preserve">m. </w:t>
      </w:r>
      <w:r w:rsidR="0055167B">
        <w:rPr>
          <w:szCs w:val="24"/>
        </w:rPr>
        <w:t>rugpjūčio</w:t>
      </w:r>
      <w:r>
        <w:rPr>
          <w:szCs w:val="24"/>
        </w:rPr>
        <w:t xml:space="preserve"> </w:t>
      </w:r>
      <w:r w:rsidR="0055167B">
        <w:rPr>
          <w:szCs w:val="24"/>
        </w:rPr>
        <w:t>7</w:t>
      </w:r>
      <w:r>
        <w:rPr>
          <w:szCs w:val="24"/>
        </w:rPr>
        <w:t xml:space="preserve"> d. </w:t>
      </w:r>
      <w:r w:rsidR="0055167B">
        <w:rPr>
          <w:szCs w:val="24"/>
        </w:rPr>
        <w:t xml:space="preserve">įsakymą </w:t>
      </w:r>
      <w:r>
        <w:rPr>
          <w:szCs w:val="24"/>
        </w:rPr>
        <w:t xml:space="preserve"> Nr. </w:t>
      </w:r>
      <w:r w:rsidR="0055167B">
        <w:rPr>
          <w:szCs w:val="24"/>
        </w:rPr>
        <w:t>V-1177</w:t>
      </w:r>
      <w:r>
        <w:rPr>
          <w:szCs w:val="24"/>
        </w:rPr>
        <w:t xml:space="preserve"> ,,Dėl </w:t>
      </w:r>
      <w:r w:rsidR="0055167B">
        <w:rPr>
          <w:szCs w:val="24"/>
        </w:rPr>
        <w:t xml:space="preserve">lėšų skyrimo Nacionalinei švietimo agentūrai“, atliko viešuosius pirkimus  ir nupirko mokytojams nešiojamus kompiuterius. Savivaldybės mokykloms yra skirta 34 kompiuteriai. Šie kompiuteriai spalio 13 d. Valstybės turto panaudos sutartimis buvo </w:t>
      </w:r>
      <w:r w:rsidR="00595434">
        <w:rPr>
          <w:szCs w:val="24"/>
        </w:rPr>
        <w:t>laikinai perduoti mokykloms.</w:t>
      </w:r>
      <w:r w:rsidR="006017AC">
        <w:rPr>
          <w:szCs w:val="24"/>
        </w:rPr>
        <w:t xml:space="preserve"> Vadovaujantis Lietuvos Respublikos įstatymais ir kitais teisės aktais bei </w:t>
      </w:r>
      <w:r w:rsidR="00595434">
        <w:rPr>
          <w:szCs w:val="24"/>
        </w:rPr>
        <w:t>S</w:t>
      </w:r>
      <w:r w:rsidR="006017AC">
        <w:rPr>
          <w:szCs w:val="24"/>
        </w:rPr>
        <w:t>utarties papildymu</w:t>
      </w:r>
      <w:r w:rsidR="00D072DE">
        <w:rPr>
          <w:szCs w:val="24"/>
        </w:rPr>
        <w:t>,</w:t>
      </w:r>
      <w:r w:rsidR="006017AC">
        <w:rPr>
          <w:szCs w:val="24"/>
        </w:rPr>
        <w:t xml:space="preserve"> </w:t>
      </w:r>
      <w:r w:rsidR="00595434">
        <w:rPr>
          <w:szCs w:val="24"/>
        </w:rPr>
        <w:t>T</w:t>
      </w:r>
      <w:r w:rsidR="006017AC">
        <w:rPr>
          <w:szCs w:val="24"/>
        </w:rPr>
        <w:t>urtas savivaldybės nuosavybėn turi būti perduotas Lietuvos Respublikos Vyriausybės nutarimu.</w:t>
      </w:r>
      <w:r w:rsidR="00FD110E">
        <w:rPr>
          <w:szCs w:val="24"/>
        </w:rPr>
        <w:t xml:space="preserve"> Vadovaujantis tuo</w:t>
      </w:r>
      <w:r w:rsidR="00D072DE">
        <w:rPr>
          <w:szCs w:val="24"/>
        </w:rPr>
        <w:t>,</w:t>
      </w:r>
      <w:r w:rsidR="00FD110E">
        <w:rPr>
          <w:szCs w:val="24"/>
        </w:rPr>
        <w:t xml:space="preserve"> kas išdėstyta, </w:t>
      </w:r>
      <w:r w:rsidR="00D072DE">
        <w:rPr>
          <w:szCs w:val="24"/>
        </w:rPr>
        <w:t>buvo parengtas</w:t>
      </w:r>
      <w:r w:rsidR="00FD110E">
        <w:rPr>
          <w:szCs w:val="24"/>
        </w:rPr>
        <w:t xml:space="preserve"> sprendimo projekt</w:t>
      </w:r>
      <w:r w:rsidR="00D072DE">
        <w:rPr>
          <w:szCs w:val="24"/>
        </w:rPr>
        <w:t>as</w:t>
      </w:r>
      <w:r w:rsidR="00FD110E">
        <w:rPr>
          <w:szCs w:val="24"/>
        </w:rPr>
        <w:t xml:space="preserve"> ,,Dėl </w:t>
      </w:r>
      <w:r w:rsidR="00595434">
        <w:rPr>
          <w:szCs w:val="24"/>
        </w:rPr>
        <w:t>nešiojamų kompiuterių</w:t>
      </w:r>
      <w:r w:rsidR="00FD110E">
        <w:rPr>
          <w:szCs w:val="24"/>
        </w:rPr>
        <w:t xml:space="preserve"> perėmimo savivaldybės nuosavybėn ir j</w:t>
      </w:r>
      <w:r w:rsidR="0089559D">
        <w:rPr>
          <w:szCs w:val="24"/>
        </w:rPr>
        <w:t>ų</w:t>
      </w:r>
      <w:r w:rsidR="00FD110E">
        <w:rPr>
          <w:szCs w:val="24"/>
        </w:rPr>
        <w:t xml:space="preserve"> perdavimo valdyti, naudoti ir disponuoti patikėjimo teise“.</w:t>
      </w:r>
    </w:p>
    <w:p w14:paraId="18881EE7" w14:textId="77777777" w:rsidR="004F6918" w:rsidRPr="007F2478" w:rsidRDefault="004F6918" w:rsidP="0097315F">
      <w:pPr>
        <w:ind w:firstLine="720"/>
        <w:jc w:val="both"/>
        <w:rPr>
          <w:bCs/>
          <w:i/>
          <w:color w:val="FF0000"/>
          <w:szCs w:val="24"/>
        </w:rPr>
      </w:pPr>
      <w:r w:rsidRPr="00C06491">
        <w:rPr>
          <w:b/>
          <w:bCs/>
          <w:szCs w:val="24"/>
        </w:rPr>
        <w:t>2. Kokios siūlomos naujos teisinio reguliavimo nuostatos ir kokių  rezultatų laukiama</w:t>
      </w:r>
      <w:r>
        <w:rPr>
          <w:b/>
          <w:bCs/>
          <w:szCs w:val="24"/>
        </w:rPr>
        <w:t>.</w:t>
      </w:r>
    </w:p>
    <w:p w14:paraId="391633A6" w14:textId="6701B5AC" w:rsidR="004F6918" w:rsidRDefault="004F6918" w:rsidP="004F6918">
      <w:pPr>
        <w:ind w:firstLine="720"/>
        <w:jc w:val="both"/>
        <w:rPr>
          <w:szCs w:val="24"/>
        </w:rPr>
      </w:pPr>
      <w:r w:rsidRPr="008D5511">
        <w:t>Priimtas sprendimo projektas įtakos kriminogeninei si</w:t>
      </w:r>
      <w:r>
        <w:t>tuacijai ir korupcijai neturės.</w:t>
      </w:r>
    </w:p>
    <w:p w14:paraId="23C835D5" w14:textId="77777777" w:rsidR="004F6918" w:rsidRPr="00ED4F12" w:rsidRDefault="004F6918" w:rsidP="004F6918">
      <w:pPr>
        <w:pStyle w:val="Sraopastraipa"/>
        <w:numPr>
          <w:ilvl w:val="0"/>
          <w:numId w:val="8"/>
        </w:numPr>
        <w:jc w:val="both"/>
        <w:rPr>
          <w:szCs w:val="24"/>
        </w:rPr>
      </w:pPr>
      <w:r w:rsidRPr="00ED4F12">
        <w:rPr>
          <w:b/>
          <w:szCs w:val="24"/>
        </w:rPr>
        <w:t>Skaičiavimai, išlaidų sąmatos, finansavimo šaltiniai</w:t>
      </w:r>
      <w:r>
        <w:rPr>
          <w:b/>
          <w:szCs w:val="24"/>
        </w:rPr>
        <w:t>.</w:t>
      </w:r>
    </w:p>
    <w:p w14:paraId="0E3A8E70" w14:textId="021E70B9" w:rsidR="004F6918" w:rsidRPr="00561D97" w:rsidRDefault="0002510C" w:rsidP="0002510C">
      <w:pPr>
        <w:ind w:left="720"/>
        <w:jc w:val="both"/>
        <w:rPr>
          <w:szCs w:val="24"/>
        </w:rPr>
      </w:pPr>
      <w:r>
        <w:rPr>
          <w:szCs w:val="24"/>
        </w:rPr>
        <w:t>-</w:t>
      </w:r>
    </w:p>
    <w:p w14:paraId="77771AB4" w14:textId="77777777" w:rsidR="004F6918" w:rsidRPr="00FB4B8A" w:rsidRDefault="004F6918" w:rsidP="004F6918">
      <w:pPr>
        <w:pStyle w:val="Sraopastraipa"/>
        <w:numPr>
          <w:ilvl w:val="0"/>
          <w:numId w:val="8"/>
        </w:numPr>
        <w:jc w:val="both"/>
        <w:rPr>
          <w:szCs w:val="24"/>
        </w:rPr>
      </w:pPr>
      <w:r w:rsidRPr="00FB4B8A">
        <w:rPr>
          <w:b/>
          <w:bCs/>
          <w:szCs w:val="24"/>
        </w:rPr>
        <w:t>Numatomo teisinio reguliavimo poveikio vertinimo rezultatai, galimos neigiamos</w:t>
      </w:r>
      <w:r>
        <w:rPr>
          <w:b/>
          <w:bCs/>
          <w:szCs w:val="24"/>
        </w:rPr>
        <w:t>.</w:t>
      </w:r>
    </w:p>
    <w:p w14:paraId="2F485830" w14:textId="77777777" w:rsidR="004F6918" w:rsidRPr="00FB4B8A" w:rsidRDefault="004F6918" w:rsidP="004F6918">
      <w:pPr>
        <w:jc w:val="both"/>
        <w:rPr>
          <w:szCs w:val="24"/>
        </w:rPr>
      </w:pPr>
      <w:r w:rsidRPr="00FB4B8A">
        <w:rPr>
          <w:b/>
          <w:bCs/>
          <w:szCs w:val="24"/>
        </w:rPr>
        <w:t>priimto sprendimo pasekmės ir kokių priemonių reikėtų imtis, kad tokių pasekmių būtų išvengta</w:t>
      </w:r>
      <w:r>
        <w:rPr>
          <w:b/>
          <w:bCs/>
          <w:szCs w:val="24"/>
        </w:rPr>
        <w:t>.</w:t>
      </w:r>
    </w:p>
    <w:p w14:paraId="056BF964" w14:textId="77777777" w:rsidR="004F6918" w:rsidRPr="00C06491" w:rsidRDefault="004F6918" w:rsidP="004F6918">
      <w:pPr>
        <w:ind w:firstLine="731"/>
        <w:jc w:val="both"/>
        <w:rPr>
          <w:i/>
          <w:szCs w:val="24"/>
        </w:rPr>
      </w:pPr>
      <w:r w:rsidRPr="00A33350">
        <w:rPr>
          <w:szCs w:val="24"/>
        </w:rPr>
        <w:t>Priėmus sprendimo  projektą, neigiamų pasekmių nenumatoma</w:t>
      </w:r>
      <w:r w:rsidRPr="00C06491">
        <w:rPr>
          <w:i/>
          <w:szCs w:val="24"/>
        </w:rPr>
        <w:t>.</w:t>
      </w:r>
    </w:p>
    <w:p w14:paraId="1A4B1D8A" w14:textId="77777777" w:rsidR="004F6918" w:rsidRDefault="004F6918" w:rsidP="004F6918">
      <w:pPr>
        <w:pStyle w:val="Sraopastraipa"/>
        <w:ind w:left="357" w:firstLine="35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</w:t>
      </w:r>
      <w:r w:rsidRPr="00A76A85">
        <w:rPr>
          <w:b/>
          <w:bCs/>
          <w:szCs w:val="24"/>
        </w:rPr>
        <w:t>Jeigu sprendimui  įgyvendinti reikia įgyvendinamųjų teisės aktų, – kas ir kada juos turėtų priimti</w:t>
      </w:r>
      <w:r>
        <w:rPr>
          <w:b/>
          <w:bCs/>
          <w:szCs w:val="24"/>
        </w:rPr>
        <w:t>.</w:t>
      </w:r>
    </w:p>
    <w:p w14:paraId="4EB8F10D" w14:textId="77777777" w:rsidR="004F6918" w:rsidRPr="00A76A85" w:rsidRDefault="004F6918" w:rsidP="004F6918">
      <w:pPr>
        <w:ind w:left="709"/>
        <w:jc w:val="both"/>
        <w:rPr>
          <w:b/>
          <w:bCs/>
          <w:szCs w:val="24"/>
        </w:rPr>
      </w:pPr>
      <w:r>
        <w:rPr>
          <w:b/>
          <w:bCs/>
          <w:szCs w:val="24"/>
        </w:rPr>
        <w:t>-</w:t>
      </w:r>
    </w:p>
    <w:p w14:paraId="28046939" w14:textId="77777777" w:rsidR="004F6918" w:rsidRPr="00A76A85" w:rsidRDefault="004F6918" w:rsidP="004F6918">
      <w:pPr>
        <w:ind w:firstLine="720"/>
        <w:jc w:val="both"/>
        <w:rPr>
          <w:szCs w:val="24"/>
        </w:rPr>
      </w:pPr>
      <w:r>
        <w:rPr>
          <w:b/>
          <w:szCs w:val="24"/>
        </w:rPr>
        <w:t>6.  Sprendimo projekto iniciatoriai.</w:t>
      </w:r>
    </w:p>
    <w:p w14:paraId="4C457FF4" w14:textId="77777777" w:rsidR="004F6918" w:rsidRPr="00A76A85" w:rsidRDefault="00554BDE" w:rsidP="00237F46">
      <w:pPr>
        <w:ind w:firstLine="720"/>
        <w:jc w:val="both"/>
        <w:rPr>
          <w:szCs w:val="24"/>
        </w:rPr>
      </w:pPr>
      <w:r>
        <w:rPr>
          <w:szCs w:val="24"/>
        </w:rPr>
        <w:t>Švietimo ir sporto skyrius.</w:t>
      </w:r>
    </w:p>
    <w:p w14:paraId="214AA216" w14:textId="77777777" w:rsidR="004F6918" w:rsidRPr="00ED4F12" w:rsidRDefault="004F6918" w:rsidP="004F6918">
      <w:pPr>
        <w:pStyle w:val="Sraopastraipa"/>
        <w:numPr>
          <w:ilvl w:val="0"/>
          <w:numId w:val="9"/>
        </w:numPr>
        <w:jc w:val="both"/>
        <w:rPr>
          <w:b/>
          <w:bCs/>
          <w:szCs w:val="24"/>
        </w:rPr>
      </w:pPr>
      <w:r w:rsidRPr="00ED4F12">
        <w:rPr>
          <w:b/>
          <w:bCs/>
          <w:szCs w:val="24"/>
        </w:rPr>
        <w:t>Sprendimo projekto rengimo metu gauti specialistų vertinimai ir išvados</w:t>
      </w:r>
      <w:r>
        <w:rPr>
          <w:b/>
          <w:bCs/>
          <w:szCs w:val="24"/>
        </w:rPr>
        <w:t>.</w:t>
      </w:r>
    </w:p>
    <w:p w14:paraId="4738F5CA" w14:textId="77777777" w:rsidR="004F6918" w:rsidRPr="00A76A85" w:rsidRDefault="004F6918" w:rsidP="004F6918">
      <w:pPr>
        <w:ind w:left="709"/>
        <w:jc w:val="both"/>
        <w:rPr>
          <w:b/>
          <w:szCs w:val="24"/>
        </w:rPr>
      </w:pPr>
      <w:r>
        <w:rPr>
          <w:b/>
          <w:bCs/>
          <w:szCs w:val="24"/>
        </w:rPr>
        <w:t>-</w:t>
      </w:r>
    </w:p>
    <w:p w14:paraId="6F3A3161" w14:textId="77777777" w:rsidR="004F6918" w:rsidRDefault="004F6918" w:rsidP="004F6918">
      <w:pPr>
        <w:ind w:firstLine="720"/>
        <w:jc w:val="both"/>
        <w:rPr>
          <w:szCs w:val="24"/>
        </w:rPr>
      </w:pPr>
    </w:p>
    <w:p w14:paraId="26853EC4" w14:textId="77777777" w:rsidR="004F6918" w:rsidRDefault="004F6918" w:rsidP="00237F46">
      <w:pPr>
        <w:jc w:val="both"/>
        <w:rPr>
          <w:szCs w:val="24"/>
        </w:rPr>
      </w:pPr>
    </w:p>
    <w:p w14:paraId="60C5A7AA" w14:textId="77777777" w:rsidR="001E6566" w:rsidRDefault="001E6566" w:rsidP="00237F46">
      <w:pPr>
        <w:jc w:val="both"/>
        <w:rPr>
          <w:szCs w:val="24"/>
        </w:rPr>
      </w:pPr>
    </w:p>
    <w:p w14:paraId="19BE0305" w14:textId="77777777" w:rsidR="00822ACB" w:rsidRDefault="00822ACB" w:rsidP="00237F46">
      <w:pPr>
        <w:jc w:val="both"/>
        <w:rPr>
          <w:szCs w:val="24"/>
        </w:rPr>
      </w:pPr>
    </w:p>
    <w:p w14:paraId="29869DA0" w14:textId="77777777" w:rsidR="004F6918" w:rsidRDefault="004F6918" w:rsidP="004F6918">
      <w:pPr>
        <w:jc w:val="both"/>
        <w:rPr>
          <w:szCs w:val="24"/>
        </w:rPr>
      </w:pPr>
    </w:p>
    <w:p w14:paraId="2C59CF8E" w14:textId="77777777" w:rsidR="002C6978" w:rsidRDefault="002C6978" w:rsidP="002E6398">
      <w:pPr>
        <w:spacing w:line="276" w:lineRule="auto"/>
        <w:rPr>
          <w:szCs w:val="24"/>
        </w:rPr>
      </w:pPr>
    </w:p>
    <w:p w14:paraId="0C7C388E" w14:textId="77777777" w:rsidR="002E6398" w:rsidRPr="008233FE" w:rsidRDefault="002E6398" w:rsidP="002E6398">
      <w:pPr>
        <w:spacing w:line="276" w:lineRule="auto"/>
      </w:pPr>
      <w:r>
        <w:rPr>
          <w:szCs w:val="24"/>
        </w:rPr>
        <w:t>Švietimo ir sporto skyriaus vyriausiasis specialistas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Rimantas Savickas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4925B62" w14:textId="77777777" w:rsidR="009037DE" w:rsidRDefault="009037DE"/>
    <w:sectPr w:rsidR="009037DE" w:rsidSect="00292D66">
      <w:headerReference w:type="first" r:id="rId8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2E7FF" w14:textId="77777777" w:rsidR="006F1005" w:rsidRDefault="006F1005">
      <w:r>
        <w:separator/>
      </w:r>
    </w:p>
  </w:endnote>
  <w:endnote w:type="continuationSeparator" w:id="0">
    <w:p w14:paraId="73E49BD0" w14:textId="77777777" w:rsidR="006F1005" w:rsidRDefault="006F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E9AD" w14:textId="77777777" w:rsidR="006F1005" w:rsidRDefault="006F1005">
      <w:r>
        <w:separator/>
      </w:r>
    </w:p>
  </w:footnote>
  <w:footnote w:type="continuationSeparator" w:id="0">
    <w:p w14:paraId="72C830CB" w14:textId="77777777" w:rsidR="006F1005" w:rsidRDefault="006F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C06E2" w14:textId="77777777" w:rsidR="00491D46" w:rsidRDefault="00491D46">
    <w:pPr>
      <w:pStyle w:val="Antrats"/>
      <w:rPr>
        <w:b/>
      </w:rPr>
    </w:pPr>
    <w:r>
      <w:tab/>
    </w:r>
    <w:r>
      <w:tab/>
    </w:r>
  </w:p>
  <w:p w14:paraId="7230CA11" w14:textId="77777777" w:rsidR="00491D46" w:rsidRDefault="00491D4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24EC" w14:textId="77777777" w:rsidR="000B1E37" w:rsidRDefault="000B1E37">
    <w:pPr>
      <w:pStyle w:val="Antrats"/>
      <w:rPr>
        <w:b/>
      </w:rPr>
    </w:pPr>
    <w:r>
      <w:tab/>
    </w:r>
    <w:r>
      <w:tab/>
    </w:r>
  </w:p>
  <w:p w14:paraId="4B8A359E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E52DC"/>
    <w:multiLevelType w:val="hybridMultilevel"/>
    <w:tmpl w:val="758AB288"/>
    <w:lvl w:ilvl="0" w:tplc="544E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523F37"/>
    <w:multiLevelType w:val="hybridMultilevel"/>
    <w:tmpl w:val="96A0E23E"/>
    <w:lvl w:ilvl="0" w:tplc="2F2C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52839"/>
    <w:multiLevelType w:val="hybridMultilevel"/>
    <w:tmpl w:val="ED94F252"/>
    <w:lvl w:ilvl="0" w:tplc="C0B8D0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56EE8"/>
    <w:multiLevelType w:val="hybridMultilevel"/>
    <w:tmpl w:val="C54474D6"/>
    <w:lvl w:ilvl="0" w:tplc="671068E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0F6897"/>
    <w:multiLevelType w:val="hybridMultilevel"/>
    <w:tmpl w:val="DF56A506"/>
    <w:lvl w:ilvl="0" w:tplc="DA20AB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C07A06"/>
    <w:multiLevelType w:val="hybridMultilevel"/>
    <w:tmpl w:val="96A0E23E"/>
    <w:lvl w:ilvl="0" w:tplc="2F2C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11BC"/>
    <w:rsid w:val="00005164"/>
    <w:rsid w:val="000155BB"/>
    <w:rsid w:val="0002510C"/>
    <w:rsid w:val="00025F20"/>
    <w:rsid w:val="00027712"/>
    <w:rsid w:val="000339D0"/>
    <w:rsid w:val="00035B63"/>
    <w:rsid w:val="00036C5B"/>
    <w:rsid w:val="000428E8"/>
    <w:rsid w:val="00054ED5"/>
    <w:rsid w:val="00057E67"/>
    <w:rsid w:val="000915A6"/>
    <w:rsid w:val="000B07E6"/>
    <w:rsid w:val="000B0DDD"/>
    <w:rsid w:val="000B1E37"/>
    <w:rsid w:val="000F26FA"/>
    <w:rsid w:val="001061B4"/>
    <w:rsid w:val="00114033"/>
    <w:rsid w:val="001143C6"/>
    <w:rsid w:val="00120373"/>
    <w:rsid w:val="00121812"/>
    <w:rsid w:val="00141C3D"/>
    <w:rsid w:val="0014297C"/>
    <w:rsid w:val="00147166"/>
    <w:rsid w:val="00151ED7"/>
    <w:rsid w:val="00153E25"/>
    <w:rsid w:val="00155DE8"/>
    <w:rsid w:val="00166F0E"/>
    <w:rsid w:val="00182611"/>
    <w:rsid w:val="001A4FC2"/>
    <w:rsid w:val="001B73FB"/>
    <w:rsid w:val="001E324A"/>
    <w:rsid w:val="001E6566"/>
    <w:rsid w:val="00207097"/>
    <w:rsid w:val="0021448B"/>
    <w:rsid w:val="0022051C"/>
    <w:rsid w:val="00231BAD"/>
    <w:rsid w:val="00232CF4"/>
    <w:rsid w:val="00237F46"/>
    <w:rsid w:val="00243E43"/>
    <w:rsid w:val="00264B06"/>
    <w:rsid w:val="00276C1E"/>
    <w:rsid w:val="00276CBE"/>
    <w:rsid w:val="002855CA"/>
    <w:rsid w:val="00292D66"/>
    <w:rsid w:val="002B263A"/>
    <w:rsid w:val="002B6ABD"/>
    <w:rsid w:val="002C6978"/>
    <w:rsid w:val="002D6132"/>
    <w:rsid w:val="002E6398"/>
    <w:rsid w:val="00313741"/>
    <w:rsid w:val="003212B2"/>
    <w:rsid w:val="0033072B"/>
    <w:rsid w:val="003429C9"/>
    <w:rsid w:val="003735B1"/>
    <w:rsid w:val="00374FD5"/>
    <w:rsid w:val="003872A0"/>
    <w:rsid w:val="003B5EBB"/>
    <w:rsid w:val="003D206B"/>
    <w:rsid w:val="003E4676"/>
    <w:rsid w:val="00400E40"/>
    <w:rsid w:val="00405C1F"/>
    <w:rsid w:val="0041182B"/>
    <w:rsid w:val="004303AD"/>
    <w:rsid w:val="00435863"/>
    <w:rsid w:val="00437F85"/>
    <w:rsid w:val="00460A4C"/>
    <w:rsid w:val="00473739"/>
    <w:rsid w:val="00491D46"/>
    <w:rsid w:val="004A0F85"/>
    <w:rsid w:val="004A7CFF"/>
    <w:rsid w:val="004B2145"/>
    <w:rsid w:val="004B748E"/>
    <w:rsid w:val="004D1FD8"/>
    <w:rsid w:val="004D3C83"/>
    <w:rsid w:val="004E52FA"/>
    <w:rsid w:val="004E6081"/>
    <w:rsid w:val="004F6918"/>
    <w:rsid w:val="00507E9D"/>
    <w:rsid w:val="005171C7"/>
    <w:rsid w:val="00532E4A"/>
    <w:rsid w:val="0054379E"/>
    <w:rsid w:val="005501E6"/>
    <w:rsid w:val="00550281"/>
    <w:rsid w:val="0055167B"/>
    <w:rsid w:val="00554BDE"/>
    <w:rsid w:val="005646A9"/>
    <w:rsid w:val="005922D2"/>
    <w:rsid w:val="00595434"/>
    <w:rsid w:val="005A3306"/>
    <w:rsid w:val="005B1617"/>
    <w:rsid w:val="005B2827"/>
    <w:rsid w:val="005C6C0A"/>
    <w:rsid w:val="005D35A6"/>
    <w:rsid w:val="005E38BC"/>
    <w:rsid w:val="005E653A"/>
    <w:rsid w:val="005F3A79"/>
    <w:rsid w:val="0060094B"/>
    <w:rsid w:val="006017AC"/>
    <w:rsid w:val="006168BA"/>
    <w:rsid w:val="0065053A"/>
    <w:rsid w:val="00652D15"/>
    <w:rsid w:val="00676857"/>
    <w:rsid w:val="006769FA"/>
    <w:rsid w:val="006802F2"/>
    <w:rsid w:val="0068214F"/>
    <w:rsid w:val="006935C6"/>
    <w:rsid w:val="0069442B"/>
    <w:rsid w:val="006B0CC7"/>
    <w:rsid w:val="006B4390"/>
    <w:rsid w:val="006D1FEC"/>
    <w:rsid w:val="006F1005"/>
    <w:rsid w:val="006F69D2"/>
    <w:rsid w:val="007075C4"/>
    <w:rsid w:val="007126AE"/>
    <w:rsid w:val="007211EE"/>
    <w:rsid w:val="00737EAB"/>
    <w:rsid w:val="00745F08"/>
    <w:rsid w:val="0075712A"/>
    <w:rsid w:val="00774695"/>
    <w:rsid w:val="007814F2"/>
    <w:rsid w:val="0078682F"/>
    <w:rsid w:val="00787AA1"/>
    <w:rsid w:val="00796617"/>
    <w:rsid w:val="007C3075"/>
    <w:rsid w:val="007C7B14"/>
    <w:rsid w:val="007F5B95"/>
    <w:rsid w:val="00800724"/>
    <w:rsid w:val="00804B07"/>
    <w:rsid w:val="0081563B"/>
    <w:rsid w:val="00815C7B"/>
    <w:rsid w:val="00815CB6"/>
    <w:rsid w:val="00822ACB"/>
    <w:rsid w:val="0082458C"/>
    <w:rsid w:val="00837556"/>
    <w:rsid w:val="008431F4"/>
    <w:rsid w:val="00854BE2"/>
    <w:rsid w:val="008613AC"/>
    <w:rsid w:val="008672FD"/>
    <w:rsid w:val="00880B22"/>
    <w:rsid w:val="0089559D"/>
    <w:rsid w:val="008A2B1A"/>
    <w:rsid w:val="008A6B36"/>
    <w:rsid w:val="008B0D12"/>
    <w:rsid w:val="008F2320"/>
    <w:rsid w:val="009037DE"/>
    <w:rsid w:val="00906B06"/>
    <w:rsid w:val="00920700"/>
    <w:rsid w:val="009250E1"/>
    <w:rsid w:val="00940C85"/>
    <w:rsid w:val="009412D1"/>
    <w:rsid w:val="0094321D"/>
    <w:rsid w:val="00963D73"/>
    <w:rsid w:val="0097315F"/>
    <w:rsid w:val="00980B7A"/>
    <w:rsid w:val="00981A21"/>
    <w:rsid w:val="009852C5"/>
    <w:rsid w:val="009853EE"/>
    <w:rsid w:val="00994B0E"/>
    <w:rsid w:val="009A7F3F"/>
    <w:rsid w:val="009B353C"/>
    <w:rsid w:val="009B4F45"/>
    <w:rsid w:val="009D4FC6"/>
    <w:rsid w:val="009D6396"/>
    <w:rsid w:val="009E5A85"/>
    <w:rsid w:val="009E6AD3"/>
    <w:rsid w:val="009E7755"/>
    <w:rsid w:val="009F6CD8"/>
    <w:rsid w:val="00A04216"/>
    <w:rsid w:val="00A14707"/>
    <w:rsid w:val="00A24D80"/>
    <w:rsid w:val="00A26E8E"/>
    <w:rsid w:val="00A30BA3"/>
    <w:rsid w:val="00A50C5D"/>
    <w:rsid w:val="00A5792C"/>
    <w:rsid w:val="00A67646"/>
    <w:rsid w:val="00A70072"/>
    <w:rsid w:val="00A73D06"/>
    <w:rsid w:val="00A74878"/>
    <w:rsid w:val="00A8491D"/>
    <w:rsid w:val="00AB152D"/>
    <w:rsid w:val="00AB26A0"/>
    <w:rsid w:val="00AC54CF"/>
    <w:rsid w:val="00AD707F"/>
    <w:rsid w:val="00AF3FF9"/>
    <w:rsid w:val="00AF4791"/>
    <w:rsid w:val="00AF67E5"/>
    <w:rsid w:val="00B14089"/>
    <w:rsid w:val="00B148ED"/>
    <w:rsid w:val="00B21932"/>
    <w:rsid w:val="00B27258"/>
    <w:rsid w:val="00B30574"/>
    <w:rsid w:val="00B31B6B"/>
    <w:rsid w:val="00B35B3F"/>
    <w:rsid w:val="00B47D14"/>
    <w:rsid w:val="00B7166E"/>
    <w:rsid w:val="00B805FC"/>
    <w:rsid w:val="00BB7099"/>
    <w:rsid w:val="00BD5732"/>
    <w:rsid w:val="00C02F92"/>
    <w:rsid w:val="00C055B4"/>
    <w:rsid w:val="00C05F0C"/>
    <w:rsid w:val="00C21D72"/>
    <w:rsid w:val="00C34428"/>
    <w:rsid w:val="00C36DAE"/>
    <w:rsid w:val="00C37B36"/>
    <w:rsid w:val="00C462E7"/>
    <w:rsid w:val="00C5517B"/>
    <w:rsid w:val="00C71D0D"/>
    <w:rsid w:val="00C92D82"/>
    <w:rsid w:val="00CA0075"/>
    <w:rsid w:val="00CB7941"/>
    <w:rsid w:val="00CC6D1B"/>
    <w:rsid w:val="00D072DE"/>
    <w:rsid w:val="00D14368"/>
    <w:rsid w:val="00D157AB"/>
    <w:rsid w:val="00D16078"/>
    <w:rsid w:val="00D20AE8"/>
    <w:rsid w:val="00D425E8"/>
    <w:rsid w:val="00D45C1C"/>
    <w:rsid w:val="00D52178"/>
    <w:rsid w:val="00D57852"/>
    <w:rsid w:val="00D7339D"/>
    <w:rsid w:val="00D942B6"/>
    <w:rsid w:val="00D95870"/>
    <w:rsid w:val="00D95B1D"/>
    <w:rsid w:val="00D96FB6"/>
    <w:rsid w:val="00DC110A"/>
    <w:rsid w:val="00DC45AD"/>
    <w:rsid w:val="00DD536E"/>
    <w:rsid w:val="00DE23D5"/>
    <w:rsid w:val="00DE4268"/>
    <w:rsid w:val="00DF5B3B"/>
    <w:rsid w:val="00E00B05"/>
    <w:rsid w:val="00E05D55"/>
    <w:rsid w:val="00E16E62"/>
    <w:rsid w:val="00E62775"/>
    <w:rsid w:val="00E65E85"/>
    <w:rsid w:val="00E802D9"/>
    <w:rsid w:val="00EA0C47"/>
    <w:rsid w:val="00EA68A4"/>
    <w:rsid w:val="00EB45D5"/>
    <w:rsid w:val="00EC6EA3"/>
    <w:rsid w:val="00ED2D55"/>
    <w:rsid w:val="00ED4EBF"/>
    <w:rsid w:val="00EF5427"/>
    <w:rsid w:val="00F01791"/>
    <w:rsid w:val="00F04D31"/>
    <w:rsid w:val="00F369B8"/>
    <w:rsid w:val="00F561E0"/>
    <w:rsid w:val="00F62C4D"/>
    <w:rsid w:val="00F6702F"/>
    <w:rsid w:val="00F7725E"/>
    <w:rsid w:val="00FD110E"/>
    <w:rsid w:val="00FD31E6"/>
    <w:rsid w:val="00FD44F2"/>
    <w:rsid w:val="00FD49FB"/>
    <w:rsid w:val="00FE03A5"/>
    <w:rsid w:val="00FF44AC"/>
    <w:rsid w:val="00FF64FE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75C07"/>
  <w15:chartTrackingRefBased/>
  <w15:docId w15:val="{08219526-9031-4BAD-813E-4DFBCB40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5</cp:revision>
  <cp:lastPrinted>2017-11-22T07:09:00Z</cp:lastPrinted>
  <dcterms:created xsi:type="dcterms:W3CDTF">2020-12-01T07:13:00Z</dcterms:created>
  <dcterms:modified xsi:type="dcterms:W3CDTF">2020-12-10T14:10:00Z</dcterms:modified>
</cp:coreProperties>
</file>