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37" w:rsidRDefault="00B10928"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7454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37" w:rsidRDefault="000B1E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GLgQ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" stroked="f">
                <v:textbox>
                  <w:txbxContent>
                    <w:p w:rsidR="000B1E37" w:rsidRDefault="000B1E3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1" w:name="Institucija"/>
      <w:r>
        <w:rPr>
          <w:b/>
          <w:bCs/>
          <w:caps/>
          <w:sz w:val="26"/>
        </w:rPr>
        <w:t>Pasvalio rajono savivaldybės taryba</w:t>
      </w:r>
      <w:bookmarkEnd w:id="1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2" w:name="Forma"/>
      <w:r w:rsidRPr="0014297C">
        <w:rPr>
          <w:b/>
          <w:caps/>
        </w:rPr>
        <w:t>Sprendimas</w:t>
      </w:r>
      <w:bookmarkEnd w:id="2"/>
    </w:p>
    <w:p w:rsidR="000B1E37" w:rsidRPr="0014297C" w:rsidRDefault="005445D8" w:rsidP="0014297C">
      <w:pPr>
        <w:jc w:val="center"/>
        <w:rPr>
          <w:b/>
          <w:caps/>
        </w:rPr>
      </w:pPr>
      <w:bookmarkStart w:id="3" w:name="Pavadinimas"/>
      <w:r w:rsidRPr="005445D8">
        <w:rPr>
          <w:b/>
          <w:bCs/>
          <w:caps/>
          <w:szCs w:val="24"/>
        </w:rPr>
        <w:t>DĖL Papildomo finansavimo šeimynai skyrimo iš Pasvalio rajono savivaldybės biudžeto tvarkos aprašo patvirtinimo</w:t>
      </w:r>
    </w:p>
    <w:bookmarkEnd w:id="3"/>
    <w:p w:rsidR="000B1E37" w:rsidRDefault="000B1E37" w:rsidP="0014297C">
      <w:pPr>
        <w:jc w:val="center"/>
      </w:pPr>
    </w:p>
    <w:p w:rsidR="000B1E37" w:rsidRDefault="000B1E37" w:rsidP="0014297C">
      <w:pPr>
        <w:jc w:val="center"/>
      </w:pPr>
      <w:bookmarkStart w:id="4" w:name="Data"/>
      <w:r>
        <w:t>201</w:t>
      </w:r>
      <w:r w:rsidR="00B03E2E">
        <w:t>7</w:t>
      </w:r>
      <w:r>
        <w:t xml:space="preserve"> m. </w:t>
      </w:r>
      <w:r w:rsidR="00F67E96">
        <w:t>gruodžio</w:t>
      </w:r>
      <w:r w:rsidR="00B03E2E">
        <w:t xml:space="preserve"> </w:t>
      </w:r>
      <w:r w:rsidR="00410AEE">
        <w:t>20</w:t>
      </w:r>
      <w:r>
        <w:t xml:space="preserve"> d. </w:t>
      </w:r>
      <w:bookmarkEnd w:id="4"/>
      <w:r>
        <w:t xml:space="preserve">Nr. </w:t>
      </w:r>
      <w:bookmarkStart w:id="5" w:name="Nr"/>
      <w:r>
        <w:t>T1-</w:t>
      </w:r>
      <w:r w:rsidR="005445D8">
        <w:t>27</w:t>
      </w:r>
      <w:r w:rsidR="00927432">
        <w:t>7</w:t>
      </w:r>
    </w:p>
    <w:bookmarkEnd w:id="5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0B1E37" w:rsidRDefault="000B1E37">
      <w:pPr>
        <w:pStyle w:val="Antrats"/>
        <w:tabs>
          <w:tab w:val="clear" w:pos="4153"/>
          <w:tab w:val="clear" w:pos="8306"/>
        </w:tabs>
        <w:sectPr w:rsidR="000B1E37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B03E2E" w:rsidRDefault="005445D8" w:rsidP="00B03E2E">
      <w:pPr>
        <w:pStyle w:val="Antrats"/>
        <w:tabs>
          <w:tab w:val="clear" w:pos="4153"/>
          <w:tab w:val="clear" w:pos="8306"/>
          <w:tab w:val="left" w:pos="993"/>
        </w:tabs>
        <w:ind w:firstLine="709"/>
        <w:jc w:val="both"/>
      </w:pPr>
      <w:r w:rsidRPr="000A75EE">
        <w:t>Vadovaudamasi Lietuvos Respublikos vietos savivaldos įstatymo 16 straipsnio 4 dalimi,  Lietuvos Respublikos šeimynų įstatymo 15 straipsnio 3 dalimi</w:t>
      </w:r>
      <w:r>
        <w:t>,</w:t>
      </w:r>
      <w:r w:rsidRPr="000A75EE">
        <w:t xml:space="preserve"> </w:t>
      </w:r>
      <w:r>
        <w:t>Pasvalio</w:t>
      </w:r>
      <w:r w:rsidRPr="000A75EE">
        <w:t xml:space="preserve"> rajono savivaldybės taryba</w:t>
      </w:r>
      <w:r w:rsidR="00B03E2E">
        <w:t xml:space="preserve"> </w:t>
      </w:r>
      <w:r w:rsidR="00B03E2E">
        <w:rPr>
          <w:spacing w:val="40"/>
          <w:szCs w:val="24"/>
        </w:rPr>
        <w:t>nusprendži</w:t>
      </w:r>
      <w:r w:rsidR="00576FD4">
        <w:rPr>
          <w:szCs w:val="24"/>
        </w:rPr>
        <w:t>a</w:t>
      </w:r>
      <w:r w:rsidR="00C36EF7">
        <w:rPr>
          <w:szCs w:val="24"/>
        </w:rPr>
        <w:t>:</w:t>
      </w:r>
    </w:p>
    <w:p w:rsidR="005445D8" w:rsidRPr="005445D8" w:rsidRDefault="005445D8" w:rsidP="005445D8">
      <w:pPr>
        <w:ind w:firstLine="720"/>
        <w:jc w:val="both"/>
        <w:rPr>
          <w:szCs w:val="24"/>
        </w:rPr>
      </w:pPr>
      <w:r w:rsidRPr="005445D8">
        <w:rPr>
          <w:szCs w:val="24"/>
        </w:rPr>
        <w:t>1. Patvirtinti Papildomo finansavimo šeimynai skyrimo iš Pasvalio rajono savivaldybės biudžeto tvarkos aprašą (pridedama).</w:t>
      </w:r>
    </w:p>
    <w:p w:rsidR="005445D8" w:rsidRPr="005445D8" w:rsidRDefault="005445D8" w:rsidP="005445D8">
      <w:pPr>
        <w:ind w:firstLine="720"/>
        <w:jc w:val="both"/>
        <w:rPr>
          <w:szCs w:val="24"/>
        </w:rPr>
      </w:pPr>
      <w:r w:rsidRPr="005445D8">
        <w:rPr>
          <w:szCs w:val="24"/>
        </w:rPr>
        <w:t>2. Sprendimas įsigalioja nuo 2018 m. sausio 1 d.</w:t>
      </w:r>
    </w:p>
    <w:p w:rsidR="00576FD4" w:rsidRPr="00C90E2E" w:rsidRDefault="00576FD4" w:rsidP="00576FD4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  <w:lang w:eastAsia="lt-LT"/>
        </w:rPr>
      </w:pPr>
      <w:r w:rsidRPr="0021024D">
        <w:rPr>
          <w:szCs w:val="24"/>
          <w:lang w:eastAsia="lt-LT"/>
        </w:rPr>
        <w:t>Sprendimas per vieną mėnesį gali būti skundžiamas Panevėžio apygardos administraciniam teismui Lietuvos Respublikos administracinių bylų teisenos įstatymo nustatyta tvarka.</w:t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3517C0" w:rsidRDefault="003517C0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68CB">
        <w:t xml:space="preserve">               </w:t>
      </w:r>
      <w:r w:rsidR="00410AEE">
        <w:t>Gintautas Gegužinskas</w:t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267346" w:rsidRDefault="00267346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6755F8" w:rsidRDefault="006755F8">
      <w:pPr>
        <w:rPr>
          <w:sz w:val="22"/>
          <w:szCs w:val="22"/>
        </w:rPr>
      </w:pPr>
    </w:p>
    <w:p w:rsidR="005445D8" w:rsidRPr="005445D8" w:rsidRDefault="005445D8" w:rsidP="005445D8">
      <w:pPr>
        <w:suppressAutoHyphens/>
        <w:ind w:firstLine="5040"/>
        <w:rPr>
          <w:szCs w:val="24"/>
          <w:lang w:eastAsia="ar-SA"/>
        </w:rPr>
      </w:pPr>
      <w:r w:rsidRPr="005445D8">
        <w:rPr>
          <w:szCs w:val="24"/>
          <w:lang w:eastAsia="ar-SA"/>
        </w:rPr>
        <w:lastRenderedPageBreak/>
        <w:t>PATVIRTINTA</w:t>
      </w:r>
    </w:p>
    <w:p w:rsidR="005445D8" w:rsidRPr="005445D8" w:rsidRDefault="005445D8" w:rsidP="005445D8">
      <w:pPr>
        <w:suppressAutoHyphens/>
        <w:ind w:firstLine="5040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Pasvalio rajono savivaldybės tarybos</w:t>
      </w:r>
    </w:p>
    <w:p w:rsidR="005445D8" w:rsidRPr="005445D8" w:rsidRDefault="005445D8" w:rsidP="005445D8">
      <w:pPr>
        <w:suppressAutoHyphens/>
        <w:ind w:firstLine="5040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 xml:space="preserve">2017 m. gruodžio </w:t>
      </w:r>
      <w:r>
        <w:rPr>
          <w:szCs w:val="24"/>
          <w:lang w:eastAsia="ar-SA"/>
        </w:rPr>
        <w:t>20</w:t>
      </w:r>
      <w:r w:rsidRPr="005445D8">
        <w:rPr>
          <w:szCs w:val="24"/>
          <w:lang w:eastAsia="ar-SA"/>
        </w:rPr>
        <w:t xml:space="preserve"> d. sprendimu Nr. T1-</w:t>
      </w:r>
      <w:r>
        <w:rPr>
          <w:szCs w:val="24"/>
          <w:lang w:eastAsia="ar-SA"/>
        </w:rPr>
        <w:t>27</w:t>
      </w:r>
      <w:r w:rsidR="00927432">
        <w:rPr>
          <w:szCs w:val="24"/>
          <w:lang w:eastAsia="ar-SA"/>
        </w:rPr>
        <w:t>7</w:t>
      </w:r>
    </w:p>
    <w:p w:rsidR="005445D8" w:rsidRPr="005445D8" w:rsidRDefault="005445D8" w:rsidP="005445D8">
      <w:pPr>
        <w:suppressAutoHyphens/>
        <w:ind w:left="4320" w:firstLine="7500"/>
        <w:jc w:val="both"/>
        <w:rPr>
          <w:szCs w:val="24"/>
          <w:lang w:eastAsia="ar-SA"/>
        </w:rPr>
      </w:pPr>
    </w:p>
    <w:p w:rsidR="005445D8" w:rsidRPr="005445D8" w:rsidRDefault="005445D8" w:rsidP="005445D8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szCs w:val="24"/>
          <w:lang w:eastAsia="ar-SA"/>
        </w:rPr>
      </w:pPr>
      <w:r w:rsidRPr="005445D8">
        <w:rPr>
          <w:b/>
          <w:bCs/>
          <w:szCs w:val="24"/>
          <w:lang w:eastAsia="ar-SA"/>
        </w:rPr>
        <w:t>DĖL PAPILDOMO FINANSAVIMO ŠEIMYNAI SKYRIMO IŠ PASVALIO RAJONO SAVIVALDYBĖS BIUDŽETO TVARKOS APRAŠO PATVIRTINIMO</w:t>
      </w:r>
      <w:r w:rsidRPr="005445D8">
        <w:rPr>
          <w:b/>
          <w:szCs w:val="24"/>
          <w:lang w:eastAsia="ar-SA"/>
        </w:rPr>
        <w:t xml:space="preserve"> </w:t>
      </w:r>
    </w:p>
    <w:p w:rsidR="005445D8" w:rsidRPr="005445D8" w:rsidRDefault="005445D8" w:rsidP="005445D8">
      <w:pPr>
        <w:suppressAutoHyphens/>
        <w:jc w:val="center"/>
        <w:rPr>
          <w:szCs w:val="24"/>
          <w:lang w:eastAsia="ar-SA"/>
        </w:rPr>
      </w:pPr>
    </w:p>
    <w:p w:rsidR="005445D8" w:rsidRPr="005445D8" w:rsidRDefault="005445D8" w:rsidP="005445D8">
      <w:pPr>
        <w:suppressAutoHyphens/>
        <w:jc w:val="center"/>
        <w:rPr>
          <w:b/>
          <w:szCs w:val="24"/>
          <w:lang w:eastAsia="ar-SA"/>
        </w:rPr>
      </w:pPr>
      <w:r w:rsidRPr="005445D8">
        <w:rPr>
          <w:b/>
          <w:szCs w:val="24"/>
          <w:lang w:eastAsia="ar-SA"/>
        </w:rPr>
        <w:t>I SKYRIUS</w:t>
      </w:r>
    </w:p>
    <w:p w:rsidR="005445D8" w:rsidRPr="005445D8" w:rsidRDefault="005445D8" w:rsidP="005445D8">
      <w:pPr>
        <w:suppressAutoHyphens/>
        <w:jc w:val="center"/>
        <w:rPr>
          <w:b/>
          <w:szCs w:val="24"/>
          <w:lang w:eastAsia="ar-SA"/>
        </w:rPr>
      </w:pPr>
      <w:r w:rsidRPr="005445D8">
        <w:rPr>
          <w:b/>
          <w:szCs w:val="24"/>
          <w:lang w:eastAsia="ar-SA"/>
        </w:rPr>
        <w:t>BENDROSIOS NUOSTATOS</w:t>
      </w:r>
    </w:p>
    <w:p w:rsidR="005445D8" w:rsidRPr="005445D8" w:rsidRDefault="005445D8" w:rsidP="005445D8">
      <w:pPr>
        <w:suppressAutoHyphens/>
        <w:jc w:val="center"/>
        <w:rPr>
          <w:szCs w:val="24"/>
          <w:lang w:eastAsia="ar-SA"/>
        </w:rPr>
      </w:pP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1. Papildomo finansavimo šeimynai skyrimo iš Pasvalio rajono savivaldybės biudžeto  (toliau – Savivaldybės biudžetas) tvarkos aprašas (toliau – Aprašas) reglamentuoja papildomo finansavimo skyrimo šeimynoms sąlygas ir tvarką.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2. Papildomas finansavimas skiriamas šeimynai iš Savivaldybės biudžeto, kai šeimyna sudaro sąlygas jose gyventi pilnamečiams asmenims, buvusiems jų globotiniams / rūpintiniams: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2.1. besimokantiems dieninėse bendrojo ugdymo ir profesinėse mokyklose bei aukštesniųjų ir aukštųjų mokyklų dieniniuose skyriuose;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2.2. neįgaliems, kuriems teismo keliu nustatyta globa (rūpyba) ir šeimynos atstovas yra paskirtas jų globėju ar rūpintoju.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3. Aprašas parengtas vadovaujantis Lietuvos Respublikos šeimynų įstatymu.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 xml:space="preserve">4. Apraše vartojamos sąvokos atitinka šeimynų veiklą reglamentuojančiuose teisės aktuose vartojamas sąvokas. </w:t>
      </w:r>
    </w:p>
    <w:p w:rsidR="005445D8" w:rsidRPr="005445D8" w:rsidRDefault="005445D8" w:rsidP="005445D8">
      <w:pPr>
        <w:suppressAutoHyphens/>
        <w:jc w:val="both"/>
        <w:rPr>
          <w:szCs w:val="24"/>
          <w:lang w:eastAsia="ar-SA"/>
        </w:rPr>
      </w:pPr>
    </w:p>
    <w:p w:rsidR="005445D8" w:rsidRPr="005445D8" w:rsidRDefault="005445D8" w:rsidP="005445D8">
      <w:pPr>
        <w:suppressAutoHyphens/>
        <w:jc w:val="center"/>
        <w:rPr>
          <w:b/>
          <w:szCs w:val="24"/>
          <w:lang w:eastAsia="ar-SA"/>
        </w:rPr>
      </w:pPr>
      <w:r w:rsidRPr="005445D8">
        <w:rPr>
          <w:b/>
          <w:szCs w:val="24"/>
          <w:lang w:eastAsia="ar-SA"/>
        </w:rPr>
        <w:t>II SKYRIUS</w:t>
      </w:r>
    </w:p>
    <w:p w:rsidR="005445D8" w:rsidRPr="005445D8" w:rsidRDefault="005445D8" w:rsidP="005445D8">
      <w:pPr>
        <w:suppressAutoHyphens/>
        <w:jc w:val="center"/>
        <w:rPr>
          <w:b/>
          <w:szCs w:val="24"/>
          <w:lang w:eastAsia="ar-SA"/>
        </w:rPr>
      </w:pPr>
      <w:r w:rsidRPr="005445D8">
        <w:rPr>
          <w:b/>
          <w:szCs w:val="24"/>
          <w:lang w:eastAsia="ar-SA"/>
        </w:rPr>
        <w:t>TEISĖ Į PAPILDOMO FINANSAVIMO SKYRIMĄ</w:t>
      </w:r>
    </w:p>
    <w:p w:rsidR="005445D8" w:rsidRPr="005445D8" w:rsidRDefault="005445D8" w:rsidP="005445D8">
      <w:pPr>
        <w:suppressAutoHyphens/>
        <w:jc w:val="center"/>
        <w:rPr>
          <w:b/>
          <w:szCs w:val="24"/>
          <w:lang w:eastAsia="ar-SA"/>
        </w:rPr>
      </w:pP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5. Teisę į papildomo finansavimo skyrimą iš Savivaldybės biudžeto lėšų turi šeimyna, kuri atitinka visas žemiau išvardintas sąlygas: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5.1. šeimyna sudaro sąlygas toliau gyventi jose pilnamečiams asmenims, buvusiems jų globotiniams / rūpintiniams, nesusietiems giminystės ryšiais;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5.2. pilnametis asmuo mokosi dieninėje bendrojo ugdymo ar profesinėje mokykloje bei aukštesniosios ar aukštosios mokyklos dieniniame skyriuje;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5.3. pilnametis asmuo, už kurį prašomas papildomas finansavimas, iki 18 metų sukakties buvo globojamas šeimynoje.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6. Papildomas finansavimas skiriamas: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6.1. kol pilnametis asmuo mokosi dieninėje bendrojo ugdymo ar profesinėje mokykloje, aukštesniosios ar aukštosios mokyklos dieniniame skyriuje, bet  ne ilgiau, negu jam sukaks 24 metai;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6.2. kol pilnametis neįgalus asmuo gyvena šeimynoje ir teismo nutartimi paskirtas šeimynos atstovas vykdo globėjo ar rūpintojo pareigas.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 xml:space="preserve">7. Papildomas finansavimas neskiriamas už pilnamečius asmenis daugiau kaip du kartus įstojusius į tos pačios mokyklų grupės mokyklą ar įstojusius į žemesnės mokyklų grupės mokyklą (kaip suskirstyta pagal Lietuvos Respublikos švietimo įstatymą). 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</w:p>
    <w:p w:rsidR="005445D8" w:rsidRPr="005445D8" w:rsidRDefault="005445D8" w:rsidP="005445D8">
      <w:pPr>
        <w:suppressAutoHyphens/>
        <w:jc w:val="center"/>
        <w:rPr>
          <w:b/>
          <w:szCs w:val="24"/>
          <w:lang w:eastAsia="ar-SA"/>
        </w:rPr>
      </w:pPr>
      <w:r w:rsidRPr="005445D8">
        <w:rPr>
          <w:b/>
          <w:szCs w:val="24"/>
          <w:lang w:eastAsia="ar-SA"/>
        </w:rPr>
        <w:t>III SKYRIUS</w:t>
      </w:r>
    </w:p>
    <w:p w:rsidR="005445D8" w:rsidRPr="005445D8" w:rsidRDefault="005445D8" w:rsidP="005445D8">
      <w:pPr>
        <w:suppressAutoHyphens/>
        <w:jc w:val="center"/>
        <w:rPr>
          <w:b/>
          <w:szCs w:val="24"/>
          <w:lang w:eastAsia="ar-SA"/>
        </w:rPr>
      </w:pPr>
      <w:r w:rsidRPr="005445D8">
        <w:rPr>
          <w:b/>
          <w:szCs w:val="24"/>
          <w:lang w:eastAsia="ar-SA"/>
        </w:rPr>
        <w:t>KREIPIMASIS DĖL PAPILDOMO FINANSAVIMO GAVIMO</w:t>
      </w:r>
    </w:p>
    <w:p w:rsidR="005445D8" w:rsidRPr="005445D8" w:rsidRDefault="005445D8" w:rsidP="005445D8">
      <w:pPr>
        <w:suppressAutoHyphens/>
        <w:ind w:firstLine="720"/>
        <w:rPr>
          <w:b/>
          <w:szCs w:val="24"/>
          <w:lang w:eastAsia="ar-SA"/>
        </w:rPr>
      </w:pPr>
    </w:p>
    <w:p w:rsidR="005445D8" w:rsidRPr="005445D8" w:rsidRDefault="005445D8" w:rsidP="005445D8">
      <w:pPr>
        <w:suppressAutoHyphens/>
        <w:ind w:firstLine="567"/>
        <w:jc w:val="both"/>
        <w:rPr>
          <w:i/>
          <w:szCs w:val="24"/>
          <w:u w:val="single"/>
          <w:lang w:eastAsia="ar-SA"/>
        </w:rPr>
      </w:pPr>
      <w:r w:rsidRPr="005445D8">
        <w:rPr>
          <w:szCs w:val="24"/>
          <w:lang w:eastAsia="ar-SA"/>
        </w:rPr>
        <w:t>8. Šeimyna su prašymu dėl papildomo finansavimo gavimo kreipiasi į Pasvalio rajono savivaldybės administracijos (toliau – Administracija) direktorių.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9. Šeimyna pateikia: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9.1. duomenis apie pilnametį asmenį, už kurį prašo papildomo finansavimo;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9.2. rekomendaciją iš Administracijos Vaiko teisių apsaugos skyriaus;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9.3. buities ir gyvenimo sąlygų patikrinimo aktą;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lastRenderedPageBreak/>
        <w:t>9.4. pažymą iš mokymosi įstaigos (dieninės bendrojo ugdymo, profesinės mokyklos, aukštesniosios ar aukštosios mokyklos);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9.5. teismo nutartį apie neįgaliam asmeniui nustatytą globą (rūpybą), paskirtą globėją rūpintoją.</w:t>
      </w:r>
    </w:p>
    <w:p w:rsidR="005445D8" w:rsidRPr="005445D8" w:rsidRDefault="005445D8" w:rsidP="005445D8">
      <w:pPr>
        <w:suppressAutoHyphens/>
        <w:ind w:firstLine="720"/>
        <w:jc w:val="both"/>
        <w:rPr>
          <w:b/>
          <w:szCs w:val="24"/>
          <w:lang w:eastAsia="ar-SA"/>
        </w:rPr>
      </w:pPr>
    </w:p>
    <w:p w:rsidR="005445D8" w:rsidRPr="005445D8" w:rsidRDefault="005445D8" w:rsidP="005445D8">
      <w:pPr>
        <w:suppressAutoHyphens/>
        <w:jc w:val="center"/>
        <w:rPr>
          <w:b/>
          <w:szCs w:val="24"/>
          <w:lang w:eastAsia="ar-SA"/>
        </w:rPr>
      </w:pPr>
      <w:r w:rsidRPr="005445D8">
        <w:rPr>
          <w:b/>
          <w:szCs w:val="24"/>
          <w:lang w:eastAsia="ar-SA"/>
        </w:rPr>
        <w:t>IV SKYRIUS</w:t>
      </w:r>
    </w:p>
    <w:p w:rsidR="005445D8" w:rsidRPr="005445D8" w:rsidRDefault="005445D8" w:rsidP="005445D8">
      <w:pPr>
        <w:suppressAutoHyphens/>
        <w:jc w:val="center"/>
        <w:rPr>
          <w:b/>
          <w:szCs w:val="24"/>
          <w:lang w:eastAsia="ar-SA"/>
        </w:rPr>
      </w:pPr>
      <w:r w:rsidRPr="005445D8">
        <w:rPr>
          <w:b/>
          <w:szCs w:val="24"/>
          <w:lang w:eastAsia="ar-SA"/>
        </w:rPr>
        <w:t>PAPILDOMO FINANSAVIMO SKYRIMAS</w:t>
      </w:r>
    </w:p>
    <w:p w:rsidR="005445D8" w:rsidRPr="005445D8" w:rsidRDefault="005445D8" w:rsidP="005445D8">
      <w:pPr>
        <w:suppressAutoHyphens/>
        <w:jc w:val="center"/>
        <w:rPr>
          <w:b/>
          <w:szCs w:val="24"/>
          <w:lang w:eastAsia="ar-SA"/>
        </w:rPr>
      </w:pP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10. Papildomas finansavimas skiriamas iš Savivaldybės biudžeto lėšų.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11. Dėl papildomo finansavimo šeimyna sudaro sutartį su Administracija.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12. Sutartyje turi būti nustatytos: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12.1. papildomo finansavimo skyrimo ir mokėjimo sąlygos;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12.2. papildomo finansavimo lėšų dydis;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12.3. šalių teisės ir pareigos;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12.4. sutarties galiojimo laikas;</w:t>
      </w:r>
    </w:p>
    <w:p w:rsidR="005445D8" w:rsidRPr="005445D8" w:rsidRDefault="005445D8" w:rsidP="005445D8">
      <w:pPr>
        <w:suppressAutoHyphens/>
        <w:ind w:firstLine="567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12.5. kitos dėl papildomo finansavimo skyrimo reikalingos nuostatos.</w:t>
      </w:r>
    </w:p>
    <w:p w:rsidR="005445D8" w:rsidRPr="005445D8" w:rsidRDefault="005445D8" w:rsidP="005445D8">
      <w:pPr>
        <w:tabs>
          <w:tab w:val="left" w:pos="1410"/>
        </w:tabs>
        <w:suppressAutoHyphens/>
        <w:jc w:val="center"/>
        <w:rPr>
          <w:sz w:val="22"/>
          <w:szCs w:val="22"/>
          <w:lang w:eastAsia="ar-SA"/>
        </w:rPr>
      </w:pPr>
    </w:p>
    <w:p w:rsidR="005445D8" w:rsidRPr="005445D8" w:rsidRDefault="005445D8" w:rsidP="005445D8">
      <w:pPr>
        <w:tabs>
          <w:tab w:val="left" w:pos="1410"/>
        </w:tabs>
        <w:suppressAutoHyphens/>
        <w:jc w:val="center"/>
        <w:rPr>
          <w:b/>
          <w:szCs w:val="24"/>
          <w:lang w:eastAsia="ar-SA"/>
        </w:rPr>
      </w:pPr>
      <w:r w:rsidRPr="005445D8">
        <w:rPr>
          <w:b/>
          <w:szCs w:val="24"/>
          <w:lang w:eastAsia="ar-SA"/>
        </w:rPr>
        <w:t>V SKYRIUS</w:t>
      </w:r>
    </w:p>
    <w:p w:rsidR="005445D8" w:rsidRPr="005445D8" w:rsidRDefault="005445D8" w:rsidP="005445D8">
      <w:pPr>
        <w:tabs>
          <w:tab w:val="left" w:pos="1410"/>
        </w:tabs>
        <w:suppressAutoHyphens/>
        <w:jc w:val="center"/>
        <w:rPr>
          <w:b/>
          <w:szCs w:val="24"/>
          <w:lang w:eastAsia="ar-SA"/>
        </w:rPr>
      </w:pPr>
      <w:r w:rsidRPr="005445D8">
        <w:rPr>
          <w:b/>
          <w:szCs w:val="24"/>
          <w:lang w:eastAsia="ar-SA"/>
        </w:rPr>
        <w:t>PAPILDOMO FINANSAVIMO LĖŠŲ DYDIS</w:t>
      </w:r>
    </w:p>
    <w:p w:rsidR="005445D8" w:rsidRPr="005445D8" w:rsidRDefault="005445D8" w:rsidP="005445D8">
      <w:pPr>
        <w:tabs>
          <w:tab w:val="left" w:pos="1410"/>
        </w:tabs>
        <w:suppressAutoHyphens/>
        <w:jc w:val="center"/>
        <w:rPr>
          <w:b/>
          <w:szCs w:val="24"/>
          <w:lang w:eastAsia="ar-SA"/>
        </w:rPr>
      </w:pPr>
    </w:p>
    <w:p w:rsidR="005445D8" w:rsidRPr="005445D8" w:rsidRDefault="005445D8" w:rsidP="005445D8">
      <w:pPr>
        <w:tabs>
          <w:tab w:val="left" w:pos="720"/>
          <w:tab w:val="left" w:pos="1410"/>
        </w:tabs>
        <w:suppressAutoHyphens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ab/>
        <w:t>13.</w:t>
      </w:r>
      <w:r w:rsidRPr="005445D8">
        <w:rPr>
          <w:b/>
          <w:szCs w:val="24"/>
          <w:lang w:eastAsia="ar-SA"/>
        </w:rPr>
        <w:t xml:space="preserve"> </w:t>
      </w:r>
      <w:r w:rsidRPr="005445D8">
        <w:rPr>
          <w:szCs w:val="24"/>
          <w:lang w:eastAsia="ar-SA"/>
        </w:rPr>
        <w:t>Papildomo finansavimo lėšų dydis nustatomas pagal sutarties sudarymo metu galiojantį bazinės socialinės</w:t>
      </w:r>
      <w:r w:rsidRPr="005445D8">
        <w:rPr>
          <w:b/>
          <w:szCs w:val="24"/>
          <w:lang w:eastAsia="ar-SA"/>
        </w:rPr>
        <w:t xml:space="preserve"> </w:t>
      </w:r>
      <w:r w:rsidRPr="005445D8">
        <w:rPr>
          <w:szCs w:val="24"/>
          <w:lang w:eastAsia="ar-SA"/>
        </w:rPr>
        <w:t>išmokos dydį (toliau – BSI).</w:t>
      </w:r>
    </w:p>
    <w:p w:rsidR="005445D8" w:rsidRPr="005445D8" w:rsidRDefault="005445D8" w:rsidP="005445D8">
      <w:pPr>
        <w:tabs>
          <w:tab w:val="left" w:pos="1410"/>
        </w:tabs>
        <w:suppressAutoHyphens/>
        <w:ind w:firstLine="540"/>
        <w:rPr>
          <w:szCs w:val="24"/>
          <w:lang w:eastAsia="ar-SA"/>
        </w:rPr>
      </w:pPr>
      <w:r w:rsidRPr="005445D8">
        <w:rPr>
          <w:szCs w:val="24"/>
          <w:lang w:eastAsia="ar-SA"/>
        </w:rPr>
        <w:t>14. Papildomo finansavimo lėšų dydis – keturi BSI dydžiai vienam asmeniui per mėnesį.</w:t>
      </w:r>
    </w:p>
    <w:p w:rsidR="005445D8" w:rsidRPr="005445D8" w:rsidRDefault="005445D8" w:rsidP="005445D8">
      <w:pPr>
        <w:tabs>
          <w:tab w:val="left" w:pos="1410"/>
        </w:tabs>
        <w:suppressAutoHyphens/>
        <w:jc w:val="center"/>
        <w:rPr>
          <w:szCs w:val="24"/>
          <w:lang w:eastAsia="ar-SA"/>
        </w:rPr>
      </w:pPr>
    </w:p>
    <w:p w:rsidR="005445D8" w:rsidRPr="005445D8" w:rsidRDefault="005445D8" w:rsidP="005445D8">
      <w:pPr>
        <w:tabs>
          <w:tab w:val="left" w:pos="1350"/>
        </w:tabs>
        <w:suppressAutoHyphens/>
        <w:jc w:val="center"/>
        <w:rPr>
          <w:b/>
          <w:szCs w:val="24"/>
          <w:lang w:eastAsia="ar-SA"/>
        </w:rPr>
      </w:pPr>
      <w:r w:rsidRPr="005445D8">
        <w:rPr>
          <w:b/>
          <w:szCs w:val="24"/>
          <w:lang w:eastAsia="ar-SA"/>
        </w:rPr>
        <w:t>VI SKYRIUS</w:t>
      </w:r>
    </w:p>
    <w:p w:rsidR="005445D8" w:rsidRPr="005445D8" w:rsidRDefault="005445D8" w:rsidP="005445D8">
      <w:pPr>
        <w:tabs>
          <w:tab w:val="left" w:pos="1350"/>
        </w:tabs>
        <w:suppressAutoHyphens/>
        <w:jc w:val="center"/>
        <w:rPr>
          <w:szCs w:val="24"/>
          <w:lang w:eastAsia="ar-SA"/>
        </w:rPr>
      </w:pPr>
      <w:r w:rsidRPr="005445D8">
        <w:rPr>
          <w:b/>
          <w:szCs w:val="24"/>
          <w:lang w:eastAsia="ar-SA"/>
        </w:rPr>
        <w:t>BAIGIAMOSIOS NUOSTATOS</w:t>
      </w:r>
    </w:p>
    <w:p w:rsidR="005445D8" w:rsidRPr="005445D8" w:rsidRDefault="005445D8" w:rsidP="005445D8">
      <w:pPr>
        <w:tabs>
          <w:tab w:val="left" w:pos="1350"/>
        </w:tabs>
        <w:suppressAutoHyphens/>
        <w:jc w:val="center"/>
        <w:rPr>
          <w:szCs w:val="24"/>
          <w:lang w:eastAsia="ar-SA"/>
        </w:rPr>
      </w:pPr>
    </w:p>
    <w:p w:rsidR="005445D8" w:rsidRPr="005445D8" w:rsidRDefault="005445D8" w:rsidP="005445D8">
      <w:pPr>
        <w:suppressAutoHyphens/>
        <w:ind w:firstLine="570"/>
        <w:jc w:val="both"/>
        <w:rPr>
          <w:szCs w:val="24"/>
          <w:lang w:eastAsia="ar-SA"/>
        </w:rPr>
      </w:pPr>
      <w:r w:rsidRPr="005445D8">
        <w:rPr>
          <w:szCs w:val="24"/>
          <w:lang w:eastAsia="ar-SA"/>
        </w:rPr>
        <w:t>15. Šis Aprašas gali būti skundžiamas Respublikos administracinių bylų teisenos įstatymų nustatyta tvarka.</w:t>
      </w:r>
    </w:p>
    <w:p w:rsidR="005445D8" w:rsidRPr="005445D8" w:rsidRDefault="005445D8" w:rsidP="005445D8">
      <w:pPr>
        <w:suppressAutoHyphens/>
        <w:jc w:val="center"/>
        <w:rPr>
          <w:szCs w:val="24"/>
          <w:lang w:val="en-US" w:eastAsia="ar-SA"/>
        </w:rPr>
      </w:pPr>
      <w:r w:rsidRPr="005445D8">
        <w:rPr>
          <w:szCs w:val="24"/>
          <w:lang w:eastAsia="ar-SA"/>
        </w:rPr>
        <w:t>_________________________</w:t>
      </w: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p w:rsidR="005445D8" w:rsidRDefault="005445D8">
      <w:pPr>
        <w:rPr>
          <w:sz w:val="22"/>
          <w:szCs w:val="22"/>
        </w:rPr>
      </w:pPr>
    </w:p>
    <w:sectPr w:rsidR="005445D8" w:rsidSect="00292D66">
      <w:headerReference w:type="first" r:id="rId8"/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A0" w:rsidRDefault="009644A0">
      <w:r>
        <w:separator/>
      </w:r>
    </w:p>
  </w:endnote>
  <w:endnote w:type="continuationSeparator" w:id="0">
    <w:p w:rsidR="009644A0" w:rsidRDefault="0096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HelveticaLT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A0" w:rsidRDefault="009644A0">
      <w:r>
        <w:separator/>
      </w:r>
    </w:p>
  </w:footnote>
  <w:footnote w:type="continuationSeparator" w:id="0">
    <w:p w:rsidR="009644A0" w:rsidRDefault="0096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37" w:rsidRDefault="00410AEE" w:rsidP="00410AEE">
    <w:pPr>
      <w:pStyle w:val="Antrats"/>
      <w:jc w:val="center"/>
      <w:rPr>
        <w:b/>
      </w:rPr>
    </w:pPr>
    <w:r>
      <w:rPr>
        <w:rFonts w:ascii="HelveticaLT" w:hAnsi="HelveticaLT"/>
        <w:noProof/>
        <w:lang w:eastAsia="lt-LT"/>
      </w:rPr>
      <w:drawing>
        <wp:inline distT="0" distB="0" distL="0" distR="0" wp14:anchorId="24E595B2" wp14:editId="16ACA02A">
          <wp:extent cx="718820" cy="697865"/>
          <wp:effectExtent l="1905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46" w:rsidRDefault="00B10928">
    <w:pPr>
      <w:pStyle w:val="Antrats"/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346" w:rsidRDefault="00AA4BD6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>
                                <wp:extent cx="723900" cy="695325"/>
                                <wp:effectExtent l="0" t="0" r="0" b="9525"/>
                                <wp:docPr id="1" name="Paveikslėli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7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" stroked="f" strokecolor="blue">
              <v:textbox>
                <w:txbxContent>
                  <w:p w:rsidR="00267346" w:rsidRDefault="00AA4BD6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>
                          <wp:extent cx="723900" cy="695325"/>
                          <wp:effectExtent l="0" t="0" r="0" b="9525"/>
                          <wp:docPr id="1" name="Paveikslėli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67346" w:rsidRDefault="00267346">
    <w:pPr>
      <w:pStyle w:val="Antrats"/>
      <w:jc w:val="center"/>
    </w:pPr>
    <w:r>
      <w:t xml:space="preserve">     </w:t>
    </w:r>
  </w:p>
  <w:p w:rsidR="00267346" w:rsidRDefault="00267346">
    <w:pPr>
      <w:pStyle w:val="Antrats"/>
    </w:pPr>
  </w:p>
  <w:p w:rsidR="00267346" w:rsidRDefault="00267346">
    <w:pPr>
      <w:pStyle w:val="Antrats"/>
      <w:jc w:val="center"/>
      <w:rPr>
        <w:b/>
        <w:bCs/>
        <w:caps/>
      </w:rPr>
    </w:pPr>
  </w:p>
  <w:p w:rsidR="00267346" w:rsidRDefault="00267346">
    <w:pPr>
      <w:pStyle w:val="Antrats"/>
      <w:jc w:val="center"/>
      <w:rPr>
        <w:b/>
        <w:bCs/>
        <w:caps/>
        <w:sz w:val="10"/>
      </w:rPr>
    </w:pPr>
  </w:p>
  <w:p w:rsidR="00267346" w:rsidRDefault="00267346">
    <w:pPr>
      <w:pStyle w:val="Antrats"/>
      <w:jc w:val="center"/>
      <w:rPr>
        <w:b/>
        <w:bCs/>
        <w:caps/>
        <w:sz w:val="26"/>
      </w:rPr>
    </w:pPr>
    <w:r>
      <w:rPr>
        <w:b/>
        <w:bCs/>
        <w:caps/>
        <w:sz w:val="26"/>
      </w:rPr>
      <w:t>Pasvalio rajono savivaldybėS</w:t>
    </w:r>
  </w:p>
  <w:p w:rsidR="00267346" w:rsidRDefault="00267346">
    <w:pPr>
      <w:pStyle w:val="Antrats"/>
      <w:jc w:val="center"/>
      <w:rPr>
        <w:b/>
        <w:bCs/>
        <w:caps/>
        <w:sz w:val="26"/>
      </w:rPr>
    </w:pPr>
    <w:r>
      <w:rPr>
        <w:b/>
        <w:bCs/>
        <w:caps/>
        <w:sz w:val="26"/>
      </w:rPr>
      <w:t>TARYBA</w:t>
    </w:r>
  </w:p>
  <w:p w:rsidR="00267346" w:rsidRDefault="00267346">
    <w:pPr>
      <w:pStyle w:val="Antrats"/>
      <w:jc w:val="center"/>
      <w:rPr>
        <w:b/>
        <w:bCs/>
        <w:caps/>
        <w:sz w:val="10"/>
      </w:rPr>
    </w:pPr>
  </w:p>
  <w:p w:rsidR="00267346" w:rsidRDefault="0026734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7B95"/>
    <w:multiLevelType w:val="hybridMultilevel"/>
    <w:tmpl w:val="CB88A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B498A"/>
    <w:multiLevelType w:val="hybridMultilevel"/>
    <w:tmpl w:val="DC5A2CA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757A74"/>
    <w:multiLevelType w:val="multilevel"/>
    <w:tmpl w:val="9ECA1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7153ADC"/>
    <w:multiLevelType w:val="multilevel"/>
    <w:tmpl w:val="234EDEC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BB"/>
    <w:rsid w:val="000155BB"/>
    <w:rsid w:val="00017EC9"/>
    <w:rsid w:val="00025F20"/>
    <w:rsid w:val="000339D0"/>
    <w:rsid w:val="00060892"/>
    <w:rsid w:val="00077FC2"/>
    <w:rsid w:val="000915A6"/>
    <w:rsid w:val="000B07E6"/>
    <w:rsid w:val="000B0DDD"/>
    <w:rsid w:val="000B1E37"/>
    <w:rsid w:val="001143C6"/>
    <w:rsid w:val="00120373"/>
    <w:rsid w:val="0014297C"/>
    <w:rsid w:val="00146BA9"/>
    <w:rsid w:val="00155DE8"/>
    <w:rsid w:val="001A6DD1"/>
    <w:rsid w:val="001E0529"/>
    <w:rsid w:val="00207097"/>
    <w:rsid w:val="0022051C"/>
    <w:rsid w:val="00232CF4"/>
    <w:rsid w:val="00243E43"/>
    <w:rsid w:val="00264B06"/>
    <w:rsid w:val="00267346"/>
    <w:rsid w:val="00292D66"/>
    <w:rsid w:val="002B6ABD"/>
    <w:rsid w:val="002D6132"/>
    <w:rsid w:val="00313741"/>
    <w:rsid w:val="003212B2"/>
    <w:rsid w:val="003517C0"/>
    <w:rsid w:val="00356B29"/>
    <w:rsid w:val="003735B1"/>
    <w:rsid w:val="00374FD5"/>
    <w:rsid w:val="003B5EBB"/>
    <w:rsid w:val="003C5EEC"/>
    <w:rsid w:val="003C734E"/>
    <w:rsid w:val="003E4676"/>
    <w:rsid w:val="003F3E7D"/>
    <w:rsid w:val="00400E40"/>
    <w:rsid w:val="00410AEE"/>
    <w:rsid w:val="004168CB"/>
    <w:rsid w:val="004303AD"/>
    <w:rsid w:val="00473739"/>
    <w:rsid w:val="004A7CFF"/>
    <w:rsid w:val="004E6081"/>
    <w:rsid w:val="005128CC"/>
    <w:rsid w:val="0054379E"/>
    <w:rsid w:val="005445D8"/>
    <w:rsid w:val="00550281"/>
    <w:rsid w:val="005646A9"/>
    <w:rsid w:val="00576FD4"/>
    <w:rsid w:val="005922D2"/>
    <w:rsid w:val="005A3306"/>
    <w:rsid w:val="005B1617"/>
    <w:rsid w:val="005C1136"/>
    <w:rsid w:val="006168BA"/>
    <w:rsid w:val="0065053A"/>
    <w:rsid w:val="006755F8"/>
    <w:rsid w:val="006769FA"/>
    <w:rsid w:val="006935C6"/>
    <w:rsid w:val="0069442B"/>
    <w:rsid w:val="006A286A"/>
    <w:rsid w:val="006B0CC7"/>
    <w:rsid w:val="006E6701"/>
    <w:rsid w:val="0075712A"/>
    <w:rsid w:val="007814F2"/>
    <w:rsid w:val="0078682F"/>
    <w:rsid w:val="007C3075"/>
    <w:rsid w:val="007C7B14"/>
    <w:rsid w:val="007D6008"/>
    <w:rsid w:val="007E2681"/>
    <w:rsid w:val="007F0670"/>
    <w:rsid w:val="007F0D73"/>
    <w:rsid w:val="007F5B95"/>
    <w:rsid w:val="00804B07"/>
    <w:rsid w:val="00815CB6"/>
    <w:rsid w:val="008318A5"/>
    <w:rsid w:val="008613AC"/>
    <w:rsid w:val="00880B22"/>
    <w:rsid w:val="008951DC"/>
    <w:rsid w:val="008A238C"/>
    <w:rsid w:val="008A2B1A"/>
    <w:rsid w:val="008B0D12"/>
    <w:rsid w:val="00910753"/>
    <w:rsid w:val="009250E1"/>
    <w:rsid w:val="00927432"/>
    <w:rsid w:val="00937FCF"/>
    <w:rsid w:val="0094321D"/>
    <w:rsid w:val="00962BF9"/>
    <w:rsid w:val="009644A0"/>
    <w:rsid w:val="00981A21"/>
    <w:rsid w:val="009852C5"/>
    <w:rsid w:val="009853EE"/>
    <w:rsid w:val="009A3EAD"/>
    <w:rsid w:val="009B353C"/>
    <w:rsid w:val="009B4F45"/>
    <w:rsid w:val="009E6AD3"/>
    <w:rsid w:val="009F6CD8"/>
    <w:rsid w:val="00A04216"/>
    <w:rsid w:val="00A14707"/>
    <w:rsid w:val="00A50C5D"/>
    <w:rsid w:val="00A5792C"/>
    <w:rsid w:val="00A67646"/>
    <w:rsid w:val="00A70072"/>
    <w:rsid w:val="00AA03E3"/>
    <w:rsid w:val="00AA11F9"/>
    <w:rsid w:val="00AA4BD6"/>
    <w:rsid w:val="00AB152D"/>
    <w:rsid w:val="00AC54CF"/>
    <w:rsid w:val="00AF3FF9"/>
    <w:rsid w:val="00AF4791"/>
    <w:rsid w:val="00B03E2E"/>
    <w:rsid w:val="00B10928"/>
    <w:rsid w:val="00B148ED"/>
    <w:rsid w:val="00B475F6"/>
    <w:rsid w:val="00B47D14"/>
    <w:rsid w:val="00B7166E"/>
    <w:rsid w:val="00C02F92"/>
    <w:rsid w:val="00C21D72"/>
    <w:rsid w:val="00C35AC2"/>
    <w:rsid w:val="00C36EF7"/>
    <w:rsid w:val="00C37B36"/>
    <w:rsid w:val="00C764AD"/>
    <w:rsid w:val="00CA0075"/>
    <w:rsid w:val="00CF09F6"/>
    <w:rsid w:val="00D07A34"/>
    <w:rsid w:val="00D157AB"/>
    <w:rsid w:val="00D20AE8"/>
    <w:rsid w:val="00D45C1C"/>
    <w:rsid w:val="00D942B6"/>
    <w:rsid w:val="00D95870"/>
    <w:rsid w:val="00DA57B6"/>
    <w:rsid w:val="00DC3E59"/>
    <w:rsid w:val="00DE23D5"/>
    <w:rsid w:val="00DF5B3B"/>
    <w:rsid w:val="00E62775"/>
    <w:rsid w:val="00E66F3E"/>
    <w:rsid w:val="00E802D9"/>
    <w:rsid w:val="00EA0C47"/>
    <w:rsid w:val="00ED2D55"/>
    <w:rsid w:val="00F01791"/>
    <w:rsid w:val="00F369B8"/>
    <w:rsid w:val="00F6616B"/>
    <w:rsid w:val="00F67E96"/>
    <w:rsid w:val="00FD44F2"/>
    <w:rsid w:val="00FD49F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509F6B-E906-48CF-A979-AC810A9C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017E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link w:val="Antrats"/>
    <w:uiPriority w:val="99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0">
    <w:name w:val="Pagrindinis tekstas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D6008"/>
    <w:pPr>
      <w:ind w:left="720"/>
    </w:pPr>
  </w:style>
  <w:style w:type="character" w:customStyle="1" w:styleId="Antrat2Diagrama">
    <w:name w:val="Antraštė 2 Diagrama"/>
    <w:basedOn w:val="Numatytasispastraiposriftas"/>
    <w:link w:val="Antrat2"/>
    <w:semiHidden/>
    <w:rsid w:val="00017EC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17EC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17EC9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017EC9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017EC9"/>
    <w:rPr>
      <w:sz w:val="24"/>
    </w:rPr>
  </w:style>
  <w:style w:type="paragraph" w:customStyle="1" w:styleId="default">
    <w:name w:val="default"/>
    <w:basedOn w:val="prastasis"/>
    <w:uiPriority w:val="99"/>
    <w:rsid w:val="00017EC9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2968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2017-11-24T07:24:00Z</cp:lastPrinted>
  <dcterms:created xsi:type="dcterms:W3CDTF">2021-02-11T08:36:00Z</dcterms:created>
  <dcterms:modified xsi:type="dcterms:W3CDTF">2021-02-11T08:36:00Z</dcterms:modified>
</cp:coreProperties>
</file>