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B8" w:rsidRDefault="001363B8" w:rsidP="00050B50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Kaip kirčiuojamas šventės pavadinimas </w:t>
      </w:r>
      <w:r w:rsidRPr="004C7C5D">
        <w:rPr>
          <w:b/>
          <w:bCs/>
          <w:i/>
          <w:kern w:val="36"/>
          <w:sz w:val="48"/>
          <w:szCs w:val="48"/>
        </w:rPr>
        <w:t>„Joninės“</w:t>
      </w:r>
      <w:r>
        <w:rPr>
          <w:b/>
          <w:bCs/>
          <w:kern w:val="36"/>
          <w:sz w:val="48"/>
          <w:szCs w:val="48"/>
        </w:rPr>
        <w:t>?</w:t>
      </w:r>
    </w:p>
    <w:p w:rsidR="001363B8" w:rsidRDefault="001363B8" w:rsidP="001B0D14">
      <w:pPr>
        <w:pStyle w:val="NormalWeb"/>
        <w:jc w:val="both"/>
      </w:pPr>
      <w:r>
        <w:t xml:space="preserve">Šventės pavadinimas </w:t>
      </w:r>
      <w:r w:rsidRPr="004C7C5D">
        <w:rPr>
          <w:rStyle w:val="Strong"/>
          <w:i/>
        </w:rPr>
        <w:t>Joninės</w:t>
      </w:r>
      <w:r>
        <w:t xml:space="preserve"> gali būti kirčiuojamas dvejopai: </w:t>
      </w:r>
      <w:r w:rsidRPr="00116AAC">
        <w:rPr>
          <w:rStyle w:val="Strong"/>
          <w:i/>
        </w:rPr>
        <w:t>Jõninės</w:t>
      </w:r>
      <w:r w:rsidRPr="00116AAC">
        <w:rPr>
          <w:i/>
        </w:rPr>
        <w:t xml:space="preserve"> 1</w:t>
      </w:r>
      <w:r>
        <w:t xml:space="preserve">, </w:t>
      </w:r>
      <w:r w:rsidRPr="004C7C5D">
        <w:rPr>
          <w:rStyle w:val="Strong"/>
          <w:i/>
        </w:rPr>
        <w:t>Jonìnės</w:t>
      </w:r>
      <w:r w:rsidR="004C7C5D" w:rsidRPr="004C7C5D">
        <w:rPr>
          <w:i/>
        </w:rPr>
        <w:t xml:space="preserve"> 2</w:t>
      </w:r>
      <w:r w:rsidR="004C7C5D">
        <w:t>.</w:t>
      </w:r>
      <w:bookmarkStart w:id="0" w:name="_GoBack"/>
      <w:bookmarkEnd w:id="0"/>
      <w:r w:rsidR="004C7C5D">
        <w:br/>
      </w:r>
      <w:r w:rsidR="00CD203F">
        <w:t>Atsižvelgiant į kirčiavimo polinkius, nuo</w:t>
      </w:r>
      <w:r>
        <w:t xml:space="preserve"> 2013 m. pirmenybė teikiama pirmajai kirčiuotei (kirtis pastovus pirmame skiemenyje</w:t>
      </w:r>
      <w:r w:rsidR="004C7C5D">
        <w:t xml:space="preserve">, </w:t>
      </w:r>
      <w:r w:rsidR="004C7C5D" w:rsidRPr="004C7C5D">
        <w:rPr>
          <w:b/>
          <w:bCs/>
          <w:i/>
          <w:color w:val="FF0000"/>
        </w:rPr>
        <w:t>Jõninės</w:t>
      </w:r>
      <w:r>
        <w:t>):</w:t>
      </w:r>
    </w:p>
    <w:p w:rsidR="001363B8" w:rsidRDefault="001363B8" w:rsidP="001363B8">
      <w:pPr>
        <w:pStyle w:val="NormalWeb"/>
      </w:pPr>
      <w:r>
        <w:t>V. J</w:t>
      </w:r>
      <w:r w:rsidRPr="00116AAC">
        <w:rPr>
          <w:color w:val="FF0000"/>
        </w:rPr>
        <w:t>õ</w:t>
      </w:r>
      <w:r>
        <w:t>ninės</w:t>
      </w:r>
    </w:p>
    <w:p w:rsidR="001363B8" w:rsidRDefault="001363B8" w:rsidP="001363B8">
      <w:pPr>
        <w:pStyle w:val="NormalWeb"/>
      </w:pPr>
      <w:r>
        <w:t>K. J</w:t>
      </w:r>
      <w:r w:rsidRPr="00116AAC">
        <w:rPr>
          <w:color w:val="FF0000"/>
        </w:rPr>
        <w:t>õ</w:t>
      </w:r>
      <w:r>
        <w:t>ninių</w:t>
      </w:r>
    </w:p>
    <w:p w:rsidR="001363B8" w:rsidRDefault="001363B8" w:rsidP="001363B8">
      <w:pPr>
        <w:pStyle w:val="NormalWeb"/>
      </w:pPr>
      <w:r>
        <w:t>N. J</w:t>
      </w:r>
      <w:r w:rsidRPr="00116AAC">
        <w:rPr>
          <w:color w:val="FF0000"/>
        </w:rPr>
        <w:t>õ</w:t>
      </w:r>
      <w:r>
        <w:t>ninėms</w:t>
      </w:r>
    </w:p>
    <w:p w:rsidR="001363B8" w:rsidRDefault="001363B8" w:rsidP="001363B8">
      <w:pPr>
        <w:pStyle w:val="NormalWeb"/>
      </w:pPr>
      <w:r>
        <w:t>G. J</w:t>
      </w:r>
      <w:r w:rsidRPr="00116AAC">
        <w:rPr>
          <w:color w:val="FF0000"/>
        </w:rPr>
        <w:t>õ</w:t>
      </w:r>
      <w:r>
        <w:t>nines</w:t>
      </w:r>
    </w:p>
    <w:p w:rsidR="001363B8" w:rsidRDefault="001363B8" w:rsidP="001363B8">
      <w:pPr>
        <w:pStyle w:val="NormalWeb"/>
      </w:pPr>
      <w:r>
        <w:t>Įn. J</w:t>
      </w:r>
      <w:r w:rsidRPr="00116AAC">
        <w:rPr>
          <w:color w:val="FF0000"/>
        </w:rPr>
        <w:t>õ</w:t>
      </w:r>
      <w:r>
        <w:t>ninėmis</w:t>
      </w:r>
    </w:p>
    <w:p w:rsidR="001363B8" w:rsidRDefault="001363B8" w:rsidP="001363B8">
      <w:pPr>
        <w:pStyle w:val="NormalWeb"/>
      </w:pPr>
      <w:r>
        <w:t>Vt. J</w:t>
      </w:r>
      <w:r w:rsidRPr="00116AAC">
        <w:rPr>
          <w:color w:val="FF0000"/>
        </w:rPr>
        <w:t>õ</w:t>
      </w:r>
      <w:r>
        <w:t>ninėse</w:t>
      </w:r>
    </w:p>
    <w:p w:rsidR="001363B8" w:rsidRDefault="001363B8" w:rsidP="001363B8">
      <w:pPr>
        <w:pStyle w:val="NormalWeb"/>
      </w:pPr>
      <w:r>
        <w:t>Š. J</w:t>
      </w:r>
      <w:r w:rsidRPr="00116AAC">
        <w:rPr>
          <w:color w:val="FF0000"/>
        </w:rPr>
        <w:t>õ</w:t>
      </w:r>
      <w:r>
        <w:t>ninės!</w:t>
      </w:r>
    </w:p>
    <w:p w:rsidR="001363B8" w:rsidRDefault="001363B8" w:rsidP="004C7C5D">
      <w:pPr>
        <w:pStyle w:val="NormalWeb"/>
      </w:pPr>
      <w:r>
        <w:br/>
      </w:r>
    </w:p>
    <w:p w:rsidR="00050B50" w:rsidRDefault="004C7C5D" w:rsidP="001363B8">
      <w:pPr>
        <w:pStyle w:val="NormalWeb"/>
      </w:pPr>
      <w:r>
        <w:tab/>
      </w:r>
      <w:r>
        <w:tab/>
      </w:r>
      <w:r w:rsidR="00050B50">
        <w:t>Parengta pagal Valstybinės lietuvių kalbos komisijos rekomendacijas</w:t>
      </w:r>
    </w:p>
    <w:p w:rsidR="001E7333" w:rsidRDefault="001E7333"/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8"/>
    <w:rsid w:val="00050B50"/>
    <w:rsid w:val="00116AAC"/>
    <w:rsid w:val="001363B8"/>
    <w:rsid w:val="001B0D14"/>
    <w:rsid w:val="001E7333"/>
    <w:rsid w:val="003752A0"/>
    <w:rsid w:val="004C7C5D"/>
    <w:rsid w:val="009A0C57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45D2-90EC-43B4-8038-5FE243D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3B8"/>
    <w:rPr>
      <w:b/>
      <w:bCs/>
    </w:rPr>
  </w:style>
  <w:style w:type="paragraph" w:styleId="NormalWeb">
    <w:name w:val="Normal (Web)"/>
    <w:basedOn w:val="Normal"/>
    <w:uiPriority w:val="99"/>
    <w:unhideWhenUsed/>
    <w:rsid w:val="001363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136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2021-06-23T07:07:00Z</dcterms:created>
  <dcterms:modified xsi:type="dcterms:W3CDTF">2021-06-23T07:37:00Z</dcterms:modified>
</cp:coreProperties>
</file>