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87B9" w14:textId="1BEF78B7" w:rsidR="00FD1DFC" w:rsidRDefault="008D23ED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4BF6B3B8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13647BC8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</w:t>
      </w:r>
      <w:r>
        <w:rPr>
          <w:rFonts w:eastAsia="Times New Roman"/>
        </w:rPr>
        <w:t>51</w:t>
      </w:r>
      <w:r w:rsidR="00FD1DFC">
        <w:rPr>
          <w:rFonts w:eastAsia="Times New Roman"/>
        </w:rPr>
        <w:t xml:space="preserve"> </w:t>
      </w:r>
    </w:p>
    <w:p w14:paraId="5FBB919B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39CDD980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91DD673" w14:textId="77777777" w:rsidR="00FD1DFC" w:rsidRDefault="00FD1DFC" w:rsidP="00FD1DFC">
      <w:pPr>
        <w:pStyle w:val="Standard"/>
        <w:jc w:val="center"/>
      </w:pPr>
    </w:p>
    <w:p w14:paraId="78B8B02C" w14:textId="77777777" w:rsidR="00FD1DFC" w:rsidRPr="008D23ED" w:rsidRDefault="00FD1DFC" w:rsidP="008D23ED">
      <w:pPr>
        <w:jc w:val="center"/>
        <w:rPr>
          <w:b/>
          <w:bCs/>
          <w:sz w:val="30"/>
          <w:szCs w:val="30"/>
        </w:rPr>
      </w:pPr>
      <w:r w:rsidRPr="008D23ED">
        <w:rPr>
          <w:b/>
          <w:bCs/>
          <w:sz w:val="30"/>
          <w:szCs w:val="30"/>
        </w:rPr>
        <w:t xml:space="preserve">BŪTINŲ VEIKSMŲ, ATLIEKAMŲ TEIKIANT ADMINISTRACINĘ PASLAUGĄ </w:t>
      </w:r>
      <w:r w:rsidRPr="008D23ED">
        <w:rPr>
          <w:sz w:val="30"/>
          <w:szCs w:val="30"/>
        </w:rPr>
        <w:t>„</w:t>
      </w:r>
      <w:r w:rsidR="008E0FD7" w:rsidRPr="008D23ED">
        <w:rPr>
          <w:sz w:val="30"/>
          <w:szCs w:val="30"/>
        </w:rPr>
        <w:t>Pažymos, patvirtinančios kliūčių sudaryti santuoką nebuvimą, išdavimas</w:t>
      </w:r>
      <w:r w:rsidRPr="008D23ED">
        <w:rPr>
          <w:sz w:val="30"/>
          <w:szCs w:val="30"/>
        </w:rPr>
        <w:t>“</w:t>
      </w:r>
      <w:r w:rsidR="00B74578" w:rsidRPr="008D23ED">
        <w:rPr>
          <w:b/>
          <w:bCs/>
          <w:sz w:val="30"/>
          <w:szCs w:val="30"/>
        </w:rPr>
        <w:t xml:space="preserve"> </w:t>
      </w:r>
      <w:r w:rsidRPr="008D23ED">
        <w:rPr>
          <w:b/>
          <w:bCs/>
          <w:sz w:val="30"/>
          <w:szCs w:val="30"/>
        </w:rPr>
        <w:t>ELEKTRONINĖMIS PRIEMONĖMIS, SEKOS SCHEMA</w:t>
      </w:r>
    </w:p>
    <w:p w14:paraId="604B833D" w14:textId="17B3551D" w:rsidR="00B41B73" w:rsidRDefault="008D23ED" w:rsidP="00FB75BE">
      <w:r>
        <w:rPr>
          <w:noProof/>
        </w:rPr>
        <w:pict w14:anchorId="4604AE73">
          <v:shape id="_x0000_s1051" type="#_x0000_t202" style="position:absolute;margin-left:114.9pt;margin-top:155.8pt;width:142.65pt;height:94pt;z-index:251682816;mso-width-relative:margin;mso-height-relative:margin">
            <v:textbox>
              <w:txbxContent>
                <w:p w14:paraId="25AF445E" w14:textId="77777777" w:rsidR="00B80DFC" w:rsidRDefault="00B80DFC" w:rsidP="00B80DFC">
                  <w:pPr>
                    <w:jc w:val="center"/>
                  </w:pPr>
                </w:p>
                <w:p w14:paraId="4FDE90CE" w14:textId="55D4EE82" w:rsidR="00B74578" w:rsidRPr="00856873" w:rsidRDefault="00B74578" w:rsidP="00B74578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</w:t>
                  </w:r>
                  <w:r w:rsidRPr="00856873">
                    <w:rPr>
                      <w:rFonts w:cs="Times New Roman"/>
                    </w:rPr>
                    <w:t xml:space="preserve">paslaugų užsakymams) </w:t>
                  </w:r>
                  <w:hyperlink r:id="rId4" w:tgtFrame="_blank" w:history="1">
                    <w:r w:rsidR="009A1CA4">
                      <w:rPr>
                        <w:rStyle w:val="Hipersaitas"/>
                      </w:rPr>
                      <w:t>https://mgvdisisorinis.registrucentras.lt</w:t>
                    </w:r>
                  </w:hyperlink>
                </w:p>
                <w:p w14:paraId="286613B1" w14:textId="77777777" w:rsidR="00B80DFC" w:rsidRDefault="00B80DFC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2597D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22.95pt;margin-top:192.9pt;width:53.1pt;height:0;z-index:251673600" o:connectortype="straight">
            <v:stroke endarrow="block"/>
          </v:shape>
        </w:pict>
      </w:r>
      <w:r>
        <w:rPr>
          <w:noProof/>
        </w:rPr>
        <w:pict w14:anchorId="4E36210C">
          <v:shape id="_x0000_s1042" type="#_x0000_t32" style="position:absolute;margin-left:422.95pt;margin-top:204.7pt;width:53.1pt;height:0;flip:x;z-index:251675648" o:connectortype="straight">
            <v:stroke endarrow="block"/>
          </v:shape>
        </w:pict>
      </w:r>
      <w:r>
        <w:rPr>
          <w:noProof/>
        </w:rPr>
        <w:pict w14:anchorId="0D9E97BD">
          <v:shape id="_x0000_s1036" type="#_x0000_t202" style="position:absolute;margin-left:476.05pt;margin-top:168.3pt;width:154.5pt;height:54.6pt;z-index:251669504;mso-width-relative:margin;mso-height-relative:margin">
            <v:textbox>
              <w:txbxContent>
                <w:p w14:paraId="0057704A" w14:textId="77777777" w:rsidR="00856873" w:rsidRDefault="00856873" w:rsidP="00856873">
                  <w:pPr>
                    <w:jc w:val="center"/>
                  </w:pPr>
                </w:p>
                <w:p w14:paraId="357B8021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474E3E">
                    <w:t>jų</w:t>
                  </w:r>
                  <w:r>
                    <w:t xml:space="preserve"> registras</w:t>
                  </w:r>
                </w:p>
                <w:p w14:paraId="5DEF4323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82FE0FD">
          <v:shape id="_x0000_s1058" type="#_x0000_t32" style="position:absolute;margin-left:221.7pt;margin-top:123.05pt;width:.05pt;height:34.5pt;z-index:251688960" o:connectortype="straight">
            <v:stroke endarrow="block"/>
          </v:shape>
        </w:pict>
      </w:r>
      <w:r>
        <w:rPr>
          <w:noProof/>
        </w:rPr>
        <w:pict w14:anchorId="7FD70DA4">
          <v:shape id="_x0000_s1057" type="#_x0000_t32" style="position:absolute;margin-left:360.45pt;margin-top:222.9pt;width:.05pt;height:26.9pt;z-index:251687936" o:connectortype="straight">
            <v:stroke endarrow="block"/>
          </v:shape>
        </w:pict>
      </w:r>
      <w:r>
        <w:rPr>
          <w:noProof/>
        </w:rPr>
        <w:pict w14:anchorId="78335492">
          <v:shape id="_x0000_s1056" type="#_x0000_t202" style="position:absolute;margin-left:274.95pt;margin-top:249.8pt;width:154.5pt;height:51.6pt;z-index:251686912;mso-width-relative:margin;mso-height-relative:margin">
            <v:textbox>
              <w:txbxContent>
                <w:p w14:paraId="031E862F" w14:textId="77777777" w:rsidR="00B74578" w:rsidRDefault="00B74578" w:rsidP="00B74578">
                  <w:pPr>
                    <w:jc w:val="center"/>
                  </w:pPr>
                </w:p>
                <w:p w14:paraId="450E6A3A" w14:textId="77777777" w:rsidR="00B74578" w:rsidRDefault="00B74578" w:rsidP="00B74578">
                  <w:pPr>
                    <w:jc w:val="center"/>
                  </w:pPr>
                  <w:r>
                    <w:t>Duomenų valdymo sistema</w:t>
                  </w:r>
                </w:p>
                <w:p w14:paraId="550E12E8" w14:textId="77777777" w:rsidR="00B74578" w:rsidRDefault="00B74578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44058F4">
          <v:shape id="_x0000_s1052" type="#_x0000_t32" style="position:absolute;margin-left:297.45pt;margin-top:123.05pt;width:.05pt;height:45.25pt;flip:y;z-index:251683840" o:connectortype="straight">
            <v:stroke endarrow="block"/>
          </v:shape>
        </w:pict>
      </w:r>
      <w:r>
        <w:rPr>
          <w:noProof/>
        </w:rPr>
        <w:pict w14:anchorId="13A1627C">
          <v:shape id="_x0000_s1055" type="#_x0000_t32" style="position:absolute;margin-left:80.7pt;margin-top:198.25pt;width:34.2pt;height:0;flip:x;z-index:251685888" o:connectortype="straight">
            <v:stroke endarrow="block"/>
          </v:shape>
        </w:pict>
      </w:r>
      <w:r>
        <w:rPr>
          <w:noProof/>
        </w:rPr>
        <w:pict w14:anchorId="314BDA5B">
          <v:shape id="_x0000_s1054" type="#_x0000_t32" style="position:absolute;margin-left:80.7pt;margin-top:188.05pt;width:34.2pt;height:0;z-index:251684864" o:connectortype="straight">
            <v:stroke endarrow="block"/>
          </v:shape>
        </w:pict>
      </w:r>
      <w:r>
        <w:rPr>
          <w:noProof/>
        </w:rPr>
        <w:pict w14:anchorId="3CA54001">
          <v:shape id="_x0000_s1044" type="#_x0000_t32" style="position:absolute;margin-left:309.45pt;margin-top:121.7pt;width:.05pt;height:48.35pt;z-index:251677696" o:connectortype="straight">
            <v:stroke endarrow="block"/>
          </v:shape>
        </w:pict>
      </w:r>
      <w:r>
        <w:rPr>
          <w:noProof/>
        </w:rPr>
        <w:pict w14:anchorId="2A95321E">
          <v:shape id="_x0000_s1043" type="#_x0000_t32" style="position:absolute;margin-left:212pt;margin-top:123.05pt;width:0;height:32.75pt;flip:y;z-index:251676672" o:connectortype="straight">
            <v:stroke endarrow="block"/>
          </v:shape>
        </w:pict>
      </w:r>
      <w:r>
        <w:rPr>
          <w:noProof/>
          <w:lang w:eastAsia="en-US"/>
        </w:rPr>
        <w:pict w14:anchorId="38B074E0">
          <v:shape id="_x0000_s1031" type="#_x0000_t202" style="position:absolute;margin-left:-24.9pt;margin-top:168.3pt;width:105.6pt;height:48.5pt;z-index:251664384;mso-width-relative:margin;mso-height-relative:margin">
            <v:textbox>
              <w:txbxContent>
                <w:p w14:paraId="0EDAE3A3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7E5B9CC8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64809641">
          <v:shape id="_x0000_s1034" type="#_x0000_t202" style="position:absolute;margin-left:274.95pt;margin-top:168.3pt;width:148pt;height:54.6pt;z-index:251667456;mso-width-relative:margin;mso-height-relative:margin">
            <v:textbox>
              <w:txbxContent>
                <w:p w14:paraId="177F7490" w14:textId="77777777" w:rsidR="00856873" w:rsidRDefault="00856873" w:rsidP="00856873">
                  <w:pPr>
                    <w:jc w:val="center"/>
                  </w:pPr>
                </w:p>
                <w:p w14:paraId="0FA78797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</w:rPr>
        <w:pict w14:anchorId="3411367F">
          <v:shape id="_x0000_s1032" type="#_x0000_t202" style="position:absolute;margin-left:195.45pt;margin-top:66.25pt;width:132pt;height:55.45pt;z-index:251665408;mso-width-relative:margin;mso-height-relative:margin">
            <v:textbox>
              <w:txbxContent>
                <w:p w14:paraId="689DC5E9" w14:textId="77777777" w:rsidR="00856873" w:rsidRDefault="00856873" w:rsidP="00856873">
                  <w:pPr>
                    <w:jc w:val="center"/>
                  </w:pPr>
                </w:p>
                <w:p w14:paraId="07BE61C7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</w:p>
    <w:sectPr w:rsidR="00B41B73" w:rsidSect="008D23ED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268A4"/>
    <w:rsid w:val="00136A93"/>
    <w:rsid w:val="001A0020"/>
    <w:rsid w:val="001A0FB4"/>
    <w:rsid w:val="001C76FA"/>
    <w:rsid w:val="001F0B53"/>
    <w:rsid w:val="002207BD"/>
    <w:rsid w:val="00366779"/>
    <w:rsid w:val="003B614A"/>
    <w:rsid w:val="00440393"/>
    <w:rsid w:val="00474E3E"/>
    <w:rsid w:val="00566608"/>
    <w:rsid w:val="007B601A"/>
    <w:rsid w:val="00856873"/>
    <w:rsid w:val="008D23ED"/>
    <w:rsid w:val="008E0FD7"/>
    <w:rsid w:val="009A1CA4"/>
    <w:rsid w:val="00A95854"/>
    <w:rsid w:val="00B411A8"/>
    <w:rsid w:val="00B41B73"/>
    <w:rsid w:val="00B74578"/>
    <w:rsid w:val="00B80DFC"/>
    <w:rsid w:val="00BA6D1E"/>
    <w:rsid w:val="00CB5B3C"/>
    <w:rsid w:val="00D04CF4"/>
    <w:rsid w:val="00D34B79"/>
    <w:rsid w:val="00D40DC6"/>
    <w:rsid w:val="00D740D5"/>
    <w:rsid w:val="00D751C6"/>
    <w:rsid w:val="00E04DAC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5"/>
        <o:r id="V:Rule2" type="connector" idref="#_x0000_s1042"/>
        <o:r id="V:Rule3" type="connector" idref="#_x0000_s1054"/>
        <o:r id="V:Rule4" type="connector" idref="#_x0000_s1043"/>
        <o:r id="V:Rule5" type="connector" idref="#_x0000_s1052"/>
        <o:r id="V:Rule6" type="connector" idref="#_x0000_s1044"/>
        <o:r id="V:Rule7" type="connector" idref="#_x0000_s1057"/>
        <o:r id="V:Rule8" type="connector" idref="#_x0000_s1058"/>
        <o:r id="V:Rule9" type="connector" idref="#_x0000_s1040"/>
      </o:rules>
    </o:shapelayout>
  </w:shapeDefaults>
  <w:decimalSymbol w:val=","/>
  <w:listSeparator w:val=";"/>
  <w14:docId w14:val="53A6F572"/>
  <w15:docId w15:val="{B70C4293-FC06-424D-8698-8172C36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7</cp:revision>
  <dcterms:created xsi:type="dcterms:W3CDTF">2021-06-19T08:24:00Z</dcterms:created>
  <dcterms:modified xsi:type="dcterms:W3CDTF">2021-06-29T10:22:00Z</dcterms:modified>
</cp:coreProperties>
</file>