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6EAA" w14:textId="7F4E8436" w:rsidR="00FD1DFC" w:rsidRDefault="0052315A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79A7DFD3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0B30FCEA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PAS294</w:t>
      </w:r>
      <w:r>
        <w:rPr>
          <w:rFonts w:eastAsia="Times New Roman"/>
        </w:rPr>
        <w:t>5</w:t>
      </w:r>
      <w:r w:rsidR="00FD1DFC">
        <w:rPr>
          <w:rFonts w:eastAsia="Times New Roman"/>
        </w:rPr>
        <w:t xml:space="preserve"> </w:t>
      </w:r>
    </w:p>
    <w:p w14:paraId="49453A3C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7FD7FEC3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C557F6B" w14:textId="77777777" w:rsidR="00FD1DFC" w:rsidRDefault="00FD1DFC" w:rsidP="00FD1DFC">
      <w:pPr>
        <w:pStyle w:val="Standard"/>
        <w:jc w:val="center"/>
      </w:pPr>
    </w:p>
    <w:p w14:paraId="1705FA06" w14:textId="77777777" w:rsidR="00FD1DFC" w:rsidRPr="0052315A" w:rsidRDefault="00FD1DFC" w:rsidP="0052315A">
      <w:pPr>
        <w:jc w:val="center"/>
        <w:rPr>
          <w:b/>
          <w:bCs/>
          <w:sz w:val="30"/>
          <w:szCs w:val="30"/>
        </w:rPr>
      </w:pPr>
      <w:r w:rsidRPr="0052315A">
        <w:rPr>
          <w:b/>
          <w:bCs/>
          <w:sz w:val="30"/>
          <w:szCs w:val="30"/>
        </w:rPr>
        <w:t xml:space="preserve">BŪTINŲ VEIKSMŲ, ATLIEKAMŲ TEIKIANT ADMINISTRACINĘ PASLAUGĄ </w:t>
      </w:r>
      <w:r w:rsidRPr="0052315A">
        <w:rPr>
          <w:sz w:val="30"/>
          <w:szCs w:val="30"/>
        </w:rPr>
        <w:t>„</w:t>
      </w:r>
      <w:r w:rsidR="00C625E6" w:rsidRPr="0052315A">
        <w:rPr>
          <w:sz w:val="30"/>
          <w:szCs w:val="30"/>
        </w:rPr>
        <w:t>Tėvystės (motinystės) pripažinimo registravimas</w:t>
      </w:r>
      <w:r w:rsidRPr="0052315A">
        <w:rPr>
          <w:sz w:val="30"/>
          <w:szCs w:val="30"/>
        </w:rPr>
        <w:t>“</w:t>
      </w:r>
      <w:r w:rsidRPr="0052315A">
        <w:rPr>
          <w:b/>
          <w:bCs/>
          <w:sz w:val="30"/>
          <w:szCs w:val="30"/>
        </w:rPr>
        <w:t xml:space="preserve"> NEELEKTRONINĖMIS PRIEMONĖMIS, SEKOS SCHEMA</w:t>
      </w:r>
    </w:p>
    <w:p w14:paraId="5B557CF6" w14:textId="1DD14B11" w:rsidR="00B41B73" w:rsidRDefault="0052315A" w:rsidP="00FB75BE">
      <w:r>
        <w:rPr>
          <w:noProof/>
        </w:rPr>
        <w:pict w14:anchorId="396D34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2.95pt;margin-top:204.7pt;width:58.35pt;height:0;flip:x;z-index:251675648" o:connectortype="straight">
            <v:stroke endarrow="block"/>
          </v:shape>
        </w:pict>
      </w:r>
      <w:r>
        <w:rPr>
          <w:noProof/>
        </w:rPr>
        <w:pict w14:anchorId="3842A886">
          <v:shape id="_x0000_s1044" type="#_x0000_t32" style="position:absolute;margin-left:334.2pt;margin-top:123.45pt;width:0;height:44.85pt;z-index:251677696" o:connectortype="straight">
            <v:stroke endarrow="block"/>
          </v:shape>
        </w:pict>
      </w:r>
      <w:r>
        <w:rPr>
          <w:noProof/>
        </w:rPr>
        <w:pict w14:anchorId="7047F4B8">
          <v:shape id="_x0000_s1054" type="#_x0000_t32" style="position:absolute;margin-left:344.7pt;margin-top:121.7pt;width:.05pt;height:46.6pt;flip:y;z-index:251684864" o:connectortype="straight">
            <v:stroke endarrow="block"/>
          </v:shape>
        </w:pict>
      </w:r>
      <w:r>
        <w:rPr>
          <w:noProof/>
        </w:rPr>
        <w:pict w14:anchorId="13842118">
          <v:shape id="_x0000_s1032" type="#_x0000_t202" style="position:absolute;margin-left:274.7pt;margin-top:66.25pt;width:132pt;height:55.45pt;z-index:251665408;mso-width-relative:margin;mso-height-relative:margin">
            <v:textbox>
              <w:txbxContent>
                <w:p w14:paraId="096CBE39" w14:textId="77777777" w:rsidR="00856873" w:rsidRDefault="00856873" w:rsidP="00856873">
                  <w:pPr>
                    <w:jc w:val="center"/>
                  </w:pPr>
                </w:p>
                <w:p w14:paraId="2BCA4C94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4EF65F13">
          <v:shape id="_x0000_s1043" type="#_x0000_t32" style="position:absolute;margin-left:338.7pt;margin-top:222.9pt;width:.05pt;height:48pt;z-index:251676672" o:connectortype="straight">
            <v:stroke endarrow="block"/>
          </v:shape>
        </w:pict>
      </w:r>
      <w:r>
        <w:rPr>
          <w:noProof/>
        </w:rPr>
        <w:pict w14:anchorId="5CAA2F12">
          <v:shape id="_x0000_s1051" type="#_x0000_t202" style="position:absolute;margin-left:274.7pt;margin-top:270.9pt;width:136.75pt;height:55.45pt;z-index:251682816;mso-width-relative:margin;mso-height-relative:margin">
            <v:textbox>
              <w:txbxContent>
                <w:p w14:paraId="14DA1C89" w14:textId="77777777" w:rsidR="00B80DFC" w:rsidRDefault="00B80DFC" w:rsidP="00B80DFC">
                  <w:pPr>
                    <w:jc w:val="center"/>
                  </w:pPr>
                </w:p>
                <w:p w14:paraId="0E855F3B" w14:textId="77777777" w:rsidR="00B80DFC" w:rsidRDefault="00B80DFC" w:rsidP="00B80DFC">
                  <w:pPr>
                    <w:jc w:val="center"/>
                  </w:pPr>
                  <w:r>
                    <w:t xml:space="preserve">Dokumentų valdymo sistema </w:t>
                  </w:r>
                </w:p>
              </w:txbxContent>
            </v:textbox>
          </v:shape>
        </w:pict>
      </w:r>
      <w:r>
        <w:rPr>
          <w:noProof/>
        </w:rPr>
        <w:pict w14:anchorId="07DCB736">
          <v:shape id="_x0000_s1040" type="#_x0000_t32" style="position:absolute;margin-left:422.95pt;margin-top:192.15pt;width:58.35pt;height:.05pt;z-index:251673600" o:connectortype="straight">
            <v:stroke endarrow="block"/>
          </v:shape>
        </w:pict>
      </w:r>
      <w:r>
        <w:rPr>
          <w:noProof/>
        </w:rPr>
        <w:pict w14:anchorId="2D8ED644">
          <v:shape id="_x0000_s1036" type="#_x0000_t202" style="position:absolute;margin-left:481.3pt;margin-top:168.3pt;width:154.5pt;height:51.6pt;z-index:251669504;mso-width-relative:margin;mso-height-relative:margin">
            <v:textbox>
              <w:txbxContent>
                <w:p w14:paraId="655EDE09" w14:textId="77777777" w:rsidR="00856873" w:rsidRDefault="00856873" w:rsidP="00856873">
                  <w:pPr>
                    <w:jc w:val="center"/>
                  </w:pPr>
                </w:p>
                <w:p w14:paraId="0378F223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52315A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51EDEDA6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5BBEC0F9">
          <v:shape id="_x0000_s1046" type="#_x0000_t32" style="position:absolute;margin-left:221.7pt;margin-top:198.25pt;width:46.75pt;height:.05pt;flip:x;z-index:251679744" o:connectortype="straight">
            <v:stroke endarrow="block"/>
          </v:shape>
        </w:pict>
      </w:r>
      <w:r>
        <w:rPr>
          <w:noProof/>
        </w:rPr>
        <w:pict w14:anchorId="3FFDFB3B">
          <v:shape id="_x0000_s1037" type="#_x0000_t32" style="position:absolute;margin-left:221.7pt;margin-top:188pt;width:46.75pt;height:.05pt;z-index:251670528" o:connectortype="straight">
            <v:stroke endarrow="block"/>
          </v:shape>
        </w:pict>
      </w:r>
      <w:r>
        <w:rPr>
          <w:noProof/>
        </w:rPr>
        <w:pict w14:anchorId="0D9BDA0F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60CBFCDF" w14:textId="77777777" w:rsidR="00856873" w:rsidRDefault="00856873" w:rsidP="00856873">
                  <w:pPr>
                    <w:jc w:val="center"/>
                  </w:pPr>
                </w:p>
                <w:p w14:paraId="0CB0CFC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2F0919D6">
          <v:shape id="_x0000_s1031" type="#_x0000_t202" style="position:absolute;margin-left:103.65pt;margin-top:168.3pt;width:118.05pt;height:48.5pt;z-index:251664384;mso-width-relative:margin;mso-height-relative:margin">
            <v:textbox>
              <w:txbxContent>
                <w:p w14:paraId="63A5AF91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664D3D18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</w:p>
    <w:sectPr w:rsidR="00B41B73" w:rsidSect="0052315A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36A93"/>
    <w:rsid w:val="001554AB"/>
    <w:rsid w:val="001C76FA"/>
    <w:rsid w:val="002207BD"/>
    <w:rsid w:val="00252EF7"/>
    <w:rsid w:val="00366779"/>
    <w:rsid w:val="003B614A"/>
    <w:rsid w:val="00440393"/>
    <w:rsid w:val="004D6DAD"/>
    <w:rsid w:val="0052315A"/>
    <w:rsid w:val="00666109"/>
    <w:rsid w:val="0080165C"/>
    <w:rsid w:val="00856873"/>
    <w:rsid w:val="009F34D2"/>
    <w:rsid w:val="00A722AE"/>
    <w:rsid w:val="00A95854"/>
    <w:rsid w:val="00AE2D27"/>
    <w:rsid w:val="00B41B73"/>
    <w:rsid w:val="00B669D5"/>
    <w:rsid w:val="00B80DFC"/>
    <w:rsid w:val="00C625E6"/>
    <w:rsid w:val="00D40DC6"/>
    <w:rsid w:val="00D740D5"/>
    <w:rsid w:val="00E04DAC"/>
    <w:rsid w:val="00EA4552"/>
    <w:rsid w:val="00F73490"/>
    <w:rsid w:val="00FB75BE"/>
    <w:rsid w:val="00FC4A41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6"/>
        <o:r id="V:Rule2" type="connector" idref="#_x0000_s1042"/>
        <o:r id="V:Rule3" type="connector" idref="#_x0000_s1043"/>
        <o:r id="V:Rule4" type="connector" idref="#_x0000_s1044"/>
        <o:r id="V:Rule5" type="connector" idref="#_x0000_s1054"/>
        <o:r id="V:Rule6" type="connector" idref="#_x0000_s1040"/>
        <o:r id="V:Rule7" type="connector" idref="#_x0000_s1037"/>
      </o:rules>
    </o:shapelayout>
  </w:shapeDefaults>
  <w:decimalSymbol w:val=","/>
  <w:listSeparator w:val=";"/>
  <w14:docId w14:val="37A9F7BC"/>
  <w15:docId w15:val="{F427D9E9-C621-48B9-9B45-C0D6A74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11</cp:revision>
  <dcterms:created xsi:type="dcterms:W3CDTF">2021-05-19T11:04:00Z</dcterms:created>
  <dcterms:modified xsi:type="dcterms:W3CDTF">2021-07-19T08:50:00Z</dcterms:modified>
</cp:coreProperties>
</file>