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B3" w:rsidRPr="002D5DF6" w:rsidRDefault="000343B3" w:rsidP="0003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F6">
        <w:rPr>
          <w:rFonts w:ascii="Times New Roman" w:hAnsi="Times New Roman" w:cs="Times New Roman"/>
          <w:b/>
          <w:sz w:val="24"/>
          <w:szCs w:val="24"/>
        </w:rPr>
        <w:t>Kada „teisingai“, kada „taisyklingai“?</w:t>
      </w:r>
    </w:p>
    <w:p w:rsidR="000343B3" w:rsidRPr="000343B3" w:rsidRDefault="000343B3" w:rsidP="002D5DF6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Prieveiksmis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teisingai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siejamas su daiktavardžiu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tiesa</w:t>
      </w:r>
      <w:r w:rsidRPr="000343B3">
        <w:rPr>
          <w:rFonts w:ascii="Times New Roman" w:hAnsi="Times New Roman" w:cs="Times New Roman"/>
          <w:sz w:val="24"/>
          <w:szCs w:val="24"/>
        </w:rPr>
        <w:t xml:space="preserve">, o būdui, susijusiam su tam </w:t>
      </w:r>
      <w:bookmarkStart w:id="0" w:name="_GoBack"/>
      <w:bookmarkEnd w:id="0"/>
      <w:r w:rsidRPr="000343B3">
        <w:rPr>
          <w:rFonts w:ascii="Times New Roman" w:hAnsi="Times New Roman" w:cs="Times New Roman"/>
          <w:sz w:val="24"/>
          <w:szCs w:val="24"/>
        </w:rPr>
        <w:t xml:space="preserve">tikromis taisyklėmis, įvardyti vartotinas prieveiksmis </w:t>
      </w:r>
      <w:r w:rsidRPr="000343B3">
        <w:rPr>
          <w:rStyle w:val="Strong"/>
          <w:rFonts w:ascii="Times New Roman" w:hAnsi="Times New Roman" w:cs="Times New Roman"/>
          <w:sz w:val="24"/>
          <w:szCs w:val="24"/>
        </w:rPr>
        <w:t>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. Dietologai pataria maitintis pagal tam tikras taisykles, taigi reikia </w:t>
      </w:r>
      <w:r w:rsidRPr="000343B3">
        <w:rPr>
          <w:rStyle w:val="Strong"/>
          <w:rFonts w:ascii="Times New Roman" w:hAnsi="Times New Roman" w:cs="Times New Roman"/>
          <w:sz w:val="24"/>
          <w:szCs w:val="24"/>
        </w:rPr>
        <w:t>maitintis 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(ne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teisingai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). Yra daug skirtingų nuomonių, kaip </w:t>
      </w:r>
      <w:r w:rsidRPr="000343B3">
        <w:rPr>
          <w:rFonts w:ascii="Times New Roman" w:hAnsi="Times New Roman" w:cs="Times New Roman"/>
          <w:b/>
          <w:bCs/>
          <w:sz w:val="24"/>
          <w:szCs w:val="24"/>
        </w:rPr>
        <w:t>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valyti veido odą.</w:t>
      </w:r>
    </w:p>
    <w:p w:rsidR="000343B3" w:rsidRDefault="000343B3" w:rsidP="000343B3"/>
    <w:p w:rsidR="0015084A" w:rsidRDefault="0015084A" w:rsidP="000343B3"/>
    <w:p w:rsidR="0015084A" w:rsidRPr="005E243B" w:rsidRDefault="0015084A" w:rsidP="0015084A">
      <w:pPr>
        <w:spacing w:after="0" w:line="240" w:lineRule="auto"/>
        <w:ind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5E243B">
        <w:rPr>
          <w:rFonts w:ascii="Times New Roman" w:hAnsi="Times New Roman" w:cs="Times New Roman"/>
          <w:sz w:val="24"/>
          <w:szCs w:val="24"/>
        </w:rPr>
        <w:t>Parengta remiantis Valstybinės lietuvių kalbos komisijos informacija</w:t>
      </w:r>
    </w:p>
    <w:p w:rsidR="0015084A" w:rsidRDefault="0015084A" w:rsidP="000343B3"/>
    <w:sectPr w:rsidR="001508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B3"/>
    <w:rsid w:val="000343B3"/>
    <w:rsid w:val="0015084A"/>
    <w:rsid w:val="002D5DF6"/>
    <w:rsid w:val="00B23632"/>
    <w:rsid w:val="00B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5165-A60F-4653-8E90-DD9971F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43B3"/>
    <w:rPr>
      <w:i/>
      <w:iCs/>
    </w:rPr>
  </w:style>
  <w:style w:type="character" w:styleId="Strong">
    <w:name w:val="Strong"/>
    <w:basedOn w:val="DefaultParagraphFont"/>
    <w:uiPriority w:val="22"/>
    <w:qFormat/>
    <w:rsid w:val="00034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4</cp:revision>
  <dcterms:created xsi:type="dcterms:W3CDTF">2021-10-26T06:30:00Z</dcterms:created>
  <dcterms:modified xsi:type="dcterms:W3CDTF">2021-10-26T07:11:00Z</dcterms:modified>
</cp:coreProperties>
</file>