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E134" w14:textId="77777777" w:rsidR="00BD223D" w:rsidRDefault="008167A2" w:rsidP="00BD223D">
      <w:r>
        <w:rPr>
          <w:noProof/>
          <w:lang w:eastAsia="lt-LT"/>
        </w:rPr>
        <mc:AlternateContent>
          <mc:Choice Requires="wps">
            <w:drawing>
              <wp:anchor distT="0" distB="0" distL="114300" distR="114300" simplePos="0" relativeHeight="251659264" behindDoc="0" locked="0" layoutInCell="1" allowOverlap="1" wp14:anchorId="49220A99" wp14:editId="39FD595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F00F7FF" w14:textId="77777777" w:rsidR="0080151B" w:rsidRDefault="0080151B" w:rsidP="00BD223D">
                            <w:pPr>
                              <w:rPr>
                                <w:b/>
                              </w:rPr>
                            </w:pPr>
                            <w:r>
                              <w:rPr>
                                <w:b/>
                                <w:bCs/>
                              </w:rPr>
                              <w:t>projektas</w:t>
                            </w:r>
                          </w:p>
                          <w:p w14:paraId="0336AE42" w14:textId="3C9081A4" w:rsidR="0080151B" w:rsidRDefault="0080151B" w:rsidP="00BD223D">
                            <w:pPr>
                              <w:rPr>
                                <w:b/>
                              </w:rPr>
                            </w:pPr>
                            <w:r>
                              <w:rPr>
                                <w:b/>
                                <w:bCs/>
                              </w:rPr>
                              <w:t xml:space="preserve">reg. Nr. </w:t>
                            </w:r>
                            <w:r w:rsidR="00290112">
                              <w:rPr>
                                <w:b/>
                                <w:bCs/>
                              </w:rPr>
                              <w:t>T-</w:t>
                            </w:r>
                            <w:r w:rsidR="00F805D6">
                              <w:rPr>
                                <w:b/>
                                <w:bCs/>
                              </w:rPr>
                              <w:t>254</w:t>
                            </w:r>
                          </w:p>
                          <w:p w14:paraId="63C7CB6D" w14:textId="7945DA79" w:rsidR="0080151B" w:rsidRDefault="00290112" w:rsidP="00BD223D">
                            <w:pPr>
                              <w:rPr>
                                <w:b/>
                              </w:rPr>
                            </w:pPr>
                            <w:r>
                              <w:rPr>
                                <w:b/>
                              </w:rPr>
                              <w:t>2.</w:t>
                            </w:r>
                            <w:r w:rsidR="00D35BC4">
                              <w:rPr>
                                <w:b/>
                              </w:rPr>
                              <w:t>34</w:t>
                            </w:r>
                            <w:r w:rsidR="004C0416">
                              <w:rPr>
                                <w:b/>
                              </w:rPr>
                              <w:t>.</w:t>
                            </w:r>
                            <w:r w:rsidR="0080151B">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20A9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F00F7FF" w14:textId="77777777" w:rsidR="0080151B" w:rsidRDefault="0080151B" w:rsidP="00BD223D">
                      <w:pPr>
                        <w:rPr>
                          <w:b/>
                        </w:rPr>
                      </w:pPr>
                      <w:r>
                        <w:rPr>
                          <w:b/>
                          <w:bCs/>
                        </w:rPr>
                        <w:t>projektas</w:t>
                      </w:r>
                    </w:p>
                    <w:p w14:paraId="0336AE42" w14:textId="3C9081A4" w:rsidR="0080151B" w:rsidRDefault="0080151B" w:rsidP="00BD223D">
                      <w:pPr>
                        <w:rPr>
                          <w:b/>
                        </w:rPr>
                      </w:pPr>
                      <w:r>
                        <w:rPr>
                          <w:b/>
                          <w:bCs/>
                        </w:rPr>
                        <w:t xml:space="preserve">reg. Nr. </w:t>
                      </w:r>
                      <w:r w:rsidR="00290112">
                        <w:rPr>
                          <w:b/>
                          <w:bCs/>
                        </w:rPr>
                        <w:t>T-</w:t>
                      </w:r>
                      <w:r w:rsidR="00F805D6">
                        <w:rPr>
                          <w:b/>
                          <w:bCs/>
                        </w:rPr>
                        <w:t>254</w:t>
                      </w:r>
                    </w:p>
                    <w:p w14:paraId="63C7CB6D" w14:textId="7945DA79" w:rsidR="0080151B" w:rsidRDefault="00290112" w:rsidP="00BD223D">
                      <w:pPr>
                        <w:rPr>
                          <w:b/>
                        </w:rPr>
                      </w:pPr>
                      <w:r>
                        <w:rPr>
                          <w:b/>
                        </w:rPr>
                        <w:t>2.</w:t>
                      </w:r>
                      <w:r w:rsidR="00D35BC4">
                        <w:rPr>
                          <w:b/>
                        </w:rPr>
                        <w:t>34</w:t>
                      </w:r>
                      <w:r w:rsidR="004C0416">
                        <w:rPr>
                          <w:b/>
                        </w:rPr>
                        <w:t>.</w:t>
                      </w:r>
                      <w:r w:rsidR="0080151B">
                        <w:rPr>
                          <w:b/>
                        </w:rPr>
                        <w:t xml:space="preserve"> darbotvarkės klausimas</w:t>
                      </w:r>
                    </w:p>
                  </w:txbxContent>
                </v:textbox>
              </v:shape>
            </w:pict>
          </mc:Fallback>
        </mc:AlternateContent>
      </w:r>
    </w:p>
    <w:p w14:paraId="360C6AF2" w14:textId="77777777" w:rsidR="00BD223D" w:rsidRDefault="00BD223D" w:rsidP="00BD223D">
      <w:pPr>
        <w:pStyle w:val="Antrats"/>
        <w:jc w:val="center"/>
        <w:rPr>
          <w:b/>
          <w:bCs/>
          <w:caps/>
          <w:sz w:val="26"/>
        </w:rPr>
      </w:pPr>
      <w:r>
        <w:rPr>
          <w:b/>
          <w:bCs/>
          <w:caps/>
          <w:sz w:val="26"/>
        </w:rPr>
        <w:t>Pasvalio rajono savivaldybės taryba</w:t>
      </w:r>
    </w:p>
    <w:p w14:paraId="156FA4B4" w14:textId="77777777" w:rsidR="00BD223D" w:rsidRDefault="00BD223D" w:rsidP="00BD223D"/>
    <w:p w14:paraId="770E383F" w14:textId="77777777" w:rsidR="00BD223D" w:rsidRDefault="00BD223D" w:rsidP="00BD223D">
      <w:pPr>
        <w:jc w:val="center"/>
        <w:rPr>
          <w:b/>
          <w:caps/>
        </w:rPr>
      </w:pPr>
      <w:r>
        <w:rPr>
          <w:b/>
          <w:caps/>
        </w:rPr>
        <w:t>Sprendimas</w:t>
      </w:r>
    </w:p>
    <w:p w14:paraId="7790C531" w14:textId="77777777" w:rsidR="005625C5" w:rsidRDefault="00BD223D" w:rsidP="00BD223D">
      <w:pPr>
        <w:jc w:val="center"/>
        <w:rPr>
          <w:b/>
          <w:bCs/>
          <w:caps/>
        </w:rPr>
      </w:pPr>
      <w:r>
        <w:rPr>
          <w:b/>
          <w:bCs/>
          <w:caps/>
        </w:rPr>
        <w:t xml:space="preserve">DĖL </w:t>
      </w:r>
      <w:r w:rsidR="005625C5">
        <w:rPr>
          <w:b/>
          <w:bCs/>
          <w:caps/>
        </w:rPr>
        <w:t>PASVALIO RAJONO SAVIVALDYBĖS TARYBOS 2019 M. LAPKRIČIO 27 D. SPRENDIMO nR. T1-236 „DĖL PASVALIO RAJONO SAVIVALDYBĖS APLINKOS APSAUGOS RĖMIMO SPECIALIOSIOS PROGRAMOS RENGIMO, VYKDYMO IR LĖŠŲ PANAUDOJIMO KONTROLĖS TVARKOS APRAŠO PATVIRTINIMO“</w:t>
      </w:r>
      <w:r w:rsidR="00AF384A">
        <w:rPr>
          <w:b/>
          <w:bCs/>
          <w:caps/>
        </w:rPr>
        <w:t xml:space="preserve"> </w:t>
      </w:r>
      <w:r w:rsidR="005625C5">
        <w:rPr>
          <w:b/>
          <w:bCs/>
          <w:caps/>
        </w:rPr>
        <w:t>PAKEITIMO</w:t>
      </w:r>
    </w:p>
    <w:p w14:paraId="07E9CFD5" w14:textId="77777777" w:rsidR="005625C5" w:rsidRDefault="005625C5" w:rsidP="00BD223D">
      <w:pPr>
        <w:jc w:val="center"/>
        <w:rPr>
          <w:b/>
          <w:bCs/>
          <w:caps/>
        </w:rPr>
      </w:pPr>
    </w:p>
    <w:p w14:paraId="2FD6C891" w14:textId="77777777" w:rsidR="00BD223D" w:rsidRPr="00F77E5A" w:rsidRDefault="00BD223D" w:rsidP="00BD223D">
      <w:pPr>
        <w:jc w:val="center"/>
      </w:pPr>
      <w:r w:rsidRPr="00F77E5A">
        <w:t>20</w:t>
      </w:r>
      <w:r w:rsidR="00695C31">
        <w:t>2</w:t>
      </w:r>
      <w:r w:rsidR="000A570F">
        <w:t>1</w:t>
      </w:r>
      <w:r w:rsidRPr="00F77E5A">
        <w:t xml:space="preserve"> m.</w:t>
      </w:r>
      <w:r>
        <w:t xml:space="preserve"> </w:t>
      </w:r>
      <w:r w:rsidR="00E67BD5">
        <w:t>gruodžio</w:t>
      </w:r>
      <w:r>
        <w:t xml:space="preserve">  </w:t>
      </w:r>
      <w:r w:rsidR="000A570F">
        <w:t xml:space="preserve">   </w:t>
      </w:r>
      <w:r w:rsidRPr="00F77E5A">
        <w:t>d. Nr. T1-</w:t>
      </w:r>
    </w:p>
    <w:p w14:paraId="5DD92044" w14:textId="77777777" w:rsidR="00BD223D" w:rsidRDefault="00BD223D" w:rsidP="00BD223D">
      <w:pPr>
        <w:jc w:val="center"/>
      </w:pPr>
      <w:r>
        <w:t>Pasvalys</w:t>
      </w:r>
    </w:p>
    <w:p w14:paraId="6DB7B661" w14:textId="77777777" w:rsidR="00BD223D" w:rsidRDefault="00BD223D" w:rsidP="00BD223D">
      <w:pPr>
        <w:pStyle w:val="Antrats"/>
        <w:tabs>
          <w:tab w:val="clear" w:pos="4153"/>
          <w:tab w:val="clear" w:pos="8306"/>
        </w:tabs>
        <w:sectPr w:rsidR="00BD223D" w:rsidSect="008E3444">
          <w:headerReference w:type="first" r:id="rId8"/>
          <w:type w:val="continuous"/>
          <w:pgSz w:w="11906" w:h="16838" w:code="9"/>
          <w:pgMar w:top="1134" w:right="567" w:bottom="1134" w:left="1701" w:header="964" w:footer="567" w:gutter="0"/>
          <w:cols w:space="1296"/>
          <w:titlePg/>
        </w:sectPr>
      </w:pPr>
    </w:p>
    <w:p w14:paraId="3BDC93BC" w14:textId="77777777" w:rsidR="00BD223D" w:rsidRDefault="00BD223D" w:rsidP="00BD223D">
      <w:pPr>
        <w:pStyle w:val="Antrats"/>
        <w:tabs>
          <w:tab w:val="clear" w:pos="4153"/>
          <w:tab w:val="clear" w:pos="8306"/>
        </w:tabs>
        <w:sectPr w:rsidR="00BD223D" w:rsidSect="00436240">
          <w:headerReference w:type="first" r:id="rId9"/>
          <w:type w:val="continuous"/>
          <w:pgSz w:w="11906" w:h="16838" w:code="9"/>
          <w:pgMar w:top="1134" w:right="567" w:bottom="1134" w:left="1701" w:header="964" w:footer="567" w:gutter="0"/>
          <w:cols w:space="1296"/>
          <w:titlePg/>
        </w:sectPr>
      </w:pPr>
    </w:p>
    <w:p w14:paraId="181C6DBD" w14:textId="77777777" w:rsidR="00BD223D" w:rsidRPr="00876A37" w:rsidRDefault="00BD223D" w:rsidP="00BD223D">
      <w:pPr>
        <w:shd w:val="clear" w:color="auto" w:fill="FFFFFF"/>
        <w:ind w:firstLine="851"/>
        <w:jc w:val="both"/>
        <w:rPr>
          <w:szCs w:val="24"/>
        </w:rPr>
      </w:pPr>
      <w:r w:rsidRPr="00876A37">
        <w:rPr>
          <w:szCs w:val="24"/>
        </w:rPr>
        <w:t>Vadovaudamasi Lietuvos Respublikos vietos savivaldos įstatymo</w:t>
      </w:r>
      <w:r w:rsidRPr="00876A37">
        <w:rPr>
          <w:szCs w:val="24"/>
          <w:lang w:eastAsia="lt-LT"/>
        </w:rPr>
        <w:t xml:space="preserve"> 18 straipsnio 1 dalimi,</w:t>
      </w:r>
      <w:r w:rsidRPr="00E92209">
        <w:rPr>
          <w:szCs w:val="24"/>
        </w:rPr>
        <w:t xml:space="preserve"> </w:t>
      </w:r>
      <w:r w:rsidRPr="008079F7">
        <w:rPr>
          <w:szCs w:val="24"/>
        </w:rPr>
        <w:t xml:space="preserve">Pasvalio rajono savivaldybės taryba </w:t>
      </w:r>
      <w:r w:rsidRPr="008079F7">
        <w:rPr>
          <w:spacing w:val="20"/>
          <w:szCs w:val="24"/>
        </w:rPr>
        <w:t>nusprendžia</w:t>
      </w:r>
      <w:r w:rsidR="00EF5F8D" w:rsidRPr="008079F7">
        <w:rPr>
          <w:spacing w:val="20"/>
          <w:szCs w:val="24"/>
        </w:rPr>
        <w:t>:</w:t>
      </w:r>
    </w:p>
    <w:p w14:paraId="15AAA85B" w14:textId="77777777" w:rsidR="008D7FF0" w:rsidRDefault="00826A54" w:rsidP="00704D76">
      <w:pPr>
        <w:pStyle w:val="Antrats"/>
        <w:tabs>
          <w:tab w:val="clear" w:pos="4153"/>
          <w:tab w:val="clear" w:pos="8306"/>
        </w:tabs>
        <w:ind w:firstLine="709"/>
        <w:jc w:val="both"/>
        <w:rPr>
          <w:bCs/>
        </w:rPr>
      </w:pPr>
      <w:r w:rsidRPr="00826A54">
        <w:rPr>
          <w:szCs w:val="24"/>
        </w:rPr>
        <w:t xml:space="preserve">1. </w:t>
      </w:r>
      <w:r w:rsidR="008079F7">
        <w:rPr>
          <w:szCs w:val="24"/>
        </w:rPr>
        <w:t xml:space="preserve">Pakeisti </w:t>
      </w:r>
      <w:r w:rsidR="008D7FF0">
        <w:t xml:space="preserve">Pasvalio rajono savivaldybės aplinkos apsaugos rėmimo specialiosios programos rengimo, vykdymo ir lėšų panaudojimo kontrolės tvarkos aprašą, patvirtintą Pasvalio rajono savivaldybės tarybos </w:t>
      </w:r>
      <w:r w:rsidR="008079F7">
        <w:rPr>
          <w:szCs w:val="24"/>
        </w:rPr>
        <w:t xml:space="preserve">2019 m. lapkričio 27 d. sprendimu Nr. T1-236 </w:t>
      </w:r>
      <w:r w:rsidR="008079F7">
        <w:rPr>
          <w:b/>
          <w:bCs/>
          <w:caps/>
        </w:rPr>
        <w:t>„</w:t>
      </w:r>
      <w:r w:rsidR="008079F7">
        <w:rPr>
          <w:bCs/>
        </w:rPr>
        <w:t>D</w:t>
      </w:r>
      <w:r w:rsidR="008079F7" w:rsidRPr="008079F7">
        <w:rPr>
          <w:bCs/>
        </w:rPr>
        <w:t xml:space="preserve">ėl </w:t>
      </w:r>
      <w:r w:rsidR="008079F7">
        <w:rPr>
          <w:bCs/>
        </w:rPr>
        <w:t>P</w:t>
      </w:r>
      <w:r w:rsidR="008079F7" w:rsidRPr="008079F7">
        <w:rPr>
          <w:bCs/>
        </w:rPr>
        <w:t>asvalio rajono savivaldybės aplinkos apsaugos rėmimo specialiosios programos rengimo, vykdymo ir lėšų panaudojimo kontrolės tvarkos aprašo patvirtinimo“</w:t>
      </w:r>
      <w:r w:rsidR="008079F7">
        <w:rPr>
          <w:bCs/>
        </w:rPr>
        <w:t xml:space="preserve"> </w:t>
      </w:r>
      <w:r w:rsidR="00AF384A">
        <w:rPr>
          <w:bCs/>
        </w:rPr>
        <w:t>(toliau – Aprašas)</w:t>
      </w:r>
      <w:r w:rsidR="008D7FF0">
        <w:rPr>
          <w:bCs/>
        </w:rPr>
        <w:t>:</w:t>
      </w:r>
    </w:p>
    <w:p w14:paraId="4F09637B" w14:textId="77777777" w:rsidR="0080151B" w:rsidRDefault="008D7FF0" w:rsidP="00704D76">
      <w:pPr>
        <w:pStyle w:val="Antrats"/>
        <w:tabs>
          <w:tab w:val="clear" w:pos="4153"/>
          <w:tab w:val="clear" w:pos="8306"/>
        </w:tabs>
        <w:ind w:firstLine="709"/>
        <w:jc w:val="both"/>
        <w:rPr>
          <w:bCs/>
        </w:rPr>
      </w:pPr>
      <w:r>
        <w:rPr>
          <w:bCs/>
        </w:rPr>
        <w:t>1.1. Pakeisti Aprašo</w:t>
      </w:r>
      <w:r w:rsidR="008079F7" w:rsidRPr="0023749F">
        <w:rPr>
          <w:bCs/>
        </w:rPr>
        <w:t xml:space="preserve"> </w:t>
      </w:r>
      <w:r w:rsidR="008079F7">
        <w:rPr>
          <w:bCs/>
        </w:rPr>
        <w:t xml:space="preserve">IV skyrių </w:t>
      </w:r>
      <w:r w:rsidR="00AF384A">
        <w:rPr>
          <w:bCs/>
        </w:rPr>
        <w:t xml:space="preserve">„Paraiškų priėmimas ir vertinimas“, </w:t>
      </w:r>
      <w:r w:rsidR="008079F7">
        <w:rPr>
          <w:bCs/>
        </w:rPr>
        <w:t>ir jį išdėstyti nauja redakcija</w:t>
      </w:r>
      <w:r w:rsidR="00722ACE">
        <w:rPr>
          <w:bCs/>
        </w:rPr>
        <w:t>:</w:t>
      </w:r>
    </w:p>
    <w:p w14:paraId="363A36E8" w14:textId="77777777" w:rsidR="00AF384A" w:rsidRDefault="00AF384A" w:rsidP="00704D76">
      <w:pPr>
        <w:pStyle w:val="Antrats"/>
        <w:tabs>
          <w:tab w:val="clear" w:pos="4153"/>
          <w:tab w:val="clear" w:pos="8306"/>
        </w:tabs>
        <w:ind w:firstLine="709"/>
        <w:jc w:val="both"/>
        <w:rPr>
          <w:bCs/>
        </w:rPr>
      </w:pPr>
    </w:p>
    <w:p w14:paraId="72593839" w14:textId="77777777" w:rsidR="00AF384A" w:rsidRDefault="00722ACE" w:rsidP="00AF384A">
      <w:pPr>
        <w:ind w:firstLine="709"/>
        <w:jc w:val="center"/>
        <w:rPr>
          <w:b/>
          <w:bCs/>
          <w:szCs w:val="24"/>
        </w:rPr>
      </w:pPr>
      <w:r>
        <w:rPr>
          <w:bCs/>
        </w:rPr>
        <w:t>„</w:t>
      </w:r>
      <w:r w:rsidR="00AF384A">
        <w:rPr>
          <w:b/>
          <w:bCs/>
          <w:szCs w:val="24"/>
        </w:rPr>
        <w:t>IV SKYRIUS</w:t>
      </w:r>
    </w:p>
    <w:p w14:paraId="63CEC9A8" w14:textId="77777777" w:rsidR="00AF384A" w:rsidRDefault="00AF384A" w:rsidP="00AF384A">
      <w:pPr>
        <w:ind w:firstLine="709"/>
        <w:jc w:val="center"/>
        <w:rPr>
          <w:b/>
          <w:bCs/>
          <w:szCs w:val="24"/>
        </w:rPr>
      </w:pPr>
      <w:r>
        <w:rPr>
          <w:b/>
          <w:bCs/>
          <w:szCs w:val="24"/>
        </w:rPr>
        <w:t>PARAIŠKŲ PRIĖMIMAS IR VERTINIMAS</w:t>
      </w:r>
    </w:p>
    <w:p w14:paraId="0F1B220D" w14:textId="77777777" w:rsidR="00AF384A" w:rsidRDefault="00AF384A" w:rsidP="00AF384A">
      <w:pPr>
        <w:spacing w:line="360" w:lineRule="auto"/>
        <w:ind w:firstLine="709"/>
        <w:jc w:val="both"/>
        <w:rPr>
          <w:szCs w:val="24"/>
        </w:rPr>
      </w:pPr>
    </w:p>
    <w:p w14:paraId="1EF61568" w14:textId="77777777" w:rsidR="00AF384A" w:rsidRDefault="00AF384A" w:rsidP="00AF384A">
      <w:pPr>
        <w:ind w:firstLine="709"/>
        <w:jc w:val="both"/>
        <w:rPr>
          <w:szCs w:val="24"/>
        </w:rPr>
      </w:pPr>
      <w:r>
        <w:rPr>
          <w:szCs w:val="24"/>
        </w:rPr>
        <w:t xml:space="preserve">10. Paraiškas dėl Lietuvos Respublikos savivaldybių aplinkos apsaugos rėmimo specialiosios programos įstatymo 4 straipsnyje ir </w:t>
      </w:r>
      <w:r>
        <w:rPr>
          <w:rFonts w:eastAsia="Calibri"/>
          <w:color w:val="000000"/>
          <w:szCs w:val="24"/>
        </w:rPr>
        <w:t>Rekomendacijose</w:t>
      </w:r>
      <w:r>
        <w:rPr>
          <w:szCs w:val="24"/>
        </w:rPr>
        <w:t xml:space="preserve"> numatytų priemonių finansavimo gali teikti Savivaldybės administracijos skyriai, visuomeninės organizacijos, įmonės, asociacijos, viešosios įstaigos, organizacijos, bendrojo ir papildomo ugdymo įstaigos, kiti juridiniai ir fiziniai asmenys.</w:t>
      </w:r>
    </w:p>
    <w:p w14:paraId="619FF199" w14:textId="77777777" w:rsidR="00AF384A" w:rsidRDefault="00AF384A" w:rsidP="00AF384A">
      <w:pPr>
        <w:ind w:firstLine="709"/>
        <w:jc w:val="both"/>
        <w:rPr>
          <w:szCs w:val="24"/>
        </w:rPr>
      </w:pPr>
      <w:r>
        <w:rPr>
          <w:szCs w:val="24"/>
        </w:rPr>
        <w:t xml:space="preserve">11. Informacija apie paraiškų Programos priemonėms finansuoti pateikimą kiekvienais metais skelbiama viešai rajoniniame laikraštyje, Savivaldybės interneto </w:t>
      </w:r>
      <w:r w:rsidR="008167A2">
        <w:rPr>
          <w:szCs w:val="24"/>
        </w:rPr>
        <w:t>svetainėje</w:t>
      </w:r>
      <w:r>
        <w:rPr>
          <w:szCs w:val="24"/>
        </w:rPr>
        <w:t xml:space="preserve"> www.pasvalys.lt. Skelbime nurodomas paraiškų pateikimo laikas ir tvarka. </w:t>
      </w:r>
    </w:p>
    <w:p w14:paraId="50046AF9" w14:textId="77777777" w:rsidR="00AF384A" w:rsidRDefault="00AF384A" w:rsidP="00AF384A">
      <w:pPr>
        <w:ind w:firstLine="709"/>
        <w:jc w:val="both"/>
        <w:rPr>
          <w:szCs w:val="24"/>
        </w:rPr>
      </w:pPr>
      <w:r>
        <w:rPr>
          <w:szCs w:val="24"/>
        </w:rPr>
        <w:t>12. Pateiktos paraiškos užregistruojamos Savivaldybės administracijos Bendrajame skyriuje. Paraiškos, gautos iki einamųjų metų pabaigos, svarstomos kitų metų pradžioje iki sudarant Programos priemonių sąmatą.</w:t>
      </w:r>
    </w:p>
    <w:p w14:paraId="5488BDFA" w14:textId="77777777" w:rsidR="00AF384A" w:rsidRDefault="00AF384A" w:rsidP="00AF384A">
      <w:pPr>
        <w:ind w:firstLine="709"/>
        <w:jc w:val="both"/>
        <w:rPr>
          <w:szCs w:val="24"/>
        </w:rPr>
      </w:pPr>
      <w:r>
        <w:rPr>
          <w:szCs w:val="24"/>
        </w:rPr>
        <w:t xml:space="preserve">13. Paraiškos dėl lėšų skyrimo Lietuvos Respublikos medžioklės įstatyme numatytoms priemonėms, kurios pagal Lietuvos Respublikos savivaldybės aplinkos apsaugos rėmimo specialiosios programos įstatymą gali būti finansuojamos Programos lėšomis, priimamos ir finansuojamos. Paraiškos dėl finansinės paramos medžiojamųjų gyvūnų daromos žalos prevencinėms priemonėms diegti priimamos ir vertinamos vadovaujantis Savivaldybės tarybos sprendimu patvirtinta Medžiojamųjų gyvūnų daromos žalos prevencinių priemonių diegimui finansinės paramos teikimo tvarka.   </w:t>
      </w:r>
    </w:p>
    <w:p w14:paraId="1CED12C3" w14:textId="77777777" w:rsidR="00AF384A" w:rsidRDefault="00AF384A" w:rsidP="00AF384A">
      <w:pPr>
        <w:ind w:firstLine="709"/>
        <w:jc w:val="both"/>
        <w:rPr>
          <w:szCs w:val="24"/>
        </w:rPr>
      </w:pPr>
      <w:r>
        <w:rPr>
          <w:szCs w:val="24"/>
        </w:rPr>
        <w:t>14. Paraiškos dėl lėšų skyrimo aplinkos apsaugos priemonių finansavimui (išskyrus medžiojamųjų gyvūnų daromos žalos prevencinių priemonių diegimui), kurios pagal Lietuvos Respublikos savivaldybės aplinkos apsaugos rėmimo specialiosios programos įstatymą gali būti finansuojamos Programos lėšomis, iš Savivaldybės administracijos skyrių, visuomeninių organizacijų, įmonių, asociacijų, viešųjų įstaigų, organizacijų, bendrojo ir papildomo ugdymo įstaigų, kitų juridinių ir fizinių asmenų priimamos ir vertinamos vadovaujantis Aprašu.</w:t>
      </w:r>
      <w:r w:rsidR="009F2B78">
        <w:rPr>
          <w:szCs w:val="24"/>
        </w:rPr>
        <w:t xml:space="preserve"> Paraiškos pateikiamos Aprašo 1 priede nurodyta forma. </w:t>
      </w:r>
    </w:p>
    <w:p w14:paraId="4DF58EBE" w14:textId="77777777" w:rsidR="00AF384A" w:rsidRDefault="00AF384A" w:rsidP="00AF384A">
      <w:pPr>
        <w:ind w:firstLine="709"/>
        <w:jc w:val="both"/>
        <w:rPr>
          <w:szCs w:val="24"/>
        </w:rPr>
      </w:pPr>
      <w:r>
        <w:rPr>
          <w:szCs w:val="24"/>
        </w:rPr>
        <w:lastRenderedPageBreak/>
        <w:t xml:space="preserve">15. Paraiškas vertina Savivaldybės administracijos direktoriaus įsakymu sudaryta Paraiškų dėl aplinkos apsaugos priemonių finansavimo Pasvalio rajono savivaldybės aplinkos apsaugos rėmimo specialiosios programos lėšomis vertinimo komisija (toliau – Komisija). Vėliau pateiktos paraiškos taip pat svarstomos, tačiau finansavimas galimas tik tuo atveju, jei priemonė yra </w:t>
      </w:r>
      <w:r w:rsidR="008167A2">
        <w:rPr>
          <w:szCs w:val="24"/>
        </w:rPr>
        <w:t xml:space="preserve">ypatingai svarbi </w:t>
      </w:r>
      <w:r>
        <w:rPr>
          <w:szCs w:val="24"/>
        </w:rPr>
        <w:t xml:space="preserve">ir būtina nedelsiant ją įgyvendinti. Tuomet Programos priemonių sąmata koreguojama. </w:t>
      </w:r>
    </w:p>
    <w:p w14:paraId="6071E8F0" w14:textId="77777777" w:rsidR="00AF384A" w:rsidRDefault="00AF384A" w:rsidP="00AF384A">
      <w:pPr>
        <w:ind w:firstLine="709"/>
        <w:jc w:val="both"/>
        <w:rPr>
          <w:szCs w:val="24"/>
        </w:rPr>
      </w:pPr>
      <w:r>
        <w:rPr>
          <w:szCs w:val="24"/>
        </w:rPr>
        <w:t>16. Paraiškose numatytų priemonių vertinimo kriterijai:</w:t>
      </w:r>
    </w:p>
    <w:p w14:paraId="0D0217D5" w14:textId="77777777" w:rsidR="00AF384A" w:rsidRDefault="00AF384A" w:rsidP="00AF384A">
      <w:pPr>
        <w:ind w:firstLine="709"/>
        <w:jc w:val="both"/>
        <w:rPr>
          <w:szCs w:val="24"/>
        </w:rPr>
      </w:pPr>
      <w:r>
        <w:rPr>
          <w:szCs w:val="24"/>
        </w:rPr>
        <w:t>16.1. priemonės ir rajono, miesto plėtros planų, Programos lėšų naudojimo rekomendacijų atitikimas;</w:t>
      </w:r>
    </w:p>
    <w:p w14:paraId="2458F549" w14:textId="77777777" w:rsidR="00AF384A" w:rsidRDefault="00AF384A" w:rsidP="00AF384A">
      <w:pPr>
        <w:ind w:firstLine="709"/>
        <w:jc w:val="both"/>
        <w:rPr>
          <w:szCs w:val="24"/>
        </w:rPr>
      </w:pPr>
      <w:r>
        <w:rPr>
          <w:szCs w:val="24"/>
        </w:rPr>
        <w:t>16.2. priemonė turi būti įgyvendinta Pasvalio rajone;</w:t>
      </w:r>
    </w:p>
    <w:p w14:paraId="03C6C020" w14:textId="77777777" w:rsidR="00AF384A" w:rsidRDefault="00AF384A" w:rsidP="00AF384A">
      <w:pPr>
        <w:ind w:firstLine="709"/>
        <w:jc w:val="both"/>
        <w:rPr>
          <w:szCs w:val="24"/>
        </w:rPr>
      </w:pPr>
      <w:r>
        <w:rPr>
          <w:szCs w:val="24"/>
        </w:rPr>
        <w:t>16.3. priemonė turi padėti spręsti Savivaldybei aktualias aplinkos apsaugos problemas;</w:t>
      </w:r>
    </w:p>
    <w:p w14:paraId="7AC52D7D" w14:textId="77777777" w:rsidR="00AF384A" w:rsidRDefault="00AF384A" w:rsidP="00AF384A">
      <w:pPr>
        <w:ind w:firstLine="709"/>
        <w:jc w:val="both"/>
        <w:rPr>
          <w:szCs w:val="24"/>
        </w:rPr>
      </w:pPr>
      <w:r>
        <w:rPr>
          <w:szCs w:val="24"/>
        </w:rPr>
        <w:t>16.4. priemonės tęstinumas;</w:t>
      </w:r>
    </w:p>
    <w:p w14:paraId="796F1881" w14:textId="77777777" w:rsidR="00AF384A" w:rsidRDefault="00AF384A" w:rsidP="00AF384A">
      <w:pPr>
        <w:ind w:firstLine="709"/>
        <w:jc w:val="both"/>
        <w:rPr>
          <w:szCs w:val="24"/>
        </w:rPr>
      </w:pPr>
      <w:r>
        <w:rPr>
          <w:szCs w:val="24"/>
        </w:rPr>
        <w:t>16.5. efektyvus lėšų panaudojimas priemonės tikslams ir rezultatams pasiekti;</w:t>
      </w:r>
    </w:p>
    <w:p w14:paraId="360C160F" w14:textId="77777777" w:rsidR="00AF384A" w:rsidRDefault="00AF384A" w:rsidP="00AF384A">
      <w:pPr>
        <w:ind w:firstLine="709"/>
        <w:jc w:val="both"/>
        <w:rPr>
          <w:szCs w:val="24"/>
        </w:rPr>
      </w:pPr>
      <w:r>
        <w:rPr>
          <w:szCs w:val="24"/>
        </w:rPr>
        <w:t>16.6. priemonės išlaidų pagrįstumas;</w:t>
      </w:r>
    </w:p>
    <w:p w14:paraId="08B70768" w14:textId="77777777" w:rsidR="00AF384A" w:rsidRDefault="00AF384A" w:rsidP="00AF384A">
      <w:pPr>
        <w:ind w:firstLine="709"/>
        <w:jc w:val="both"/>
        <w:rPr>
          <w:szCs w:val="24"/>
        </w:rPr>
      </w:pPr>
      <w:r>
        <w:rPr>
          <w:szCs w:val="24"/>
        </w:rPr>
        <w:t>16.7. priemonės dalinis finansavimas (fondų ir programų, rėmėjų parama, organizacijos įnašai ir kt.).</w:t>
      </w:r>
    </w:p>
    <w:p w14:paraId="70A3DEF8" w14:textId="77777777" w:rsidR="00AF384A" w:rsidRDefault="00AF384A" w:rsidP="00AF384A">
      <w:pPr>
        <w:ind w:firstLine="709"/>
        <w:jc w:val="both"/>
        <w:rPr>
          <w:szCs w:val="24"/>
        </w:rPr>
      </w:pPr>
      <w:r>
        <w:rPr>
          <w:szCs w:val="24"/>
        </w:rPr>
        <w:t xml:space="preserve">17. Paraiškos, neatitinkančios Lietuvos Respublikos savivaldybių aplinkos apsaugos rėmimo specialiosios programos įstatymo nuostatų ir Rekomendacijų, nevertinamos, apie tai informuojant paraiškos teikėją. </w:t>
      </w:r>
    </w:p>
    <w:p w14:paraId="59ADC727" w14:textId="77777777" w:rsidR="00AF384A" w:rsidRDefault="00AF384A" w:rsidP="00AF384A">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18. Aprašo 15 punkte nurodyta Komisija, apsvarsto ir įvertina paraiškas pagal Aprašo 2 priede nurodytą vertinimų kriterijų sąrašą, užpildo aplinkos apsaugos priemonės vertinimo lapą pagal Aprašo 3 priedą,</w:t>
      </w:r>
      <w:r w:rsidR="008167A2">
        <w:rPr>
          <w:szCs w:val="24"/>
        </w:rPr>
        <w:t xml:space="preserve"> </w:t>
      </w:r>
      <w:r>
        <w:rPr>
          <w:szCs w:val="24"/>
        </w:rPr>
        <w:t>surašo protokolą, kuriame rekomenduoja įrašyti į Programos lėšų panaudojimo sąmatos projektą kiekvienai atrinktai priemonei įgyvendinti siūlomų skirti lėšų sumą (atsižvelgiant į planuojamas gauti Programos pajamas).“</w:t>
      </w:r>
    </w:p>
    <w:p w14:paraId="7ABE1521" w14:textId="5557B05F" w:rsidR="003751FB" w:rsidRDefault="008D7FF0" w:rsidP="00AF384A">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1.</w:t>
      </w:r>
      <w:r w:rsidR="00AF384A">
        <w:rPr>
          <w:szCs w:val="24"/>
        </w:rPr>
        <w:t xml:space="preserve">2. </w:t>
      </w:r>
      <w:r>
        <w:rPr>
          <w:szCs w:val="24"/>
        </w:rPr>
        <w:t xml:space="preserve">Buvusius </w:t>
      </w:r>
      <w:r w:rsidR="00AF384A">
        <w:rPr>
          <w:szCs w:val="24"/>
        </w:rPr>
        <w:t>Aprašo 17</w:t>
      </w:r>
      <w:r w:rsidR="008167A2">
        <w:rPr>
          <w:szCs w:val="24"/>
        </w:rPr>
        <w:t>–</w:t>
      </w:r>
      <w:r w:rsidR="00AF384A">
        <w:rPr>
          <w:szCs w:val="24"/>
        </w:rPr>
        <w:t xml:space="preserve">23 punktus laikyti atitinkamai </w:t>
      </w:r>
      <w:r w:rsidR="00384EB0">
        <w:rPr>
          <w:szCs w:val="24"/>
        </w:rPr>
        <w:t xml:space="preserve">Aprašo </w:t>
      </w:r>
      <w:r w:rsidR="001A698B">
        <w:rPr>
          <w:szCs w:val="24"/>
        </w:rPr>
        <w:t>19</w:t>
      </w:r>
      <w:r w:rsidR="008167A2">
        <w:rPr>
          <w:szCs w:val="24"/>
        </w:rPr>
        <w:t>–</w:t>
      </w:r>
      <w:r w:rsidR="001A698B">
        <w:rPr>
          <w:szCs w:val="24"/>
        </w:rPr>
        <w:t>25 punktais.</w:t>
      </w:r>
    </w:p>
    <w:p w14:paraId="693D9DC1" w14:textId="77777777" w:rsidR="003751FB" w:rsidRDefault="00C47DAA" w:rsidP="00AF384A">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pPr>
      <w:r>
        <w:rPr>
          <w:szCs w:val="24"/>
        </w:rPr>
        <w:t>1.</w:t>
      </w:r>
      <w:r w:rsidR="001A698B">
        <w:rPr>
          <w:szCs w:val="24"/>
        </w:rPr>
        <w:t xml:space="preserve">3. </w:t>
      </w:r>
      <w:r w:rsidR="002B0E21">
        <w:t xml:space="preserve">Buvusį Aprašo priedą </w:t>
      </w:r>
      <w:r>
        <w:rPr>
          <w:szCs w:val="24"/>
        </w:rPr>
        <w:t xml:space="preserve">laikyti </w:t>
      </w:r>
      <w:r w:rsidR="00384EB0">
        <w:rPr>
          <w:szCs w:val="24"/>
        </w:rPr>
        <w:t xml:space="preserve">Aprašo </w:t>
      </w:r>
      <w:r>
        <w:rPr>
          <w:szCs w:val="24"/>
        </w:rPr>
        <w:t>1 priedu (nekeičiant jo turinio)</w:t>
      </w:r>
      <w:r w:rsidR="003751FB">
        <w:t>.</w:t>
      </w:r>
    </w:p>
    <w:p w14:paraId="7BD9DE3C" w14:textId="77777777" w:rsidR="008D7FF0" w:rsidRDefault="008D7FF0" w:rsidP="00AF384A">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1.</w:t>
      </w:r>
      <w:r w:rsidR="00C47DAA">
        <w:rPr>
          <w:szCs w:val="24"/>
        </w:rPr>
        <w:t>4</w:t>
      </w:r>
      <w:r w:rsidR="00B665D3">
        <w:rPr>
          <w:szCs w:val="24"/>
        </w:rPr>
        <w:t>.</w:t>
      </w:r>
      <w:r w:rsidR="001A698B">
        <w:rPr>
          <w:szCs w:val="24"/>
        </w:rPr>
        <w:t xml:space="preserve"> </w:t>
      </w:r>
      <w:r>
        <w:rPr>
          <w:szCs w:val="24"/>
        </w:rPr>
        <w:t xml:space="preserve">Papildyti Aprašą nauju </w:t>
      </w:r>
      <w:r w:rsidR="001A698B">
        <w:rPr>
          <w:szCs w:val="24"/>
        </w:rPr>
        <w:t xml:space="preserve"> 2 </w:t>
      </w:r>
      <w:r>
        <w:rPr>
          <w:szCs w:val="24"/>
        </w:rPr>
        <w:t xml:space="preserve">priedu (pridedama). </w:t>
      </w:r>
    </w:p>
    <w:p w14:paraId="702F9DED" w14:textId="77777777" w:rsidR="001A698B" w:rsidRDefault="00C47DAA" w:rsidP="00AF384A">
      <w:pPr>
        <w:tabs>
          <w:tab w:val="left" w:pos="0"/>
          <w:tab w:val="left" w:pos="1260"/>
          <w:tab w:val="left" w:pos="1918"/>
          <w:tab w:val="left" w:pos="2877"/>
          <w:tab w:val="left" w:pos="3836"/>
          <w:tab w:val="left" w:pos="4795"/>
          <w:tab w:val="left" w:pos="5754"/>
          <w:tab w:val="left" w:pos="6713"/>
          <w:tab w:val="left" w:pos="7672"/>
          <w:tab w:val="left" w:pos="8631"/>
          <w:tab w:val="left" w:pos="9590"/>
        </w:tabs>
        <w:snapToGrid w:val="0"/>
        <w:ind w:firstLine="709"/>
        <w:jc w:val="both"/>
        <w:rPr>
          <w:szCs w:val="24"/>
        </w:rPr>
      </w:pPr>
      <w:r>
        <w:rPr>
          <w:szCs w:val="24"/>
        </w:rPr>
        <w:t xml:space="preserve">1.5. </w:t>
      </w:r>
      <w:r w:rsidR="008D7FF0">
        <w:rPr>
          <w:szCs w:val="24"/>
        </w:rPr>
        <w:t xml:space="preserve">Papildyti Aprašą nauju </w:t>
      </w:r>
      <w:r w:rsidR="001A698B">
        <w:rPr>
          <w:szCs w:val="24"/>
        </w:rPr>
        <w:t xml:space="preserve"> 3 pried</w:t>
      </w:r>
      <w:r w:rsidR="008D7FF0">
        <w:rPr>
          <w:szCs w:val="24"/>
        </w:rPr>
        <w:t>u (pridedama)</w:t>
      </w:r>
      <w:r w:rsidR="001A698B">
        <w:rPr>
          <w:szCs w:val="24"/>
        </w:rPr>
        <w:t xml:space="preserve">. </w:t>
      </w:r>
    </w:p>
    <w:p w14:paraId="6DCA904B" w14:textId="77777777" w:rsidR="00BD262F" w:rsidRDefault="00C47DAA" w:rsidP="00010BAA">
      <w:pPr>
        <w:pStyle w:val="Sraopastraipa"/>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2</w:t>
      </w:r>
      <w:r w:rsidR="005E2CCF" w:rsidRPr="005E2CCF">
        <w:rPr>
          <w:rFonts w:ascii="Times New Roman" w:hAnsi="Times New Roman"/>
          <w:sz w:val="24"/>
          <w:szCs w:val="24"/>
        </w:rPr>
        <w:t xml:space="preserve">. Nustatyti, kad šis sprendimas skelbiamas Teisės aktų registre ir Pasvalio rajono savivaldybės interneto tinklalapyje </w:t>
      </w:r>
      <w:hyperlink r:id="rId10" w:history="1">
        <w:r w:rsidR="005E2CCF" w:rsidRPr="005E2CCF">
          <w:rPr>
            <w:rStyle w:val="Hipersaitas"/>
            <w:rFonts w:ascii="Times New Roman" w:hAnsi="Times New Roman"/>
            <w:sz w:val="24"/>
            <w:szCs w:val="24"/>
          </w:rPr>
          <w:t>www.pasvalys.lt</w:t>
        </w:r>
      </w:hyperlink>
      <w:r w:rsidR="005E2CCF" w:rsidRPr="005E2CCF">
        <w:rPr>
          <w:rFonts w:ascii="Times New Roman" w:hAnsi="Times New Roman"/>
          <w:sz w:val="24"/>
          <w:szCs w:val="24"/>
          <w:lang w:eastAsia="lt-LT"/>
        </w:rPr>
        <w:t xml:space="preserve">. </w:t>
      </w:r>
      <w:r w:rsidR="005E2CCF" w:rsidRPr="005E2CCF">
        <w:rPr>
          <w:rFonts w:ascii="Times New Roman" w:hAnsi="Times New Roman"/>
          <w:color w:val="000000"/>
          <w:sz w:val="24"/>
          <w:szCs w:val="24"/>
        </w:rPr>
        <w:t xml:space="preserve">           </w:t>
      </w:r>
    </w:p>
    <w:p w14:paraId="0F0E8F8D" w14:textId="77777777" w:rsidR="00B23A18" w:rsidRDefault="00B23A18" w:rsidP="00B23A18">
      <w:pPr>
        <w:pStyle w:val="Antrats"/>
        <w:tabs>
          <w:tab w:val="clear" w:pos="4153"/>
          <w:tab w:val="clear" w:pos="8306"/>
        </w:tabs>
        <w:ind w:firstLine="720"/>
        <w:jc w:val="both"/>
      </w:pPr>
      <w:r>
        <w:rPr>
          <w:color w:val="000000"/>
          <w:szCs w:val="24"/>
        </w:rPr>
        <w:t>Sprendimas gali būti skundžiamas Lietuvos Respublikos administracinių bylų teisenos įstatymo nustatyta tvarka</w:t>
      </w:r>
      <w:r>
        <w:rPr>
          <w:color w:val="000000"/>
          <w:szCs w:val="24"/>
          <w:shd w:val="clear" w:color="auto" w:fill="FFFFFF"/>
        </w:rPr>
        <w:t>.</w:t>
      </w:r>
    </w:p>
    <w:p w14:paraId="3CA5C2E7" w14:textId="77777777" w:rsidR="00B23A18" w:rsidRDefault="00B23A18" w:rsidP="00B23A18">
      <w:pPr>
        <w:pStyle w:val="Antrats"/>
        <w:tabs>
          <w:tab w:val="clear" w:pos="4153"/>
          <w:tab w:val="clear" w:pos="8306"/>
        </w:tabs>
        <w:jc w:val="both"/>
      </w:pPr>
    </w:p>
    <w:p w14:paraId="3E32F7FA" w14:textId="77777777" w:rsidR="00BD223D" w:rsidRDefault="00BD223D" w:rsidP="00BD223D">
      <w:pPr>
        <w:pStyle w:val="Antrats"/>
        <w:tabs>
          <w:tab w:val="clear" w:pos="4153"/>
          <w:tab w:val="clear" w:pos="8306"/>
        </w:tabs>
        <w:jc w:val="both"/>
      </w:pPr>
    </w:p>
    <w:p w14:paraId="4460066A" w14:textId="77777777" w:rsidR="00BD223D" w:rsidRDefault="00BD223D" w:rsidP="00BD223D">
      <w:pPr>
        <w:pStyle w:val="Antrats"/>
        <w:tabs>
          <w:tab w:val="clear" w:pos="4153"/>
          <w:tab w:val="clear" w:pos="8306"/>
        </w:tabs>
        <w:jc w:val="both"/>
      </w:pPr>
    </w:p>
    <w:p w14:paraId="32E2ED1F" w14:textId="77777777" w:rsidR="00BD223D" w:rsidRDefault="00BD223D" w:rsidP="00BD223D">
      <w:pPr>
        <w:pStyle w:val="Antrats"/>
        <w:tabs>
          <w:tab w:val="clear" w:pos="4153"/>
          <w:tab w:val="clear" w:pos="8306"/>
        </w:tabs>
        <w:jc w:val="both"/>
      </w:pPr>
      <w:r>
        <w:t xml:space="preserve">Savivaldybės meras </w:t>
      </w:r>
      <w:r>
        <w:tab/>
      </w:r>
      <w:r>
        <w:tab/>
      </w:r>
      <w:r>
        <w:tab/>
      </w:r>
      <w:r>
        <w:tab/>
      </w:r>
      <w:r>
        <w:tab/>
      </w:r>
      <w:r>
        <w:tab/>
      </w:r>
      <w:r>
        <w:tab/>
      </w:r>
    </w:p>
    <w:p w14:paraId="46AF8538" w14:textId="77777777" w:rsidR="00BD223D" w:rsidRPr="000161B8" w:rsidRDefault="00BD223D" w:rsidP="00BD223D">
      <w:pPr>
        <w:pStyle w:val="Antrats"/>
        <w:tabs>
          <w:tab w:val="clear" w:pos="4153"/>
          <w:tab w:val="clear" w:pos="8306"/>
        </w:tabs>
        <w:rPr>
          <w:szCs w:val="24"/>
        </w:rPr>
      </w:pPr>
    </w:p>
    <w:p w14:paraId="56968FB5" w14:textId="77777777" w:rsidR="00BD223D" w:rsidRDefault="00BD223D" w:rsidP="00BD223D">
      <w:pPr>
        <w:pStyle w:val="Antrats"/>
        <w:tabs>
          <w:tab w:val="clear" w:pos="4153"/>
          <w:tab w:val="clear" w:pos="8306"/>
        </w:tabs>
        <w:rPr>
          <w:szCs w:val="24"/>
        </w:rPr>
      </w:pPr>
    </w:p>
    <w:p w14:paraId="6913EED7" w14:textId="77777777" w:rsidR="00704D76" w:rsidRDefault="00704D76" w:rsidP="00BD223D">
      <w:pPr>
        <w:pStyle w:val="Antrats"/>
        <w:tabs>
          <w:tab w:val="clear" w:pos="4153"/>
          <w:tab w:val="clear" w:pos="8306"/>
        </w:tabs>
        <w:rPr>
          <w:szCs w:val="24"/>
        </w:rPr>
      </w:pPr>
    </w:p>
    <w:p w14:paraId="3CBE9103" w14:textId="77777777" w:rsidR="00704D76" w:rsidRDefault="00704D76" w:rsidP="00BD223D">
      <w:pPr>
        <w:pStyle w:val="Antrats"/>
        <w:tabs>
          <w:tab w:val="clear" w:pos="4153"/>
          <w:tab w:val="clear" w:pos="8306"/>
        </w:tabs>
        <w:rPr>
          <w:szCs w:val="24"/>
        </w:rPr>
      </w:pPr>
    </w:p>
    <w:p w14:paraId="75CDF0EF" w14:textId="77777777" w:rsidR="00704D76" w:rsidRDefault="00704D76" w:rsidP="00BD223D">
      <w:pPr>
        <w:pStyle w:val="Antrats"/>
        <w:tabs>
          <w:tab w:val="clear" w:pos="4153"/>
          <w:tab w:val="clear" w:pos="8306"/>
        </w:tabs>
        <w:rPr>
          <w:szCs w:val="24"/>
        </w:rPr>
      </w:pPr>
    </w:p>
    <w:p w14:paraId="78A100A6" w14:textId="77777777" w:rsidR="00704D76" w:rsidRDefault="00704D76" w:rsidP="00BD223D">
      <w:pPr>
        <w:pStyle w:val="Antrats"/>
        <w:tabs>
          <w:tab w:val="clear" w:pos="4153"/>
          <w:tab w:val="clear" w:pos="8306"/>
        </w:tabs>
        <w:rPr>
          <w:szCs w:val="24"/>
        </w:rPr>
      </w:pPr>
    </w:p>
    <w:p w14:paraId="53A2DC03" w14:textId="77777777" w:rsidR="00704D76" w:rsidRDefault="00704D76" w:rsidP="00BD223D">
      <w:pPr>
        <w:pStyle w:val="Antrats"/>
        <w:tabs>
          <w:tab w:val="clear" w:pos="4153"/>
          <w:tab w:val="clear" w:pos="8306"/>
        </w:tabs>
        <w:rPr>
          <w:szCs w:val="24"/>
        </w:rPr>
      </w:pPr>
    </w:p>
    <w:p w14:paraId="29DF34BC" w14:textId="77777777" w:rsidR="00704D76" w:rsidRDefault="00704D76" w:rsidP="00BD223D">
      <w:pPr>
        <w:pStyle w:val="Antrats"/>
        <w:tabs>
          <w:tab w:val="clear" w:pos="4153"/>
          <w:tab w:val="clear" w:pos="8306"/>
        </w:tabs>
        <w:rPr>
          <w:szCs w:val="24"/>
        </w:rPr>
      </w:pPr>
    </w:p>
    <w:p w14:paraId="72F6DB5F" w14:textId="77777777" w:rsidR="00F90DA4" w:rsidRDefault="00F90DA4" w:rsidP="00BD223D">
      <w:pPr>
        <w:pStyle w:val="Antrats"/>
        <w:tabs>
          <w:tab w:val="clear" w:pos="4153"/>
          <w:tab w:val="clear" w:pos="8306"/>
        </w:tabs>
        <w:rPr>
          <w:szCs w:val="24"/>
        </w:rPr>
      </w:pPr>
    </w:p>
    <w:p w14:paraId="034ACBDE" w14:textId="77777777" w:rsidR="00010BAA" w:rsidRDefault="00010BAA" w:rsidP="00BD223D">
      <w:pPr>
        <w:pStyle w:val="Antrats"/>
        <w:tabs>
          <w:tab w:val="clear" w:pos="4153"/>
          <w:tab w:val="clear" w:pos="8306"/>
        </w:tabs>
        <w:rPr>
          <w:szCs w:val="24"/>
        </w:rPr>
      </w:pPr>
    </w:p>
    <w:p w14:paraId="677BBCF7" w14:textId="77777777" w:rsidR="00227EB7" w:rsidRDefault="00227EB7" w:rsidP="00BD223D">
      <w:pPr>
        <w:pStyle w:val="Antrats"/>
        <w:tabs>
          <w:tab w:val="clear" w:pos="4153"/>
          <w:tab w:val="clear" w:pos="8306"/>
        </w:tabs>
        <w:rPr>
          <w:szCs w:val="24"/>
        </w:rPr>
      </w:pPr>
    </w:p>
    <w:p w14:paraId="110D4E37" w14:textId="77777777" w:rsidR="00BD223D" w:rsidRPr="0065698F" w:rsidRDefault="00BD223D" w:rsidP="00BD223D">
      <w:pPr>
        <w:pStyle w:val="Antrats"/>
        <w:tabs>
          <w:tab w:val="left" w:pos="1296"/>
        </w:tabs>
        <w:rPr>
          <w:szCs w:val="24"/>
        </w:rPr>
      </w:pPr>
      <w:r>
        <w:rPr>
          <w:szCs w:val="24"/>
        </w:rPr>
        <w:t>P</w:t>
      </w:r>
      <w:r w:rsidRPr="0065698F">
        <w:rPr>
          <w:szCs w:val="24"/>
        </w:rPr>
        <w:t>arengė</w:t>
      </w:r>
    </w:p>
    <w:p w14:paraId="467E4F79" w14:textId="77777777" w:rsidR="00B23A18" w:rsidRDefault="00BD223D" w:rsidP="00BD223D">
      <w:pPr>
        <w:pStyle w:val="Antrats"/>
        <w:tabs>
          <w:tab w:val="left" w:pos="1296"/>
        </w:tabs>
        <w:rPr>
          <w:szCs w:val="24"/>
        </w:rPr>
      </w:pPr>
      <w:r w:rsidRPr="0065698F">
        <w:rPr>
          <w:szCs w:val="24"/>
        </w:rPr>
        <w:t>Strateginio planavimo ir invest</w:t>
      </w:r>
      <w:r>
        <w:rPr>
          <w:szCs w:val="24"/>
        </w:rPr>
        <w:t xml:space="preserve">icijų skyriaus </w:t>
      </w:r>
    </w:p>
    <w:p w14:paraId="76BBB756" w14:textId="77777777" w:rsidR="00B23A18" w:rsidRDefault="00BD223D" w:rsidP="00BD223D">
      <w:pPr>
        <w:pStyle w:val="Antrats"/>
        <w:tabs>
          <w:tab w:val="left" w:pos="1296"/>
        </w:tabs>
        <w:rPr>
          <w:szCs w:val="24"/>
        </w:rPr>
      </w:pPr>
      <w:r>
        <w:rPr>
          <w:szCs w:val="24"/>
        </w:rPr>
        <w:t xml:space="preserve">vyriausioji specialistė                    </w:t>
      </w:r>
    </w:p>
    <w:p w14:paraId="1A754B0A" w14:textId="77777777" w:rsidR="00BD223D" w:rsidRPr="0065698F" w:rsidRDefault="00BD223D" w:rsidP="00BD223D">
      <w:pPr>
        <w:pStyle w:val="Antrats"/>
        <w:tabs>
          <w:tab w:val="left" w:pos="1296"/>
        </w:tabs>
        <w:rPr>
          <w:szCs w:val="24"/>
        </w:rPr>
      </w:pPr>
      <w:r>
        <w:rPr>
          <w:szCs w:val="24"/>
        </w:rPr>
        <w:t>Apolonija Lindienė</w:t>
      </w:r>
    </w:p>
    <w:p w14:paraId="6286BCB3" w14:textId="46900209" w:rsidR="00BD223D" w:rsidRDefault="00BD223D" w:rsidP="00BD223D">
      <w:pPr>
        <w:pStyle w:val="Antrats"/>
        <w:rPr>
          <w:szCs w:val="24"/>
        </w:rPr>
      </w:pPr>
      <w:r>
        <w:rPr>
          <w:szCs w:val="24"/>
        </w:rPr>
        <w:t>Suderinta DVS Nr. RTS-</w:t>
      </w:r>
      <w:r w:rsidR="00677C1E">
        <w:rPr>
          <w:szCs w:val="24"/>
        </w:rPr>
        <w:t>263</w:t>
      </w:r>
    </w:p>
    <w:p w14:paraId="1DAAFE1F" w14:textId="77777777" w:rsidR="00F063EA" w:rsidRDefault="00F063EA" w:rsidP="00BD223D">
      <w:pPr>
        <w:pStyle w:val="Antrats"/>
        <w:rPr>
          <w:szCs w:val="24"/>
        </w:rPr>
      </w:pPr>
    </w:p>
    <w:p w14:paraId="75AC6332" w14:textId="77777777" w:rsidR="00A27779" w:rsidRPr="001E05BF" w:rsidRDefault="00A27779" w:rsidP="00A27779">
      <w:r w:rsidRPr="001E05BF">
        <w:t>Pasvalio rajono savivaldybės tarybai</w:t>
      </w:r>
    </w:p>
    <w:p w14:paraId="71666BC6" w14:textId="77777777" w:rsidR="00A27779" w:rsidRPr="001E05BF" w:rsidRDefault="00A27779" w:rsidP="00A27779"/>
    <w:p w14:paraId="01417974" w14:textId="77777777" w:rsidR="00A27779" w:rsidRPr="001E05BF" w:rsidRDefault="00A27779" w:rsidP="00A27779">
      <w:pPr>
        <w:jc w:val="center"/>
        <w:rPr>
          <w:b/>
        </w:rPr>
      </w:pPr>
    </w:p>
    <w:p w14:paraId="47DD079E" w14:textId="77777777" w:rsidR="00A27779" w:rsidRDefault="00A27779" w:rsidP="00A27779">
      <w:pPr>
        <w:jc w:val="center"/>
        <w:rPr>
          <w:b/>
        </w:rPr>
      </w:pPr>
      <w:r w:rsidRPr="001E05BF">
        <w:rPr>
          <w:b/>
        </w:rPr>
        <w:t>AIŠKINAMASIS RAŠTAS</w:t>
      </w:r>
    </w:p>
    <w:p w14:paraId="057A2640" w14:textId="77777777" w:rsidR="00AA2C4E" w:rsidRDefault="00AA2C4E" w:rsidP="00AA2C4E">
      <w:pPr>
        <w:jc w:val="center"/>
        <w:rPr>
          <w:b/>
          <w:bCs/>
          <w:caps/>
        </w:rPr>
      </w:pPr>
      <w:r>
        <w:rPr>
          <w:b/>
          <w:bCs/>
          <w:caps/>
        </w:rPr>
        <w:t>DĖL PASVALIO RAJONO SAVIVALDYBĖS TARYBOS 2019 M. LAPKRIČIO 27 D. SPRENDIMO nR. T1-236 „DĖL PASVALIO RAJONO SAVIVALDYBĖS APLINKOS APSAUGOS RĖMIMO SPECIALIOSIOS PROGRAMOS RENGIMO, VYKDYMO IR LĖŠŲ PANAUDOJIMO KONTROLĖS TVARKOS APRAŠO PATVIRTINIMO“ PAKEITIMO</w:t>
      </w:r>
    </w:p>
    <w:p w14:paraId="3A1A08C4" w14:textId="77777777" w:rsidR="00A27779" w:rsidRPr="001E05BF" w:rsidRDefault="00A27779" w:rsidP="00A27779">
      <w:pPr>
        <w:jc w:val="center"/>
        <w:rPr>
          <w:b/>
        </w:rPr>
      </w:pPr>
    </w:p>
    <w:p w14:paraId="13CF24CB" w14:textId="77777777" w:rsidR="00A27779" w:rsidRPr="001E05BF" w:rsidRDefault="00650C32" w:rsidP="00A27779">
      <w:pPr>
        <w:jc w:val="center"/>
        <w:rPr>
          <w:b/>
        </w:rPr>
      </w:pPr>
      <w:r>
        <w:rPr>
          <w:b/>
        </w:rPr>
        <w:t>20</w:t>
      </w:r>
      <w:r w:rsidR="00695C31">
        <w:rPr>
          <w:b/>
        </w:rPr>
        <w:t>2</w:t>
      </w:r>
      <w:r w:rsidR="000A570F">
        <w:rPr>
          <w:b/>
        </w:rPr>
        <w:t>1</w:t>
      </w:r>
      <w:r>
        <w:rPr>
          <w:b/>
        </w:rPr>
        <w:t>-</w:t>
      </w:r>
      <w:r w:rsidR="00510566">
        <w:rPr>
          <w:b/>
        </w:rPr>
        <w:t>12</w:t>
      </w:r>
      <w:r w:rsidR="00AA2C4E">
        <w:rPr>
          <w:b/>
        </w:rPr>
        <w:t>-</w:t>
      </w:r>
      <w:r w:rsidR="00E927A7">
        <w:rPr>
          <w:b/>
        </w:rPr>
        <w:t>06</w:t>
      </w:r>
    </w:p>
    <w:p w14:paraId="0CC32E35" w14:textId="77777777" w:rsidR="00A27779" w:rsidRPr="001E05BF" w:rsidRDefault="00A27779" w:rsidP="00A27779">
      <w:pPr>
        <w:jc w:val="center"/>
      </w:pPr>
      <w:r w:rsidRPr="001E05BF">
        <w:t>Pasvalys</w:t>
      </w:r>
    </w:p>
    <w:p w14:paraId="36D04C0B" w14:textId="77777777" w:rsidR="00A27779" w:rsidRPr="001E05BF" w:rsidRDefault="00A27779" w:rsidP="00A27779">
      <w:pPr>
        <w:jc w:val="center"/>
      </w:pPr>
    </w:p>
    <w:p w14:paraId="700222F3" w14:textId="77777777" w:rsidR="00741F96" w:rsidRPr="00414506" w:rsidRDefault="00A27779" w:rsidP="00414506">
      <w:pPr>
        <w:pStyle w:val="Antrats"/>
        <w:ind w:firstLine="731"/>
        <w:jc w:val="both"/>
        <w:rPr>
          <w:sz w:val="23"/>
          <w:szCs w:val="23"/>
        </w:rPr>
      </w:pPr>
      <w:r w:rsidRPr="001E05BF">
        <w:rPr>
          <w:b/>
          <w:szCs w:val="24"/>
        </w:rPr>
        <w:t xml:space="preserve">1. </w:t>
      </w:r>
      <w:r w:rsidR="00AF654F" w:rsidRPr="001F6695">
        <w:rPr>
          <w:b/>
        </w:rPr>
        <w:t>1. Sprendimo projekto rengimo pagrindas</w:t>
      </w:r>
      <w:r w:rsidR="00AF654F">
        <w:rPr>
          <w:b/>
        </w:rPr>
        <w:t>.</w:t>
      </w:r>
      <w:r w:rsidR="00414506">
        <w:rPr>
          <w:b/>
        </w:rPr>
        <w:t xml:space="preserve"> </w:t>
      </w:r>
      <w:r w:rsidR="00414506" w:rsidRPr="00414506">
        <w:t>Sprendimo projektas parengtas siekiant aiškiai reglamentuoti aplinkos apsaugos priemonių finansavimui pateiktų paraiškų vertinimą</w:t>
      </w:r>
      <w:r w:rsidR="00414506">
        <w:t xml:space="preserve"> pagal nustatytus vertinimo kriterijus.</w:t>
      </w:r>
    </w:p>
    <w:p w14:paraId="1D03C621" w14:textId="77777777" w:rsidR="00EE5EDF" w:rsidRPr="00BC48E1" w:rsidRDefault="00910365" w:rsidP="00440F48">
      <w:pPr>
        <w:ind w:firstLine="720"/>
        <w:jc w:val="both"/>
        <w:rPr>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r w:rsidR="00C10F7B">
        <w:rPr>
          <w:b/>
          <w:szCs w:val="24"/>
        </w:rPr>
        <w:t xml:space="preserve"> </w:t>
      </w:r>
      <w:r w:rsidR="007719CE">
        <w:rPr>
          <w:szCs w:val="24"/>
        </w:rPr>
        <w:t xml:space="preserve">Sprendimo projekto tikslas – patvirtinti </w:t>
      </w:r>
      <w:r w:rsidR="004C043A">
        <w:rPr>
          <w:szCs w:val="24"/>
        </w:rPr>
        <w:t xml:space="preserve">pakeistą ir papildytą </w:t>
      </w:r>
      <w:r w:rsidR="00BC48E1" w:rsidRPr="006A4845">
        <w:rPr>
          <w:bCs/>
        </w:rPr>
        <w:t xml:space="preserve"> </w:t>
      </w:r>
      <w:r w:rsidR="00BC48E1">
        <w:rPr>
          <w:bCs/>
        </w:rPr>
        <w:t>P</w:t>
      </w:r>
      <w:r w:rsidR="00BC48E1" w:rsidRPr="006A4845">
        <w:rPr>
          <w:bCs/>
        </w:rPr>
        <w:t>asvalio rajono savivaldybės aplinkos apsaugos rėmimo specialiosios programos rengimo, vykdymo ir lėšų panaudojimo kontrolės tvarkos apraš</w:t>
      </w:r>
      <w:r w:rsidR="00BC48E1" w:rsidRPr="00BC48E1">
        <w:rPr>
          <w:bCs/>
        </w:rPr>
        <w:t>ą</w:t>
      </w:r>
      <w:r w:rsidR="00C24522">
        <w:rPr>
          <w:bCs/>
        </w:rPr>
        <w:t xml:space="preserve"> (toliau – Aprašas)</w:t>
      </w:r>
      <w:r w:rsidR="00BC48E1" w:rsidRPr="00BC48E1">
        <w:rPr>
          <w:bCs/>
        </w:rPr>
        <w:t>.</w:t>
      </w:r>
    </w:p>
    <w:p w14:paraId="34D4B196" w14:textId="77777777" w:rsidR="00A27779" w:rsidRPr="001E05BF" w:rsidRDefault="00910365" w:rsidP="001B2E92">
      <w:pPr>
        <w:ind w:right="38" w:firstLine="720"/>
        <w:jc w:val="both"/>
        <w:rPr>
          <w:b/>
          <w:bCs/>
          <w:szCs w:val="24"/>
        </w:rPr>
      </w:pPr>
      <w:r>
        <w:rPr>
          <w:b/>
          <w:bCs/>
          <w:szCs w:val="24"/>
        </w:rPr>
        <w:t>3</w:t>
      </w:r>
      <w:r w:rsidR="00A27779" w:rsidRPr="001E05BF">
        <w:rPr>
          <w:b/>
          <w:bCs/>
          <w:szCs w:val="24"/>
        </w:rPr>
        <w:t>. Kokios siūlomos naujos teisinio reguliavimo nuostatos ir kokių rezultatų laukiama.</w:t>
      </w:r>
    </w:p>
    <w:p w14:paraId="5EAD99E9" w14:textId="77777777" w:rsidR="00EE5EDF" w:rsidRPr="001E05BF" w:rsidRDefault="009D2947" w:rsidP="001B2E92">
      <w:pPr>
        <w:ind w:firstLine="720"/>
        <w:jc w:val="both"/>
        <w:rPr>
          <w:bCs/>
          <w:szCs w:val="24"/>
        </w:rPr>
      </w:pPr>
      <w:r>
        <w:rPr>
          <w:szCs w:val="24"/>
        </w:rPr>
        <w:t>Priimt</w:t>
      </w:r>
      <w:r w:rsidR="00C24522">
        <w:rPr>
          <w:szCs w:val="24"/>
        </w:rPr>
        <w:t>u</w:t>
      </w:r>
      <w:r>
        <w:rPr>
          <w:szCs w:val="24"/>
        </w:rPr>
        <w:t xml:space="preserve"> sprendimo projekt</w:t>
      </w:r>
      <w:r w:rsidR="00BC48E1">
        <w:rPr>
          <w:szCs w:val="24"/>
        </w:rPr>
        <w:t xml:space="preserve">u bus </w:t>
      </w:r>
      <w:r>
        <w:rPr>
          <w:szCs w:val="24"/>
        </w:rPr>
        <w:t xml:space="preserve"> </w:t>
      </w:r>
      <w:r w:rsidR="00BC48E1">
        <w:rPr>
          <w:szCs w:val="24"/>
        </w:rPr>
        <w:t xml:space="preserve">reglamentuotas </w:t>
      </w:r>
      <w:r w:rsidR="00C24522">
        <w:rPr>
          <w:szCs w:val="24"/>
        </w:rPr>
        <w:t xml:space="preserve">pateiktų </w:t>
      </w:r>
      <w:r w:rsidR="00BC48E1">
        <w:rPr>
          <w:szCs w:val="24"/>
        </w:rPr>
        <w:t>paraiškų dėl aplinkos apsaugos priemonių finansavimo vertinimas</w:t>
      </w:r>
      <w:r w:rsidR="00C24522">
        <w:rPr>
          <w:szCs w:val="24"/>
        </w:rPr>
        <w:t>,</w:t>
      </w:r>
      <w:r w:rsidR="00BC48E1">
        <w:rPr>
          <w:szCs w:val="24"/>
        </w:rPr>
        <w:t xml:space="preserve"> atsižvelgiant į nustatytus kriterijus</w:t>
      </w:r>
      <w:r w:rsidR="00C24522">
        <w:rPr>
          <w:szCs w:val="24"/>
        </w:rPr>
        <w:t>, kurie yra išdėstyti Aprašo prieduose</w:t>
      </w:r>
      <w:r w:rsidR="00BC48E1">
        <w:rPr>
          <w:szCs w:val="24"/>
        </w:rPr>
        <w:t xml:space="preserve">. </w:t>
      </w:r>
    </w:p>
    <w:p w14:paraId="44F6785B" w14:textId="77777777" w:rsidR="00A27779" w:rsidRPr="001E05BF" w:rsidRDefault="00910365" w:rsidP="001B2E92">
      <w:pPr>
        <w:ind w:left="720"/>
        <w:jc w:val="both"/>
        <w:rPr>
          <w:szCs w:val="24"/>
        </w:rPr>
      </w:pPr>
      <w:r>
        <w:rPr>
          <w:bCs/>
          <w:szCs w:val="24"/>
        </w:rPr>
        <w:t>4</w:t>
      </w:r>
      <w:r w:rsidR="00A27779" w:rsidRPr="001E05BF">
        <w:rPr>
          <w:bCs/>
          <w:szCs w:val="24"/>
        </w:rPr>
        <w:t xml:space="preserve">. </w:t>
      </w:r>
      <w:r w:rsidR="00A27779" w:rsidRPr="001E05BF">
        <w:rPr>
          <w:b/>
          <w:szCs w:val="24"/>
        </w:rPr>
        <w:t>Skaičiavimai, išlaidų sąmatos, finansavimo šaltiniai.</w:t>
      </w:r>
    </w:p>
    <w:p w14:paraId="3E740670" w14:textId="77777777" w:rsidR="00EE5EDF" w:rsidRPr="001E05BF" w:rsidRDefault="00A27779" w:rsidP="001B2E92">
      <w:pPr>
        <w:pStyle w:val="Pagrindinistekstas1"/>
        <w:ind w:firstLine="720"/>
        <w:rPr>
          <w:rFonts w:ascii="Times New Roman" w:hAnsi="Times New Roman"/>
          <w:sz w:val="24"/>
          <w:szCs w:val="24"/>
          <w:lang w:val="lt-LT"/>
        </w:rPr>
      </w:pPr>
      <w:r w:rsidRPr="001E05BF">
        <w:rPr>
          <w:rFonts w:ascii="Times New Roman" w:hAnsi="Times New Roman"/>
          <w:sz w:val="24"/>
          <w:szCs w:val="24"/>
          <w:lang w:val="lt-LT"/>
        </w:rPr>
        <w:t>Sprendimui įgyvendinti papildomų lėšų nereikia.</w:t>
      </w:r>
    </w:p>
    <w:p w14:paraId="0427C631" w14:textId="77777777" w:rsidR="009D2947" w:rsidRPr="00931E2E" w:rsidRDefault="00910365" w:rsidP="009D2947">
      <w:pPr>
        <w:ind w:firstLine="731"/>
        <w:jc w:val="both"/>
        <w:rPr>
          <w:szCs w:val="24"/>
        </w:rPr>
      </w:pPr>
      <w:r>
        <w:rPr>
          <w:b/>
          <w:bCs/>
          <w:szCs w:val="24"/>
        </w:rPr>
        <w:t>5</w:t>
      </w:r>
      <w:r w:rsidR="009D2947" w:rsidRPr="00931E2E">
        <w:rPr>
          <w:b/>
          <w:bCs/>
          <w:szCs w:val="24"/>
        </w:rPr>
        <w:t xml:space="preserve">. Numatomo teisinio reguliavimo poveikio vertinimo rezultatai </w:t>
      </w:r>
      <w:r w:rsidR="009D2947" w:rsidRPr="00931E2E">
        <w:rPr>
          <w:bCs/>
          <w:szCs w:val="24"/>
        </w:rPr>
        <w:t>(jeigu rengiant sprendimo projektą toks vertinimas turi būti atliktas ir jo rezultatai nepateikiami atskiru dokumentu),</w:t>
      </w:r>
      <w:r w:rsidR="009D2947" w:rsidRPr="00931E2E">
        <w:rPr>
          <w:b/>
          <w:bCs/>
          <w:szCs w:val="24"/>
        </w:rPr>
        <w:t xml:space="preserve"> galimos neigiamos priimto sprendimo pasekmės ir kokių priemonių reikėtų imtis, kad tokių pasekmių būtų išvengta</w:t>
      </w:r>
      <w:r>
        <w:rPr>
          <w:b/>
          <w:bCs/>
          <w:szCs w:val="24"/>
        </w:rPr>
        <w:t>.</w:t>
      </w:r>
    </w:p>
    <w:p w14:paraId="04EAEE91" w14:textId="77777777" w:rsidR="00EE5EDF" w:rsidRPr="001E05BF" w:rsidRDefault="009D2947" w:rsidP="001B2E92">
      <w:pPr>
        <w:ind w:firstLine="731"/>
        <w:jc w:val="both"/>
        <w:rPr>
          <w:szCs w:val="24"/>
        </w:rPr>
      </w:pPr>
      <w:r w:rsidRPr="00F100FF">
        <w:rPr>
          <w:szCs w:val="24"/>
        </w:rPr>
        <w:t>Priėmus sprendimo projektą, neigiamų pasekmių nenumatoma</w:t>
      </w:r>
    </w:p>
    <w:p w14:paraId="43CEDCF5" w14:textId="77777777" w:rsidR="00A27779" w:rsidRPr="001E05BF" w:rsidRDefault="00910365" w:rsidP="001B2E92">
      <w:pPr>
        <w:ind w:firstLine="731"/>
        <w:jc w:val="both"/>
        <w:rPr>
          <w:b/>
          <w:bCs/>
          <w:szCs w:val="24"/>
        </w:rPr>
      </w:pPr>
      <w:r>
        <w:rPr>
          <w:b/>
          <w:bCs/>
          <w:szCs w:val="24"/>
        </w:rPr>
        <w:t>6</w:t>
      </w:r>
      <w:r w:rsidR="00A27779" w:rsidRPr="001E05BF">
        <w:rPr>
          <w:b/>
          <w:bCs/>
          <w:szCs w:val="24"/>
        </w:rPr>
        <w:t>. Jeigu sprendimui  įgyvendinti reikia įgyvendinamųjų teisės aktų, – kas ir kada juos turėtų priimti.</w:t>
      </w:r>
    </w:p>
    <w:p w14:paraId="71FF8A41" w14:textId="77777777" w:rsidR="00A27779" w:rsidRDefault="009D2947" w:rsidP="001B2E92">
      <w:pPr>
        <w:ind w:firstLine="731"/>
        <w:jc w:val="both"/>
        <w:rPr>
          <w:bCs/>
          <w:szCs w:val="24"/>
        </w:rPr>
      </w:pPr>
      <w:r>
        <w:rPr>
          <w:bCs/>
          <w:szCs w:val="24"/>
        </w:rPr>
        <w:t>Įgyvendinimui</w:t>
      </w:r>
      <w:r w:rsidR="00917ED4">
        <w:rPr>
          <w:bCs/>
          <w:szCs w:val="24"/>
        </w:rPr>
        <w:t xml:space="preserve"> </w:t>
      </w:r>
      <w:r w:rsidR="00A27779" w:rsidRPr="001E05BF">
        <w:rPr>
          <w:bCs/>
          <w:szCs w:val="24"/>
        </w:rPr>
        <w:t xml:space="preserve">teisės aktų </w:t>
      </w:r>
      <w:r>
        <w:rPr>
          <w:bCs/>
          <w:szCs w:val="24"/>
        </w:rPr>
        <w:t xml:space="preserve">priimti </w:t>
      </w:r>
      <w:r w:rsidR="00A27779" w:rsidRPr="001E05BF">
        <w:rPr>
          <w:bCs/>
          <w:szCs w:val="24"/>
        </w:rPr>
        <w:t>nereik</w:t>
      </w:r>
      <w:r>
        <w:rPr>
          <w:bCs/>
          <w:szCs w:val="24"/>
        </w:rPr>
        <w:t>ia</w:t>
      </w:r>
      <w:r w:rsidR="00A27779" w:rsidRPr="001E05BF">
        <w:rPr>
          <w:bCs/>
          <w:szCs w:val="24"/>
        </w:rPr>
        <w:t>.</w:t>
      </w:r>
    </w:p>
    <w:p w14:paraId="7367C4FD" w14:textId="078EDDE5" w:rsidR="00C10F7B" w:rsidRPr="00F805D6" w:rsidRDefault="00910365" w:rsidP="00C10F7B">
      <w:pPr>
        <w:ind w:firstLine="731"/>
        <w:rPr>
          <w:szCs w:val="24"/>
        </w:rPr>
      </w:pPr>
      <w:r>
        <w:rPr>
          <w:b/>
          <w:bCs/>
          <w:szCs w:val="24"/>
        </w:rPr>
        <w:t>7. Sprendimo projekto a</w:t>
      </w:r>
      <w:r w:rsidRPr="00964B6F">
        <w:rPr>
          <w:b/>
          <w:bCs/>
          <w:szCs w:val="24"/>
        </w:rPr>
        <w:t>ntikorupcinis vertinimas</w:t>
      </w:r>
      <w:r>
        <w:rPr>
          <w:b/>
          <w:bCs/>
          <w:szCs w:val="24"/>
        </w:rPr>
        <w:t>.</w:t>
      </w:r>
      <w:r w:rsidR="00F805D6">
        <w:rPr>
          <w:b/>
          <w:bCs/>
          <w:szCs w:val="24"/>
        </w:rPr>
        <w:t xml:space="preserve"> </w:t>
      </w:r>
      <w:r w:rsidR="00F805D6">
        <w:rPr>
          <w:szCs w:val="24"/>
        </w:rPr>
        <w:t>Antikorupcinis vertinimas atliktas ir užregistruota TAIS.</w:t>
      </w:r>
    </w:p>
    <w:p w14:paraId="6EFD14F8" w14:textId="77777777" w:rsidR="00910365" w:rsidRPr="00DF6FB2" w:rsidRDefault="00910365" w:rsidP="00910365">
      <w:pPr>
        <w:spacing w:line="360" w:lineRule="auto"/>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7E1A600E" w14:textId="77777777" w:rsidR="00910365" w:rsidRPr="00841BA1" w:rsidRDefault="00910365" w:rsidP="00910365">
      <w:pPr>
        <w:ind w:firstLine="731"/>
        <w:jc w:val="both"/>
        <w:rPr>
          <w:b/>
          <w:szCs w:val="24"/>
        </w:rPr>
      </w:pPr>
      <w:r w:rsidRPr="00841BA1">
        <w:rPr>
          <w:szCs w:val="24"/>
        </w:rPr>
        <w:t>Pasvalio raj</w:t>
      </w:r>
      <w:r>
        <w:rPr>
          <w:szCs w:val="24"/>
        </w:rPr>
        <w:t>ono savivaldybės administracijos Strateginio planavimo ir investicijų skyrius.</w:t>
      </w:r>
    </w:p>
    <w:p w14:paraId="54E403ED" w14:textId="77777777" w:rsidR="00910365" w:rsidRPr="001E05BF" w:rsidRDefault="00910365" w:rsidP="00910365">
      <w:pPr>
        <w:ind w:firstLine="720"/>
        <w:jc w:val="both"/>
        <w:rPr>
          <w:szCs w:val="24"/>
        </w:rPr>
      </w:pPr>
    </w:p>
    <w:p w14:paraId="67268651" w14:textId="77777777" w:rsidR="00917ED4" w:rsidRPr="001E05BF" w:rsidRDefault="00917ED4" w:rsidP="001B2E92">
      <w:pPr>
        <w:ind w:firstLine="731"/>
        <w:jc w:val="both"/>
        <w:rPr>
          <w:bCs/>
          <w:szCs w:val="24"/>
        </w:rPr>
      </w:pPr>
    </w:p>
    <w:p w14:paraId="4BFBD0BB" w14:textId="77777777" w:rsidR="00910365" w:rsidRDefault="00910365" w:rsidP="00910365">
      <w:r w:rsidRPr="001E05BF">
        <w:t>Strateginio planavimo ir investicijų skyriaus vyr. specialist</w:t>
      </w:r>
      <w:r>
        <w:t>ė</w:t>
      </w:r>
      <w:r w:rsidRPr="001E05BF">
        <w:t xml:space="preserve"> </w:t>
      </w:r>
      <w:r w:rsidRPr="001E05BF">
        <w:tab/>
      </w:r>
      <w:r w:rsidRPr="001E05BF">
        <w:tab/>
      </w:r>
      <w:r>
        <w:t>Apolonija Lindienė</w:t>
      </w:r>
    </w:p>
    <w:sectPr w:rsidR="00910365"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B296" w14:textId="77777777" w:rsidR="005649B8" w:rsidRDefault="005649B8">
      <w:r>
        <w:separator/>
      </w:r>
    </w:p>
  </w:endnote>
  <w:endnote w:type="continuationSeparator" w:id="0">
    <w:p w14:paraId="7BE9F28D" w14:textId="77777777" w:rsidR="005649B8" w:rsidRDefault="0056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202E" w14:textId="77777777" w:rsidR="005649B8" w:rsidRDefault="005649B8">
      <w:r>
        <w:separator/>
      </w:r>
    </w:p>
  </w:footnote>
  <w:footnote w:type="continuationSeparator" w:id="0">
    <w:p w14:paraId="600CF389" w14:textId="77777777" w:rsidR="005649B8" w:rsidRDefault="0056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EC4C" w14:textId="77777777" w:rsidR="0080151B" w:rsidRDefault="0080151B" w:rsidP="00B62A4C">
    <w:pPr>
      <w:pStyle w:val="Antrat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9D4C" w14:textId="77777777" w:rsidR="0080151B" w:rsidRDefault="008167A2" w:rsidP="008E3444">
    <w:pPr>
      <w:rPr>
        <w:b/>
      </w:rPr>
    </w:pPr>
    <w:r>
      <w:rPr>
        <w:noProof/>
        <w:sz w:val="20"/>
        <w:lang w:eastAsia="lt-LT"/>
      </w:rPr>
      <mc:AlternateContent>
        <mc:Choice Requires="wps">
          <w:drawing>
            <wp:anchor distT="0" distB="0" distL="114300" distR="114300" simplePos="0" relativeHeight="251657728" behindDoc="1" locked="0" layoutInCell="1" allowOverlap="1" wp14:anchorId="1F825A1E" wp14:editId="66C7EDF7">
              <wp:simplePos x="0" y="0"/>
              <wp:positionH relativeFrom="column">
                <wp:posOffset>2514600</wp:posOffset>
              </wp:positionH>
              <wp:positionV relativeFrom="paragraph">
                <wp:posOffset>-38100</wp:posOffset>
              </wp:positionV>
              <wp:extent cx="912495" cy="7969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14:paraId="5298E1B1" w14:textId="77777777" w:rsidR="0080151B" w:rsidRDefault="0080151B">
                          <w:r>
                            <w:rPr>
                              <w:rFonts w:ascii="HelveticaLT" w:hAnsi="HelveticaLT"/>
                              <w:noProof/>
                              <w:lang w:eastAsia="lt-LT"/>
                            </w:rPr>
                            <w:drawing>
                              <wp:inline distT="0" distB="0" distL="0" distR="0" wp14:anchorId="24AB571F" wp14:editId="5C3A0186">
                                <wp:extent cx="72390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25A1E" id="_x0000_t202" coordsize="21600,21600" o:spt="202" path="m,l,21600r21600,l21600,xe">
              <v:stroke joinstyle="miter"/>
              <v:path gradientshapeok="t" o:connecttype="rect"/>
            </v:shapetype>
            <v:shape 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NW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" stroked="f">
              <v:textbox>
                <w:txbxContent>
                  <w:p w14:paraId="5298E1B1" w14:textId="77777777" w:rsidR="0080151B" w:rsidRDefault="0080151B">
                    <w:r>
                      <w:rPr>
                        <w:rFonts w:ascii="HelveticaLT" w:hAnsi="HelveticaLT"/>
                        <w:noProof/>
                        <w:lang w:eastAsia="lt-LT"/>
                      </w:rPr>
                      <w:drawing>
                        <wp:inline distT="0" distB="0" distL="0" distR="0" wp14:anchorId="24AB571F" wp14:editId="5C3A0186">
                          <wp:extent cx="72390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4690"/>
                                  </a:xfrm>
                                  <a:prstGeom prst="rect">
                                    <a:avLst/>
                                  </a:prstGeom>
                                  <a:noFill/>
                                  <a:ln>
                                    <a:noFill/>
                                  </a:ln>
                                </pic:spPr>
                              </pic:pic>
                            </a:graphicData>
                          </a:graphic>
                        </wp:inline>
                      </w:drawing>
                    </w:r>
                  </w:p>
                </w:txbxContent>
              </v:textbox>
            </v:shape>
          </w:pict>
        </mc:Fallback>
      </mc:AlternateContent>
    </w:r>
    <w:r w:rsidR="0080151B">
      <w:tab/>
    </w:r>
    <w:r w:rsidR="0080151B">
      <w:tab/>
    </w:r>
    <w:r w:rsidR="0080151B">
      <w:tab/>
    </w:r>
    <w:r w:rsidR="0080151B">
      <w:tab/>
    </w:r>
    <w:r w:rsidR="0080151B">
      <w:tab/>
    </w:r>
    <w:r w:rsidR="0080151B">
      <w:tab/>
    </w:r>
    <w:r w:rsidR="0080151B">
      <w:tab/>
    </w:r>
    <w:r w:rsidR="0080151B">
      <w:tab/>
    </w:r>
    <w:r w:rsidR="0080151B">
      <w:tab/>
    </w:r>
    <w:r w:rsidR="0080151B">
      <w:rPr>
        <w:b/>
        <w:bCs/>
      </w:rPr>
      <w:t>projektas</w:t>
    </w:r>
  </w:p>
  <w:p w14:paraId="72771AEA" w14:textId="77777777" w:rsidR="0080151B" w:rsidRDefault="0080151B" w:rsidP="008E3444">
    <w:pPr>
      <w:ind w:left="5760" w:firstLine="720"/>
      <w:rPr>
        <w:b/>
      </w:rPr>
    </w:pPr>
    <w:r>
      <w:rPr>
        <w:b/>
        <w:bCs/>
      </w:rPr>
      <w:t>reg. Nr. T</w:t>
    </w:r>
    <w:r>
      <w:rPr>
        <w:b/>
      </w:rPr>
      <w:t>-</w:t>
    </w:r>
  </w:p>
  <w:p w14:paraId="5E506696" w14:textId="77777777" w:rsidR="0080151B" w:rsidRDefault="0080151B" w:rsidP="008E3444">
    <w:pPr>
      <w:rPr>
        <w:b/>
      </w:rPr>
    </w:pPr>
    <w:r>
      <w:tab/>
    </w:r>
    <w:r>
      <w:tab/>
    </w:r>
    <w:r>
      <w:tab/>
    </w:r>
    <w:r>
      <w:tab/>
    </w:r>
    <w:r>
      <w:tab/>
    </w:r>
    <w:r>
      <w:tab/>
    </w:r>
    <w:r>
      <w:tab/>
    </w:r>
    <w:r>
      <w:tab/>
    </w:r>
    <w:r>
      <w:tab/>
    </w:r>
    <w:r>
      <w:rPr>
        <w:b/>
      </w:rPr>
      <w:t>2.    darbotvarkės klausimas</w:t>
    </w:r>
  </w:p>
  <w:p w14:paraId="4D7C71C4" w14:textId="77777777" w:rsidR="0080151B" w:rsidRDefault="0080151B" w:rsidP="008E3444">
    <w:pPr>
      <w:pStyle w:val="Antrats"/>
      <w:tabs>
        <w:tab w:val="clear" w:pos="4153"/>
        <w:tab w:val="clear" w:pos="8306"/>
        <w:tab w:val="left" w:pos="7466"/>
      </w:tabs>
    </w:pPr>
  </w:p>
  <w:p w14:paraId="3A254DE9" w14:textId="77777777" w:rsidR="0080151B" w:rsidRDefault="0080151B">
    <w:pPr>
      <w:pStyle w:val="Antrats"/>
    </w:pPr>
  </w:p>
  <w:p w14:paraId="442AB817" w14:textId="77777777" w:rsidR="0080151B" w:rsidRDefault="0080151B">
    <w:pPr>
      <w:pStyle w:val="Antrats"/>
    </w:pPr>
  </w:p>
  <w:p w14:paraId="35E51908" w14:textId="77777777" w:rsidR="0080151B" w:rsidRDefault="0080151B">
    <w:pPr>
      <w:pStyle w:val="Antrats"/>
      <w:jc w:val="center"/>
      <w:rPr>
        <w:b/>
        <w:bCs/>
        <w:caps/>
      </w:rPr>
    </w:pPr>
  </w:p>
  <w:p w14:paraId="30FE171B" w14:textId="77777777" w:rsidR="0080151B" w:rsidRDefault="0080151B">
    <w:pPr>
      <w:pStyle w:val="Antrats"/>
      <w:jc w:val="center"/>
      <w:rPr>
        <w:b/>
        <w:bCs/>
        <w:caps/>
        <w:sz w:val="10"/>
      </w:rPr>
    </w:pPr>
  </w:p>
  <w:p w14:paraId="1EC9406D" w14:textId="77777777" w:rsidR="0080151B" w:rsidRDefault="0080151B">
    <w:pPr>
      <w:pStyle w:val="Antrats"/>
      <w:jc w:val="center"/>
      <w:rPr>
        <w:b/>
        <w:bCs/>
        <w:caps/>
        <w:sz w:val="26"/>
      </w:rPr>
    </w:pPr>
    <w:r>
      <w:rPr>
        <w:b/>
        <w:bCs/>
        <w:caps/>
        <w:sz w:val="26"/>
      </w:rPr>
      <w:t>Pasvalio rajono savivaldybės taryba</w:t>
    </w:r>
  </w:p>
  <w:p w14:paraId="29B9525E" w14:textId="77777777" w:rsidR="0080151B" w:rsidRDefault="0080151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56D2502"/>
    <w:multiLevelType w:val="hybridMultilevel"/>
    <w:tmpl w:val="5074F744"/>
    <w:lvl w:ilvl="0" w:tplc="82A69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C337CDE"/>
    <w:multiLevelType w:val="hybridMultilevel"/>
    <w:tmpl w:val="A84C18F2"/>
    <w:lvl w:ilvl="0" w:tplc="954E65F4">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582"/>
    <w:rsid w:val="00010BAA"/>
    <w:rsid w:val="000125C0"/>
    <w:rsid w:val="00013FFF"/>
    <w:rsid w:val="00014AAD"/>
    <w:rsid w:val="00017EAD"/>
    <w:rsid w:val="000255F2"/>
    <w:rsid w:val="00036CCA"/>
    <w:rsid w:val="000370C3"/>
    <w:rsid w:val="00042F10"/>
    <w:rsid w:val="00043E3E"/>
    <w:rsid w:val="00065A3B"/>
    <w:rsid w:val="00094ECC"/>
    <w:rsid w:val="000A570F"/>
    <w:rsid w:val="000B00D7"/>
    <w:rsid w:val="000B6902"/>
    <w:rsid w:val="000C5C88"/>
    <w:rsid w:val="000E63F8"/>
    <w:rsid w:val="000F220C"/>
    <w:rsid w:val="000F2FF8"/>
    <w:rsid w:val="000F5781"/>
    <w:rsid w:val="000F6F7E"/>
    <w:rsid w:val="001102C3"/>
    <w:rsid w:val="001107AE"/>
    <w:rsid w:val="001112A2"/>
    <w:rsid w:val="001163B6"/>
    <w:rsid w:val="00123223"/>
    <w:rsid w:val="001256FD"/>
    <w:rsid w:val="0014238C"/>
    <w:rsid w:val="0014626A"/>
    <w:rsid w:val="00151139"/>
    <w:rsid w:val="00151E25"/>
    <w:rsid w:val="00155873"/>
    <w:rsid w:val="00155A5D"/>
    <w:rsid w:val="001615F2"/>
    <w:rsid w:val="001626D4"/>
    <w:rsid w:val="00163369"/>
    <w:rsid w:val="00184B6C"/>
    <w:rsid w:val="00193618"/>
    <w:rsid w:val="00195887"/>
    <w:rsid w:val="001A0DCB"/>
    <w:rsid w:val="001A698B"/>
    <w:rsid w:val="001B2E92"/>
    <w:rsid w:val="001B3357"/>
    <w:rsid w:val="001C1BAF"/>
    <w:rsid w:val="001D76E9"/>
    <w:rsid w:val="001E38F6"/>
    <w:rsid w:val="001F0D39"/>
    <w:rsid w:val="001F677D"/>
    <w:rsid w:val="002118CC"/>
    <w:rsid w:val="00216017"/>
    <w:rsid w:val="00222949"/>
    <w:rsid w:val="00222D05"/>
    <w:rsid w:val="00227EB7"/>
    <w:rsid w:val="00231BE6"/>
    <w:rsid w:val="002329FB"/>
    <w:rsid w:val="00241DF8"/>
    <w:rsid w:val="002466D9"/>
    <w:rsid w:val="00255D80"/>
    <w:rsid w:val="0028656B"/>
    <w:rsid w:val="00290112"/>
    <w:rsid w:val="002B0E21"/>
    <w:rsid w:val="002C6571"/>
    <w:rsid w:val="002D14AD"/>
    <w:rsid w:val="002E6530"/>
    <w:rsid w:val="002F09A8"/>
    <w:rsid w:val="002F31BA"/>
    <w:rsid w:val="002F3F6D"/>
    <w:rsid w:val="002F4953"/>
    <w:rsid w:val="00313EE5"/>
    <w:rsid w:val="00325084"/>
    <w:rsid w:val="003251C6"/>
    <w:rsid w:val="00333E18"/>
    <w:rsid w:val="00345F5D"/>
    <w:rsid w:val="00357405"/>
    <w:rsid w:val="003751FB"/>
    <w:rsid w:val="00384EB0"/>
    <w:rsid w:val="003B5018"/>
    <w:rsid w:val="003C2805"/>
    <w:rsid w:val="003C4903"/>
    <w:rsid w:val="003D6D34"/>
    <w:rsid w:val="003E274B"/>
    <w:rsid w:val="003E77BD"/>
    <w:rsid w:val="00414506"/>
    <w:rsid w:val="00417FBE"/>
    <w:rsid w:val="0042637E"/>
    <w:rsid w:val="004336BF"/>
    <w:rsid w:val="0043505A"/>
    <w:rsid w:val="00436240"/>
    <w:rsid w:val="004366C2"/>
    <w:rsid w:val="00440F48"/>
    <w:rsid w:val="00445844"/>
    <w:rsid w:val="00452EF7"/>
    <w:rsid w:val="00474F10"/>
    <w:rsid w:val="00484134"/>
    <w:rsid w:val="0048436C"/>
    <w:rsid w:val="00492CAB"/>
    <w:rsid w:val="0049617E"/>
    <w:rsid w:val="00496533"/>
    <w:rsid w:val="004A06C6"/>
    <w:rsid w:val="004B1DD1"/>
    <w:rsid w:val="004B3FFC"/>
    <w:rsid w:val="004C0416"/>
    <w:rsid w:val="004C043A"/>
    <w:rsid w:val="004C3BFB"/>
    <w:rsid w:val="004D0579"/>
    <w:rsid w:val="004D1448"/>
    <w:rsid w:val="004E2CB3"/>
    <w:rsid w:val="004F27E5"/>
    <w:rsid w:val="004F3610"/>
    <w:rsid w:val="00500A4E"/>
    <w:rsid w:val="00510566"/>
    <w:rsid w:val="00552BA6"/>
    <w:rsid w:val="00554D56"/>
    <w:rsid w:val="005552A7"/>
    <w:rsid w:val="005564E3"/>
    <w:rsid w:val="005574CD"/>
    <w:rsid w:val="005625C5"/>
    <w:rsid w:val="005649B8"/>
    <w:rsid w:val="0058068F"/>
    <w:rsid w:val="005829E1"/>
    <w:rsid w:val="00591345"/>
    <w:rsid w:val="005B06B3"/>
    <w:rsid w:val="005B3856"/>
    <w:rsid w:val="005D372C"/>
    <w:rsid w:val="005E2765"/>
    <w:rsid w:val="005E2CCF"/>
    <w:rsid w:val="005F5350"/>
    <w:rsid w:val="00612687"/>
    <w:rsid w:val="00625DAE"/>
    <w:rsid w:val="00631219"/>
    <w:rsid w:val="006336CF"/>
    <w:rsid w:val="00637C95"/>
    <w:rsid w:val="00646AC5"/>
    <w:rsid w:val="00650C32"/>
    <w:rsid w:val="00650D35"/>
    <w:rsid w:val="00657A98"/>
    <w:rsid w:val="00674D03"/>
    <w:rsid w:val="00677C1E"/>
    <w:rsid w:val="0068337F"/>
    <w:rsid w:val="00693FBF"/>
    <w:rsid w:val="00695C31"/>
    <w:rsid w:val="006A4845"/>
    <w:rsid w:val="006C6128"/>
    <w:rsid w:val="006F174B"/>
    <w:rsid w:val="006F5D65"/>
    <w:rsid w:val="007009A1"/>
    <w:rsid w:val="00701E1F"/>
    <w:rsid w:val="00704D76"/>
    <w:rsid w:val="00712E1F"/>
    <w:rsid w:val="00717F54"/>
    <w:rsid w:val="00722A2D"/>
    <w:rsid w:val="00722ACE"/>
    <w:rsid w:val="007255BB"/>
    <w:rsid w:val="00730DF5"/>
    <w:rsid w:val="00733496"/>
    <w:rsid w:val="00741F96"/>
    <w:rsid w:val="00756FAA"/>
    <w:rsid w:val="00760BD5"/>
    <w:rsid w:val="0076481B"/>
    <w:rsid w:val="00764F7B"/>
    <w:rsid w:val="007719CE"/>
    <w:rsid w:val="00775551"/>
    <w:rsid w:val="007759D7"/>
    <w:rsid w:val="007777BF"/>
    <w:rsid w:val="00780793"/>
    <w:rsid w:val="007852DD"/>
    <w:rsid w:val="007979B9"/>
    <w:rsid w:val="007A0DB7"/>
    <w:rsid w:val="007A3E97"/>
    <w:rsid w:val="007B4929"/>
    <w:rsid w:val="007D5514"/>
    <w:rsid w:val="007E03D2"/>
    <w:rsid w:val="007E5235"/>
    <w:rsid w:val="007F7151"/>
    <w:rsid w:val="0080151B"/>
    <w:rsid w:val="008079F7"/>
    <w:rsid w:val="00814CA7"/>
    <w:rsid w:val="008167A2"/>
    <w:rsid w:val="00826A54"/>
    <w:rsid w:val="00836AA3"/>
    <w:rsid w:val="008520E7"/>
    <w:rsid w:val="008605CE"/>
    <w:rsid w:val="00876A37"/>
    <w:rsid w:val="008A5927"/>
    <w:rsid w:val="008A6696"/>
    <w:rsid w:val="008D7FF0"/>
    <w:rsid w:val="008E3444"/>
    <w:rsid w:val="008F517E"/>
    <w:rsid w:val="008F5A67"/>
    <w:rsid w:val="008F7B82"/>
    <w:rsid w:val="0090323D"/>
    <w:rsid w:val="00905279"/>
    <w:rsid w:val="009073DA"/>
    <w:rsid w:val="00910365"/>
    <w:rsid w:val="00917ED4"/>
    <w:rsid w:val="00920159"/>
    <w:rsid w:val="009217F2"/>
    <w:rsid w:val="00931E2E"/>
    <w:rsid w:val="009327CF"/>
    <w:rsid w:val="00935628"/>
    <w:rsid w:val="0094106B"/>
    <w:rsid w:val="00963DC5"/>
    <w:rsid w:val="00964982"/>
    <w:rsid w:val="00983F34"/>
    <w:rsid w:val="009A6DF6"/>
    <w:rsid w:val="009C44F1"/>
    <w:rsid w:val="009D2947"/>
    <w:rsid w:val="009F2B78"/>
    <w:rsid w:val="009F4B6B"/>
    <w:rsid w:val="00A03151"/>
    <w:rsid w:val="00A04BD7"/>
    <w:rsid w:val="00A1243E"/>
    <w:rsid w:val="00A14256"/>
    <w:rsid w:val="00A27779"/>
    <w:rsid w:val="00A301DA"/>
    <w:rsid w:val="00A42A3E"/>
    <w:rsid w:val="00A431C6"/>
    <w:rsid w:val="00A52128"/>
    <w:rsid w:val="00A61381"/>
    <w:rsid w:val="00A750F6"/>
    <w:rsid w:val="00A9430D"/>
    <w:rsid w:val="00A95BB6"/>
    <w:rsid w:val="00A97B0F"/>
    <w:rsid w:val="00AA2C4E"/>
    <w:rsid w:val="00AA4A4D"/>
    <w:rsid w:val="00AA4F68"/>
    <w:rsid w:val="00AB5186"/>
    <w:rsid w:val="00AB5B3F"/>
    <w:rsid w:val="00AB7061"/>
    <w:rsid w:val="00AC40F4"/>
    <w:rsid w:val="00AD1FB4"/>
    <w:rsid w:val="00AE662E"/>
    <w:rsid w:val="00AF384A"/>
    <w:rsid w:val="00AF6494"/>
    <w:rsid w:val="00AF654F"/>
    <w:rsid w:val="00B23A18"/>
    <w:rsid w:val="00B27617"/>
    <w:rsid w:val="00B34346"/>
    <w:rsid w:val="00B34AF5"/>
    <w:rsid w:val="00B420F5"/>
    <w:rsid w:val="00B42F7D"/>
    <w:rsid w:val="00B45127"/>
    <w:rsid w:val="00B47C90"/>
    <w:rsid w:val="00B502D2"/>
    <w:rsid w:val="00B62A4C"/>
    <w:rsid w:val="00B63BF8"/>
    <w:rsid w:val="00B665D3"/>
    <w:rsid w:val="00B67D6C"/>
    <w:rsid w:val="00B76EB0"/>
    <w:rsid w:val="00B84A84"/>
    <w:rsid w:val="00BC48E1"/>
    <w:rsid w:val="00BD223D"/>
    <w:rsid w:val="00BD262F"/>
    <w:rsid w:val="00BF03EB"/>
    <w:rsid w:val="00C010E9"/>
    <w:rsid w:val="00C10F7B"/>
    <w:rsid w:val="00C238A9"/>
    <w:rsid w:val="00C24522"/>
    <w:rsid w:val="00C36CCD"/>
    <w:rsid w:val="00C404DB"/>
    <w:rsid w:val="00C47DAA"/>
    <w:rsid w:val="00C56F65"/>
    <w:rsid w:val="00C6588F"/>
    <w:rsid w:val="00C66D05"/>
    <w:rsid w:val="00C70266"/>
    <w:rsid w:val="00C70A61"/>
    <w:rsid w:val="00C733AE"/>
    <w:rsid w:val="00C775F7"/>
    <w:rsid w:val="00C779A2"/>
    <w:rsid w:val="00CA6005"/>
    <w:rsid w:val="00CA7C86"/>
    <w:rsid w:val="00CC5535"/>
    <w:rsid w:val="00CF2A79"/>
    <w:rsid w:val="00D125A8"/>
    <w:rsid w:val="00D15734"/>
    <w:rsid w:val="00D222A1"/>
    <w:rsid w:val="00D26547"/>
    <w:rsid w:val="00D35BC4"/>
    <w:rsid w:val="00D379BC"/>
    <w:rsid w:val="00D40910"/>
    <w:rsid w:val="00D618D7"/>
    <w:rsid w:val="00D6232F"/>
    <w:rsid w:val="00D64C37"/>
    <w:rsid w:val="00D66D34"/>
    <w:rsid w:val="00D7418F"/>
    <w:rsid w:val="00D958EB"/>
    <w:rsid w:val="00DB233C"/>
    <w:rsid w:val="00DD071C"/>
    <w:rsid w:val="00DD7A45"/>
    <w:rsid w:val="00E5044B"/>
    <w:rsid w:val="00E51CAA"/>
    <w:rsid w:val="00E67BD5"/>
    <w:rsid w:val="00E831C8"/>
    <w:rsid w:val="00E92209"/>
    <w:rsid w:val="00E927A7"/>
    <w:rsid w:val="00EE1AA2"/>
    <w:rsid w:val="00EE5EDF"/>
    <w:rsid w:val="00EF2854"/>
    <w:rsid w:val="00EF4242"/>
    <w:rsid w:val="00EF563B"/>
    <w:rsid w:val="00EF5F8D"/>
    <w:rsid w:val="00F063EA"/>
    <w:rsid w:val="00F11B19"/>
    <w:rsid w:val="00F266B9"/>
    <w:rsid w:val="00F36E16"/>
    <w:rsid w:val="00F4551C"/>
    <w:rsid w:val="00F46450"/>
    <w:rsid w:val="00F526BC"/>
    <w:rsid w:val="00F628AE"/>
    <w:rsid w:val="00F72BAB"/>
    <w:rsid w:val="00F73E75"/>
    <w:rsid w:val="00F740E9"/>
    <w:rsid w:val="00F77E5A"/>
    <w:rsid w:val="00F800EE"/>
    <w:rsid w:val="00F805D6"/>
    <w:rsid w:val="00F81FE8"/>
    <w:rsid w:val="00F86C10"/>
    <w:rsid w:val="00F90DA4"/>
    <w:rsid w:val="00FA0B78"/>
    <w:rsid w:val="00FA7FBE"/>
    <w:rsid w:val="00FB5796"/>
    <w:rsid w:val="00FD0767"/>
    <w:rsid w:val="00FD2CF5"/>
    <w:rsid w:val="00FD44F2"/>
    <w:rsid w:val="00FE6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E69126"/>
  <w15:docId w15:val="{5F70175D-2FEA-4896-8936-4592040B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uiPriority w:val="99"/>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Patvirtinta">
    <w:name w:val="Patvirtinta"/>
    <w:rsid w:val="00436240"/>
    <w:pPr>
      <w:tabs>
        <w:tab w:val="left" w:pos="1304"/>
        <w:tab w:val="left" w:pos="1457"/>
        <w:tab w:val="left" w:pos="1604"/>
        <w:tab w:val="left" w:pos="1757"/>
      </w:tabs>
      <w:autoSpaceDE w:val="0"/>
      <w:autoSpaceDN w:val="0"/>
      <w:adjustRightInd w:val="0"/>
      <w:ind w:left="5953"/>
    </w:pPr>
    <w:rPr>
      <w:rFonts w:ascii="TimesLT" w:hAnsi="TimesLT"/>
      <w:sz w:val="20"/>
      <w:szCs w:val="20"/>
      <w:lang w:val="en-US" w:eastAsia="en-US"/>
    </w:rPr>
  </w:style>
  <w:style w:type="character" w:styleId="Komentaronuoroda">
    <w:name w:val="annotation reference"/>
    <w:basedOn w:val="Numatytasispastraiposriftas"/>
    <w:uiPriority w:val="99"/>
    <w:semiHidden/>
    <w:unhideWhenUsed/>
    <w:rsid w:val="00D15734"/>
    <w:rPr>
      <w:sz w:val="16"/>
      <w:szCs w:val="16"/>
    </w:rPr>
  </w:style>
  <w:style w:type="paragraph" w:styleId="Komentarotekstas">
    <w:name w:val="annotation text"/>
    <w:basedOn w:val="prastasis"/>
    <w:link w:val="KomentarotekstasDiagrama"/>
    <w:uiPriority w:val="99"/>
    <w:semiHidden/>
    <w:unhideWhenUsed/>
    <w:rsid w:val="00D15734"/>
    <w:rPr>
      <w:sz w:val="20"/>
    </w:rPr>
  </w:style>
  <w:style w:type="character" w:customStyle="1" w:styleId="KomentarotekstasDiagrama">
    <w:name w:val="Komentaro tekstas Diagrama"/>
    <w:basedOn w:val="Numatytasispastraiposriftas"/>
    <w:link w:val="Komentarotekstas"/>
    <w:uiPriority w:val="99"/>
    <w:semiHidden/>
    <w:rsid w:val="00D15734"/>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D15734"/>
    <w:rPr>
      <w:b/>
      <w:bCs/>
    </w:rPr>
  </w:style>
  <w:style w:type="character" w:customStyle="1" w:styleId="KomentarotemaDiagrama">
    <w:name w:val="Komentaro tema Diagrama"/>
    <w:basedOn w:val="KomentarotekstasDiagrama"/>
    <w:link w:val="Komentarotema"/>
    <w:uiPriority w:val="99"/>
    <w:semiHidden/>
    <w:rsid w:val="00D15734"/>
    <w:rPr>
      <w:b/>
      <w:bCs/>
      <w:sz w:val="20"/>
      <w:szCs w:val="20"/>
      <w:lang w:eastAsia="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E2CCF"/>
    <w:rPr>
      <w:rFonts w:ascii="Calibri" w:hAnsi="Calibri"/>
      <w:lang w:eastAsia="en-US"/>
    </w:rPr>
  </w:style>
  <w:style w:type="paragraph" w:styleId="Pataisymai">
    <w:name w:val="Revision"/>
    <w:hidden/>
    <w:uiPriority w:val="99"/>
    <w:semiHidden/>
    <w:rsid w:val="00F805D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982197150">
      <w:bodyDiv w:val="1"/>
      <w:marLeft w:val="0"/>
      <w:marRight w:val="0"/>
      <w:marTop w:val="0"/>
      <w:marBottom w:val="0"/>
      <w:divBdr>
        <w:top w:val="none" w:sz="0" w:space="0" w:color="auto"/>
        <w:left w:val="none" w:sz="0" w:space="0" w:color="auto"/>
        <w:bottom w:val="none" w:sz="0" w:space="0" w:color="auto"/>
        <w:right w:val="none" w:sz="0" w:space="0" w:color="auto"/>
      </w:divBdr>
    </w:div>
    <w:div w:id="1713067627">
      <w:bodyDiv w:val="1"/>
      <w:marLeft w:val="0"/>
      <w:marRight w:val="0"/>
      <w:marTop w:val="0"/>
      <w:marBottom w:val="0"/>
      <w:divBdr>
        <w:top w:val="none" w:sz="0" w:space="0" w:color="auto"/>
        <w:left w:val="none" w:sz="0" w:space="0" w:color="auto"/>
        <w:bottom w:val="none" w:sz="0" w:space="0" w:color="auto"/>
        <w:right w:val="none" w:sz="0" w:space="0" w:color="auto"/>
      </w:divBdr>
    </w:div>
    <w:div w:id="17408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4D5F-4573-4987-9BA8-9B8ABEDE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6634</Characters>
  <Application>Microsoft Office Word</Application>
  <DocSecurity>0</DocSecurity>
  <Lines>55</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2021-12-06T06:19:00Z</cp:lastPrinted>
  <dcterms:created xsi:type="dcterms:W3CDTF">2021-12-08T08:54:00Z</dcterms:created>
  <dcterms:modified xsi:type="dcterms:W3CDTF">2021-12-16T13:58:00Z</dcterms:modified>
</cp:coreProperties>
</file>