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685" w:rsidRDefault="00890685" w:rsidP="007F3E58">
      <w:pPr>
        <w:ind w:firstLine="720"/>
        <w:jc w:val="both"/>
        <w:rPr>
          <w:rFonts w:ascii="Times New Roman Bold" w:hAnsi="Times New Roman Bold"/>
          <w:b/>
        </w:rPr>
      </w:pPr>
    </w:p>
    <w:p w:rsidR="00890685" w:rsidRDefault="00890685" w:rsidP="00656478">
      <w:pPr>
        <w:ind w:firstLine="720"/>
        <w:rPr>
          <w:rFonts w:ascii="Times New Roman Bold" w:hAnsi="Times New Roman Bold"/>
          <w:b/>
          <w:sz w:val="28"/>
          <w:szCs w:val="28"/>
        </w:rPr>
      </w:pPr>
    </w:p>
    <w:p w:rsidR="00890685" w:rsidRDefault="00890685" w:rsidP="002C1369">
      <w:pPr>
        <w:rPr>
          <w:rFonts w:ascii="Times New Roman Bold" w:hAnsi="Times New Roman Bold"/>
          <w:b/>
          <w:sz w:val="28"/>
          <w:szCs w:val="28"/>
        </w:rPr>
      </w:pPr>
      <w:r>
        <w:rPr>
          <w:rFonts w:ascii="Times New Roman Bold" w:hAnsi="Times New Roman Bold"/>
          <w:b/>
          <w:sz w:val="28"/>
          <w:szCs w:val="28"/>
        </w:rPr>
        <w:t>CIVILINĖS METRIK</w:t>
      </w:r>
      <w:r w:rsidR="00F00501">
        <w:rPr>
          <w:rFonts w:ascii="Times New Roman Bold" w:hAnsi="Times New Roman Bold"/>
          <w:b/>
          <w:sz w:val="28"/>
          <w:szCs w:val="28"/>
        </w:rPr>
        <w:t>ACIJOS SKYRIAUS ATASKAITA UŽ 2020</w:t>
      </w:r>
      <w:r>
        <w:rPr>
          <w:rFonts w:ascii="Times New Roman Bold" w:hAnsi="Times New Roman Bold"/>
          <w:b/>
          <w:sz w:val="28"/>
          <w:szCs w:val="28"/>
        </w:rPr>
        <w:t xml:space="preserve"> M</w:t>
      </w:r>
      <w:r w:rsidR="002C1369">
        <w:rPr>
          <w:rFonts w:ascii="Times New Roman Bold" w:hAnsi="Times New Roman Bold"/>
          <w:b/>
          <w:sz w:val="28"/>
          <w:szCs w:val="28"/>
        </w:rPr>
        <w:t>ETUS</w:t>
      </w:r>
    </w:p>
    <w:p w:rsidR="00991300" w:rsidRDefault="00991300" w:rsidP="002C1369">
      <w:pPr>
        <w:rPr>
          <w:rFonts w:ascii="Times New Roman Bold" w:hAnsi="Times New Roman Bold"/>
          <w:b/>
          <w:sz w:val="28"/>
          <w:szCs w:val="28"/>
        </w:rPr>
      </w:pPr>
    </w:p>
    <w:p w:rsidR="00DA18A7" w:rsidRPr="00E2172E" w:rsidRDefault="00DA18A7" w:rsidP="00645FFD">
      <w:pPr>
        <w:ind w:firstLine="720"/>
        <w:jc w:val="both"/>
        <w:rPr>
          <w:szCs w:val="24"/>
        </w:rPr>
      </w:pPr>
      <w:r>
        <w:rPr>
          <w:rStyle w:val="d2edcug0"/>
        </w:rPr>
        <w:t xml:space="preserve">2020 metai buvo išskirtinių iššūkių, ypatingo susitelkimo, o kartu – permąstymų ir naujų atradimų metais. </w:t>
      </w:r>
      <w:r>
        <w:t>Šiemet ankstyvą pavasarį prasidėjusi pandemija, o kartu ir visoje šalyje paskelbtas karantinas sulėtino darbų ir gyvenimo tempą. Civilinės metrikacijos skyriaus darbuotojai greitai persiorientavo ir prisitaikė prie iki šiol neišmėgintų nuotolinio ir dalinai nuotolinio darbo sąlygų ir sėkmingai atlikdavo visas valstybės deleguotas funkcijas. Žymiai sunkiau</w:t>
      </w:r>
      <w:r w:rsidR="00E545E2">
        <w:t xml:space="preserve"> prie </w:t>
      </w:r>
      <w:r w:rsidR="0072502E">
        <w:t>pokyčių</w:t>
      </w:r>
      <w:r w:rsidR="00E545E2">
        <w:t xml:space="preserve"> </w:t>
      </w:r>
      <w:r>
        <w:t xml:space="preserve">prisitaikė </w:t>
      </w:r>
      <w:r w:rsidR="00E545E2">
        <w:t xml:space="preserve">eiliniai </w:t>
      </w:r>
      <w:r>
        <w:t>gyventojai</w:t>
      </w:r>
      <w:r w:rsidR="00E545E2">
        <w:t xml:space="preserve">, tačiau ir jiems buvo paskata tobulėti, mokytis naudotis išmaniosiomis technologijomis. </w:t>
      </w:r>
      <w:r w:rsidR="00A938DA">
        <w:t xml:space="preserve">Daugelio </w:t>
      </w:r>
      <w:r w:rsidR="00E545E2" w:rsidRPr="00A938DA">
        <w:t xml:space="preserve">Civilinės </w:t>
      </w:r>
      <w:r w:rsidR="00E545E2">
        <w:t xml:space="preserve">metrikacijos skyriaus teikiamų paslaugų suteikta mažiau, nei ankstesniais metais, išskyrus mirties registravimą. </w:t>
      </w:r>
      <w:r w:rsidR="0072502E">
        <w:t>Tačiau žymiai padaugėjo paslaugų užsakymų</w:t>
      </w:r>
      <w:r w:rsidR="006D37E5">
        <w:t xml:space="preserve"> elektroninėje erdvėje. Metų pabaigoje įsigaliojo Civilinės būklės aktų registravimo nauja redakcija, kurios dėka  klientams atsirado papildomos galimybės teikti prašymus per kurjerį arba registruotu paštu ir gauti dokumentus, pasirašytus elektroniniu parašu, taip pat galimybė neišeinant iš namų  elekt</w:t>
      </w:r>
      <w:r w:rsidR="00A938DA">
        <w:t>r</w:t>
      </w:r>
      <w:r w:rsidR="006D37E5">
        <w:t xml:space="preserve">oniniu būdu įtraukti į apskaitą užsienio valstybėse sudarytus civilinės būklės aktų įrašus. Pastebėtina tai, kad dar žemas gyventojų elektroninio raštingumo lygis, todėl minėtomis naujovėmis pasinaudojo tik nedaugelis. </w:t>
      </w:r>
    </w:p>
    <w:p w:rsidR="003E0EFD" w:rsidRDefault="003E0EFD" w:rsidP="00656478">
      <w:pPr>
        <w:ind w:firstLine="720"/>
        <w:jc w:val="center"/>
        <w:rPr>
          <w:b/>
          <w:szCs w:val="24"/>
        </w:rPr>
      </w:pPr>
    </w:p>
    <w:p w:rsidR="00890685" w:rsidRPr="009B5D91" w:rsidRDefault="00890685" w:rsidP="00656478">
      <w:pPr>
        <w:ind w:firstLine="720"/>
        <w:jc w:val="center"/>
        <w:rPr>
          <w:b/>
          <w:szCs w:val="24"/>
        </w:rPr>
      </w:pPr>
      <w:r>
        <w:rPr>
          <w:b/>
          <w:szCs w:val="24"/>
        </w:rPr>
        <w:t xml:space="preserve">  </w:t>
      </w:r>
      <w:r w:rsidRPr="009B5D91">
        <w:rPr>
          <w:b/>
          <w:szCs w:val="24"/>
        </w:rPr>
        <w:t>Gimimo registravimas</w:t>
      </w:r>
    </w:p>
    <w:p w:rsidR="00890685" w:rsidRPr="004E1721" w:rsidRDefault="00890685" w:rsidP="007F3E58">
      <w:pPr>
        <w:ind w:firstLine="720"/>
        <w:jc w:val="both"/>
        <w:rPr>
          <w:rFonts w:ascii="Times New Roman Bold" w:hAnsi="Times New Roman Bold"/>
          <w:b/>
        </w:rPr>
      </w:pPr>
    </w:p>
    <w:p w:rsidR="00890685" w:rsidRDefault="00BD466E" w:rsidP="007F3E58">
      <w:pPr>
        <w:pStyle w:val="BodyTextIndent"/>
        <w:tabs>
          <w:tab w:val="left" w:pos="720"/>
        </w:tabs>
        <w:spacing w:after="0"/>
        <w:ind w:left="0" w:firstLine="720"/>
        <w:jc w:val="both"/>
        <w:rPr>
          <w:bCs/>
        </w:rPr>
      </w:pPr>
      <w:r>
        <w:t xml:space="preserve">2020 m. Pasvalio r. Civilinės metrikacijos skyriuje įregistruoti 148 vaikai, </w:t>
      </w:r>
      <w:r w:rsidR="00DA18A7">
        <w:t>tai yra 76 vaikais mažiau, nei praėjusiais</w:t>
      </w:r>
      <w:r w:rsidR="006D37E5">
        <w:t xml:space="preserve"> metais. </w:t>
      </w:r>
      <w:r w:rsidR="00DA18A7">
        <w:t>(</w:t>
      </w:r>
      <w:r w:rsidR="00890685">
        <w:t>201</w:t>
      </w:r>
      <w:r w:rsidR="00DA4635">
        <w:t>9</w:t>
      </w:r>
      <w:r w:rsidR="00890685">
        <w:t xml:space="preserve"> m.</w:t>
      </w:r>
      <w:r w:rsidR="00DA18A7">
        <w:t xml:space="preserve"> įregistruoti </w:t>
      </w:r>
      <w:r w:rsidR="00890685">
        <w:t>22</w:t>
      </w:r>
      <w:r w:rsidR="00DA4635">
        <w:t>4</w:t>
      </w:r>
      <w:r w:rsidR="00A938DA">
        <w:t xml:space="preserve"> vaikų gimimai). Gim</w:t>
      </w:r>
      <w:r w:rsidR="003E0EFD">
        <w:t>ė 61 berniukas ir 87 mergaitės.</w:t>
      </w:r>
    </w:p>
    <w:p w:rsidR="00890685" w:rsidRDefault="00890685" w:rsidP="007F3E58">
      <w:pPr>
        <w:ind w:firstLine="720"/>
        <w:jc w:val="both"/>
      </w:pPr>
      <w:r w:rsidRPr="007C6D7D">
        <w:t>Populiariausi berniukų vardai  20</w:t>
      </w:r>
      <w:r w:rsidR="006D37E5">
        <w:t>20</w:t>
      </w:r>
      <w:r>
        <w:t xml:space="preserve"> metais: </w:t>
      </w:r>
      <w:r w:rsidR="008F3571">
        <w:t xml:space="preserve">po du kartus berniukams suteikti </w:t>
      </w:r>
      <w:r>
        <w:t>varda</w:t>
      </w:r>
      <w:r w:rsidR="008F3571">
        <w:t>i Emilis, Herkus, Dovydas, Adas, Itanas, Vakaris, Arnas, Nojus, Jonas, Neitas Ajus, Lukas, Justas, Gustas. Kiti vardai suteikti po vieną kartą. Berniukų</w:t>
      </w:r>
      <w:r w:rsidRPr="007C6D7D">
        <w:t xml:space="preserve"> retesni vardai</w:t>
      </w:r>
      <w:r w:rsidRPr="00F55F61">
        <w:rPr>
          <w:color w:val="FF0000"/>
        </w:rPr>
        <w:t xml:space="preserve"> </w:t>
      </w:r>
      <w:r w:rsidRPr="004D07DA">
        <w:t xml:space="preserve">– </w:t>
      </w:r>
      <w:r w:rsidR="008F3571">
        <w:t>Neitanas, Rojus, Nemunas, Norbertas, Hugas, Levis, Laurintas</w:t>
      </w:r>
      <w:r w:rsidR="00577FAF">
        <w:t>.</w:t>
      </w:r>
      <w:r>
        <w:t xml:space="preserve"> Tėveliai savo vaikams rinko ir senes</w:t>
      </w:r>
      <w:r w:rsidR="00E00E3D">
        <w:t>n</w:t>
      </w:r>
      <w:r>
        <w:t xml:space="preserve">ius, gerokai primirštus vardus: </w:t>
      </w:r>
      <w:r w:rsidR="00577FAF">
        <w:t>Motiejus, P</w:t>
      </w:r>
      <w:r w:rsidR="008F3571">
        <w:t>ovilas, Rapolas, Pranas, Saulius</w:t>
      </w:r>
      <w:r w:rsidR="00577FAF">
        <w:t>.</w:t>
      </w:r>
    </w:p>
    <w:p w:rsidR="00890685" w:rsidRPr="007C6D7D" w:rsidRDefault="00890685" w:rsidP="007F3E58">
      <w:pPr>
        <w:ind w:firstLine="720"/>
        <w:jc w:val="both"/>
      </w:pPr>
      <w:r w:rsidRPr="004540EC">
        <w:t xml:space="preserve"> Mergaičių populiariausi </w:t>
      </w:r>
      <w:r w:rsidRPr="007C6D7D">
        <w:t>vardai</w:t>
      </w:r>
      <w:r>
        <w:t xml:space="preserve">: </w:t>
      </w:r>
      <w:r w:rsidRPr="007C6D7D">
        <w:t xml:space="preserve"> </w:t>
      </w:r>
      <w:r w:rsidR="00A938DA">
        <w:t xml:space="preserve">po </w:t>
      </w:r>
      <w:r w:rsidR="008F3571">
        <w:t>4</w:t>
      </w:r>
      <w:r w:rsidRPr="007C6D7D">
        <w:t xml:space="preserve"> </w:t>
      </w:r>
      <w:r w:rsidR="00A938DA">
        <w:t xml:space="preserve">kartus </w:t>
      </w:r>
      <w:r>
        <w:t xml:space="preserve">mergaitėms duotas vardas </w:t>
      </w:r>
      <w:r w:rsidRPr="007C6D7D">
        <w:t>L</w:t>
      </w:r>
      <w:r w:rsidR="00DA4635">
        <w:t>ėja</w:t>
      </w:r>
      <w:r w:rsidR="008F3571">
        <w:t xml:space="preserve"> ir Patricija</w:t>
      </w:r>
      <w:r w:rsidRPr="007C6D7D">
        <w:t xml:space="preserve">, </w:t>
      </w:r>
      <w:r w:rsidR="00DA4635">
        <w:t xml:space="preserve">po </w:t>
      </w:r>
      <w:r w:rsidR="008F3571">
        <w:t>3</w:t>
      </w:r>
      <w:r w:rsidR="00DA4635">
        <w:t xml:space="preserve"> kartus suteikti vardai </w:t>
      </w:r>
      <w:r w:rsidR="008F3571">
        <w:t>–</w:t>
      </w:r>
      <w:r w:rsidRPr="007C6D7D">
        <w:t xml:space="preserve"> </w:t>
      </w:r>
      <w:r w:rsidR="008F3571">
        <w:t>Arielė, Adelė</w:t>
      </w:r>
      <w:r w:rsidR="00DA4635">
        <w:t>,</w:t>
      </w:r>
      <w:r w:rsidR="008F3571">
        <w:t xml:space="preserve"> o po 2 kartus suteikti </w:t>
      </w:r>
      <w:r w:rsidR="00DA4635">
        <w:t xml:space="preserve"> vardai –</w:t>
      </w:r>
      <w:r w:rsidR="003E0EFD">
        <w:t xml:space="preserve"> </w:t>
      </w:r>
      <w:r w:rsidR="008F3571">
        <w:t>Gustė,</w:t>
      </w:r>
      <w:r w:rsidR="00DA4635">
        <w:t xml:space="preserve"> Vakarė</w:t>
      </w:r>
      <w:r w:rsidR="008F3571">
        <w:t>, Abigailė, Luka, Viltė, Maja, Gabija</w:t>
      </w:r>
      <w:r w:rsidR="00A938DA">
        <w:t xml:space="preserve">, </w:t>
      </w:r>
      <w:r w:rsidR="008F3571">
        <w:t>Tėja, Karina, Liepa, Vanesa, Iglė.</w:t>
      </w:r>
    </w:p>
    <w:p w:rsidR="00890685" w:rsidRDefault="00DA4635" w:rsidP="00200E7D">
      <w:pPr>
        <w:pStyle w:val="BodyTextIndent"/>
        <w:tabs>
          <w:tab w:val="left" w:pos="720"/>
        </w:tabs>
        <w:spacing w:after="0"/>
        <w:ind w:left="0" w:firstLine="720"/>
        <w:jc w:val="both"/>
      </w:pPr>
      <w:r>
        <w:t xml:space="preserve">Retesni: </w:t>
      </w:r>
      <w:r w:rsidR="00E019A0">
        <w:t>Nadežda, Fatima Noreen, Sophia Lilly, Olivia Simona, Vittoria, Etėja, Estela, Leila, Mėja, Rūtilė, Aurora</w:t>
      </w:r>
      <w:r w:rsidR="00577FAF">
        <w:t>.</w:t>
      </w:r>
      <w:r>
        <w:t xml:space="preserve"> </w:t>
      </w:r>
      <w:r w:rsidR="00890685">
        <w:t>Atgaivino senesius moteriškus vardus:</w:t>
      </w:r>
      <w:r w:rsidR="00890685" w:rsidRPr="007C6D7D">
        <w:t xml:space="preserve"> </w:t>
      </w:r>
      <w:r w:rsidR="008F3571">
        <w:t>Paulina, Morta, Elena, Dorotėja, Urtė.</w:t>
      </w:r>
    </w:p>
    <w:p w:rsidR="00A938DA" w:rsidRDefault="00A938DA" w:rsidP="00A938DA">
      <w:pPr>
        <w:pStyle w:val="BodyTextIndent"/>
        <w:tabs>
          <w:tab w:val="left" w:pos="720"/>
        </w:tabs>
        <w:spacing w:after="0"/>
        <w:ind w:left="0" w:firstLine="720"/>
        <w:jc w:val="both"/>
      </w:pPr>
      <w:r>
        <w:t>36 gimimai įregistruoti Metrikacijos elektroninių paslaugų sistemoje MEPIS, dvigubai daugiau nei praėjusiais metais (2019 metais tokių prašymų įregistruoti gimimą buvo tik 17)</w:t>
      </w:r>
    </w:p>
    <w:p w:rsidR="00890685" w:rsidRPr="00CF42BB" w:rsidRDefault="003840D6" w:rsidP="00233050">
      <w:pPr>
        <w:pStyle w:val="BodyTextIndent"/>
        <w:tabs>
          <w:tab w:val="left" w:pos="720"/>
        </w:tabs>
        <w:spacing w:after="0"/>
        <w:ind w:left="0" w:firstLine="720"/>
        <w:jc w:val="both"/>
      </w:pPr>
      <w:r>
        <w:t>2020</w:t>
      </w:r>
      <w:r w:rsidR="00890685" w:rsidRPr="00E067F6">
        <w:t xml:space="preserve"> m. užsienio valstybėse gimusių Lietuvos Respublikos piliečių vaikų gimimų apskaity</w:t>
      </w:r>
      <w:r w:rsidR="00E067F6">
        <w:t xml:space="preserve">ta </w:t>
      </w:r>
      <w:r>
        <w:t xml:space="preserve">24, lyginant su praėjusiais metais </w:t>
      </w:r>
      <w:r w:rsidR="00A938DA">
        <w:t xml:space="preserve"> net </w:t>
      </w:r>
      <w:r>
        <w:t>35</w:t>
      </w:r>
      <w:r w:rsidR="006A06AB">
        <w:t>-iais</w:t>
      </w:r>
      <w:r>
        <w:t xml:space="preserve"> apskaitymais mažiau (2019 m. buvo </w:t>
      </w:r>
      <w:r w:rsidR="00E067F6">
        <w:t>59</w:t>
      </w:r>
      <w:r>
        <w:t xml:space="preserve"> apskaitymai)</w:t>
      </w:r>
      <w:r w:rsidR="00890685" w:rsidRPr="00E067F6">
        <w:rPr>
          <w:color w:val="FF0000"/>
        </w:rPr>
        <w:t xml:space="preserve">. </w:t>
      </w:r>
      <w:r w:rsidR="00890685" w:rsidRPr="00CF42BB">
        <w:t xml:space="preserve">Lietuvos Respublikos piliečiai įtraukė į apskaitą </w:t>
      </w:r>
      <w:r w:rsidR="00CF42BB">
        <w:t xml:space="preserve">vaikus, gimusius: </w:t>
      </w:r>
      <w:r w:rsidR="002C1369" w:rsidRPr="00CF42BB">
        <w:t>Jungtinėje Karaly</w:t>
      </w:r>
      <w:r>
        <w:t>stėje</w:t>
      </w:r>
      <w:r w:rsidR="006A06AB">
        <w:t xml:space="preserve"> – </w:t>
      </w:r>
      <w:r w:rsidRPr="00FA0ADC">
        <w:t>16</w:t>
      </w:r>
      <w:r w:rsidR="002C1369" w:rsidRPr="00FA0ADC">
        <w:t>,</w:t>
      </w:r>
      <w:r w:rsidR="002C1369">
        <w:t xml:space="preserve">  </w:t>
      </w:r>
      <w:r w:rsidR="00CF42BB">
        <w:t>Norvegijoje</w:t>
      </w:r>
      <w:r w:rsidR="006A06AB">
        <w:t xml:space="preserve"> –</w:t>
      </w:r>
      <w:r w:rsidR="00CF42BB">
        <w:t xml:space="preserve"> </w:t>
      </w:r>
      <w:r>
        <w:t>4</w:t>
      </w:r>
      <w:r w:rsidR="002C1369">
        <w:t>,</w:t>
      </w:r>
      <w:r w:rsidR="00EC6C9F">
        <w:t xml:space="preserve"> Danijoje</w:t>
      </w:r>
      <w:r w:rsidR="006A06AB">
        <w:t xml:space="preserve"> –</w:t>
      </w:r>
      <w:r w:rsidR="00EC6C9F">
        <w:t xml:space="preserve"> </w:t>
      </w:r>
      <w:r>
        <w:t>1</w:t>
      </w:r>
      <w:r w:rsidR="00EC6C9F">
        <w:t xml:space="preserve">, </w:t>
      </w:r>
      <w:r>
        <w:t>Islandijoje</w:t>
      </w:r>
      <w:r w:rsidR="006A06AB">
        <w:t xml:space="preserve"> –</w:t>
      </w:r>
      <w:r>
        <w:t xml:space="preserve"> 1</w:t>
      </w:r>
      <w:r w:rsidR="00EC6C9F">
        <w:t xml:space="preserve">, </w:t>
      </w:r>
      <w:r>
        <w:t>Italijoje</w:t>
      </w:r>
      <w:r w:rsidR="00EC6C9F">
        <w:t xml:space="preserve"> </w:t>
      </w:r>
      <w:r w:rsidR="006A06AB">
        <w:t xml:space="preserve">– </w:t>
      </w:r>
      <w:r w:rsidR="00EC6C9F">
        <w:t>1.</w:t>
      </w:r>
      <w:r w:rsidR="009D4D4D">
        <w:t xml:space="preserve"> </w:t>
      </w:r>
      <w:r>
        <w:t>5</w:t>
      </w:r>
      <w:r w:rsidR="006A06AB">
        <w:t>-ių</w:t>
      </w:r>
      <w:r>
        <w:t xml:space="preserve"> vaikų vienas iš tėvų yra užsienio pilietis (Jungtinės Karalystės, Ukrainos, Latvijos, Italijos ir Pakistano piliečiai).</w:t>
      </w:r>
      <w:r w:rsidR="00155D48">
        <w:t xml:space="preserve"> Į apskaitą įtraukiami ir ūgtelėję vaikai, ne tik naujagimiai. Taip nutinka, jei tėvai ilgesnį laiką negrįžta į Lietuvą.</w:t>
      </w:r>
      <w:r w:rsidR="00C23A1C">
        <w:t xml:space="preserve"> </w:t>
      </w:r>
    </w:p>
    <w:p w:rsidR="00890685" w:rsidRPr="00725110" w:rsidRDefault="00890685" w:rsidP="00D13D4C">
      <w:pPr>
        <w:ind w:firstLine="720"/>
        <w:jc w:val="both"/>
      </w:pPr>
      <w:r w:rsidRPr="00A97859">
        <w:t xml:space="preserve">Pagal vaikų gimimo seką šeimoje </w:t>
      </w:r>
      <w:r w:rsidR="003840D6">
        <w:t xml:space="preserve">visada </w:t>
      </w:r>
      <w:r w:rsidRPr="00A97859">
        <w:t>daugiausia gimsta pirmųjų (</w:t>
      </w:r>
      <w:r w:rsidR="003840D6">
        <w:t>52</w:t>
      </w:r>
      <w:r w:rsidRPr="00A97859">
        <w:t>) ir antrųjų (</w:t>
      </w:r>
      <w:r w:rsidR="003840D6">
        <w:t>60) vaikų. 2020</w:t>
      </w:r>
      <w:r w:rsidRPr="00A97859">
        <w:t xml:space="preserve"> metais trečią vaiką gimdė 2</w:t>
      </w:r>
      <w:r w:rsidR="00A97859">
        <w:t>9</w:t>
      </w:r>
      <w:r w:rsidRPr="00A97859">
        <w:t xml:space="preserve"> moterys,  ketvirtas  vaikas atėjo</w:t>
      </w:r>
      <w:r w:rsidR="00A97859">
        <w:t xml:space="preserve"> į </w:t>
      </w:r>
      <w:r w:rsidR="003840D6">
        <w:t>6</w:t>
      </w:r>
      <w:r w:rsidRPr="00A97859">
        <w:t xml:space="preserve"> šeimas, </w:t>
      </w:r>
      <w:r w:rsidR="003840D6">
        <w:t xml:space="preserve">ir tik </w:t>
      </w:r>
      <w:r w:rsidR="00A97859">
        <w:t>į vieną šeimą atėjo  šeštas</w:t>
      </w:r>
      <w:r w:rsidR="003840D6">
        <w:t xml:space="preserve"> vaikas. Ankstesniais metais gimdė daug didesnių šeimų motinos, tai buvo ir 7-tas, ir 11</w:t>
      </w:r>
      <w:r w:rsidR="006A06AB">
        <w:t>-tas</w:t>
      </w:r>
      <w:r w:rsidR="003840D6">
        <w:t>, 12</w:t>
      </w:r>
      <w:r w:rsidR="006A06AB">
        <w:t>-tas</w:t>
      </w:r>
      <w:r w:rsidR="003840D6">
        <w:t xml:space="preserve"> ir 13</w:t>
      </w:r>
      <w:r w:rsidR="006A06AB">
        <w:t>-tas</w:t>
      </w:r>
      <w:r w:rsidR="003840D6">
        <w:t xml:space="preserve"> vaikas šeimoje</w:t>
      </w:r>
      <w:r w:rsidRPr="00A97859">
        <w:t>.</w:t>
      </w:r>
      <w:r w:rsidRPr="00DA4635">
        <w:rPr>
          <w:color w:val="FF0000"/>
        </w:rPr>
        <w:t xml:space="preserve"> </w:t>
      </w:r>
      <w:r w:rsidRPr="00725110">
        <w:t xml:space="preserve">Jauniausia mama tapo šešiolikmetė, vyriausia – keturiasdešimt </w:t>
      </w:r>
      <w:r w:rsidR="003840D6">
        <w:t xml:space="preserve">dvejų </w:t>
      </w:r>
      <w:r w:rsidRPr="00725110">
        <w:t>metų moteris. Jau</w:t>
      </w:r>
      <w:r w:rsidR="003840D6">
        <w:t xml:space="preserve">niausias tėvu tapęs jaunuolis </w:t>
      </w:r>
      <w:r w:rsidR="006A06AB">
        <w:t xml:space="preserve">– </w:t>
      </w:r>
      <w:r w:rsidR="003840D6">
        <w:t>19</w:t>
      </w:r>
      <w:r w:rsidRPr="00725110">
        <w:t xml:space="preserve"> m., </w:t>
      </w:r>
      <w:r w:rsidRPr="00155D48">
        <w:t>vyriausias naujagimio tėvas</w:t>
      </w:r>
      <w:r w:rsidR="006A06AB">
        <w:t xml:space="preserve"> –</w:t>
      </w:r>
      <w:r w:rsidR="00EE451C" w:rsidRPr="00155D48">
        <w:t xml:space="preserve"> </w:t>
      </w:r>
      <w:r w:rsidR="003840D6" w:rsidRPr="00155D48">
        <w:t>68</w:t>
      </w:r>
      <w:r w:rsidRPr="00155D48">
        <w:t xml:space="preserve"> m.</w:t>
      </w:r>
      <w:r w:rsidRPr="005625B9">
        <w:t xml:space="preserve"> </w:t>
      </w:r>
      <w:r w:rsidR="00A938DA" w:rsidRPr="00A938DA">
        <w:t>80</w:t>
      </w:r>
      <w:r w:rsidR="00725110" w:rsidRPr="00A938DA">
        <w:t xml:space="preserve"> </w:t>
      </w:r>
      <w:r w:rsidR="00A938DA" w:rsidRPr="00A938DA">
        <w:t>vaikų</w:t>
      </w:r>
      <w:r w:rsidRPr="00A938DA">
        <w:t xml:space="preserve">   gimė tėvams esant santuo</w:t>
      </w:r>
      <w:r w:rsidR="00725110" w:rsidRPr="00A938DA">
        <w:t>koje.</w:t>
      </w:r>
      <w:r w:rsidR="00155D48">
        <w:t xml:space="preserve"> Tėvystė buvo pripažinta 44</w:t>
      </w:r>
      <w:r w:rsidRPr="00725110">
        <w:t xml:space="preserve"> naujagimiams, </w:t>
      </w:r>
      <w:r w:rsidR="00155D48">
        <w:t>24</w:t>
      </w:r>
      <w:r w:rsidR="006A06AB">
        <w:t xml:space="preserve"> vaikai</w:t>
      </w:r>
      <w:r w:rsidR="00725110" w:rsidRPr="00725110">
        <w:t xml:space="preserve"> gimė </w:t>
      </w:r>
      <w:r w:rsidR="00155D48">
        <w:t>vienišoms motinoms.</w:t>
      </w:r>
    </w:p>
    <w:p w:rsidR="00890685" w:rsidRPr="00FE582D" w:rsidRDefault="00155D48" w:rsidP="00D13D4C">
      <w:pPr>
        <w:ind w:firstLine="720"/>
        <w:jc w:val="both"/>
        <w:rPr>
          <w:rStyle w:val="Strong"/>
          <w:b w:val="0"/>
          <w:iCs/>
        </w:rPr>
      </w:pPr>
      <w:r>
        <w:rPr>
          <w:rStyle w:val="Strong"/>
          <w:b w:val="0"/>
          <w:iCs/>
        </w:rPr>
        <w:t>Pripažinta  tėvystė 8</w:t>
      </w:r>
      <w:r w:rsidR="00890685" w:rsidRPr="00FE582D">
        <w:rPr>
          <w:rStyle w:val="Strong"/>
          <w:b w:val="0"/>
          <w:iCs/>
        </w:rPr>
        <w:t xml:space="preserve"> anksčiau gimusiems vaikams.</w:t>
      </w:r>
    </w:p>
    <w:p w:rsidR="00890685" w:rsidRPr="00FE582D" w:rsidRDefault="00FE582D" w:rsidP="00D13D4C">
      <w:pPr>
        <w:ind w:firstLine="720"/>
        <w:jc w:val="both"/>
        <w:rPr>
          <w:rStyle w:val="Strong"/>
          <w:b w:val="0"/>
          <w:iCs/>
        </w:rPr>
      </w:pPr>
      <w:r w:rsidRPr="00FE582D">
        <w:rPr>
          <w:rStyle w:val="Strong"/>
          <w:b w:val="0"/>
          <w:iCs/>
        </w:rPr>
        <w:t>Nustatyta tėvystė 1 anksčiau gimusiam vaikui</w:t>
      </w:r>
      <w:r w:rsidR="00890685" w:rsidRPr="00FE582D">
        <w:rPr>
          <w:rStyle w:val="Strong"/>
          <w:b w:val="0"/>
          <w:iCs/>
        </w:rPr>
        <w:t>.</w:t>
      </w:r>
    </w:p>
    <w:p w:rsidR="00890685" w:rsidRPr="00FE582D" w:rsidRDefault="00890685" w:rsidP="00D13D4C">
      <w:pPr>
        <w:ind w:firstLine="720"/>
        <w:jc w:val="both"/>
        <w:rPr>
          <w:rStyle w:val="Strong"/>
          <w:b w:val="0"/>
          <w:iCs/>
        </w:rPr>
      </w:pPr>
      <w:r w:rsidRPr="00FE582D">
        <w:rPr>
          <w:rStyle w:val="Strong"/>
          <w:b w:val="0"/>
          <w:iCs/>
        </w:rPr>
        <w:t xml:space="preserve">Nuginčyta teisme tėvystė </w:t>
      </w:r>
      <w:r w:rsidR="00FE582D" w:rsidRPr="00FE582D">
        <w:rPr>
          <w:rStyle w:val="Strong"/>
          <w:b w:val="0"/>
          <w:iCs/>
        </w:rPr>
        <w:t>1</w:t>
      </w:r>
      <w:r w:rsidRPr="00FE582D">
        <w:rPr>
          <w:rStyle w:val="Strong"/>
          <w:b w:val="0"/>
          <w:iCs/>
        </w:rPr>
        <w:t xml:space="preserve"> vaik</w:t>
      </w:r>
      <w:r w:rsidR="00FE582D" w:rsidRPr="00FE582D">
        <w:rPr>
          <w:rStyle w:val="Strong"/>
          <w:b w:val="0"/>
          <w:iCs/>
        </w:rPr>
        <w:t>ui</w:t>
      </w:r>
      <w:r w:rsidRPr="00FE582D">
        <w:rPr>
          <w:rStyle w:val="Strong"/>
          <w:b w:val="0"/>
          <w:iCs/>
        </w:rPr>
        <w:t>.</w:t>
      </w:r>
    </w:p>
    <w:p w:rsidR="00890685" w:rsidRPr="00DA4635" w:rsidRDefault="00155D48" w:rsidP="00D13D4C">
      <w:pPr>
        <w:pStyle w:val="BodyTextIndent"/>
        <w:tabs>
          <w:tab w:val="left" w:pos="720"/>
        </w:tabs>
        <w:spacing w:after="0"/>
        <w:ind w:left="0" w:firstLine="720"/>
        <w:jc w:val="both"/>
        <w:rPr>
          <w:color w:val="FF0000"/>
        </w:rPr>
      </w:pPr>
      <w:r>
        <w:t>Dvynukų 2020 metais neįregistruota.</w:t>
      </w:r>
    </w:p>
    <w:p w:rsidR="00890685" w:rsidRPr="00A97859" w:rsidRDefault="00890685" w:rsidP="00D13D4C">
      <w:pPr>
        <w:pStyle w:val="BodyTextIndent"/>
        <w:tabs>
          <w:tab w:val="left" w:pos="720"/>
        </w:tabs>
        <w:spacing w:after="0"/>
        <w:ind w:left="0" w:firstLine="720"/>
        <w:jc w:val="both"/>
      </w:pPr>
      <w:r w:rsidRPr="00A97859">
        <w:lastRenderedPageBreak/>
        <w:t>Įvaikint</w:t>
      </w:r>
      <w:r w:rsidR="00155D48">
        <w:t>as</w:t>
      </w:r>
      <w:r w:rsidRPr="00A97859">
        <w:t xml:space="preserve"> </w:t>
      </w:r>
      <w:r w:rsidR="00155D48">
        <w:t>1</w:t>
      </w:r>
      <w:r w:rsidRPr="00A97859">
        <w:t xml:space="preserve"> vaika</w:t>
      </w:r>
      <w:r w:rsidR="00155D48">
        <w:t>s</w:t>
      </w:r>
      <w:r w:rsidRPr="00A97859">
        <w:t>.</w:t>
      </w:r>
    </w:p>
    <w:p w:rsidR="00890685" w:rsidRPr="008D55EE" w:rsidRDefault="00890685" w:rsidP="007F3E58">
      <w:pPr>
        <w:ind w:firstLine="720"/>
        <w:jc w:val="both"/>
        <w:rPr>
          <w:color w:val="FF0000"/>
        </w:rPr>
      </w:pPr>
    </w:p>
    <w:p w:rsidR="00890685" w:rsidRPr="00A37AEE" w:rsidRDefault="00890685" w:rsidP="003E0EFD">
      <w:pPr>
        <w:ind w:firstLine="720"/>
        <w:jc w:val="center"/>
        <w:rPr>
          <w:b/>
        </w:rPr>
      </w:pPr>
      <w:r w:rsidRPr="00A37AEE">
        <w:rPr>
          <w:b/>
        </w:rPr>
        <w:t>Santuokos registravimas</w:t>
      </w:r>
    </w:p>
    <w:p w:rsidR="00890685" w:rsidRPr="00DA4635" w:rsidRDefault="00890685" w:rsidP="007F3E58">
      <w:pPr>
        <w:ind w:firstLine="720"/>
        <w:jc w:val="center"/>
        <w:rPr>
          <w:color w:val="FF0000"/>
        </w:rPr>
      </w:pPr>
    </w:p>
    <w:p w:rsidR="00890685" w:rsidRPr="00DA4635" w:rsidRDefault="005967F4" w:rsidP="003E0EFD">
      <w:pPr>
        <w:ind w:firstLine="720"/>
        <w:rPr>
          <w:color w:val="FF0000"/>
        </w:rPr>
      </w:pPr>
      <w:r>
        <w:t xml:space="preserve">2020 m. </w:t>
      </w:r>
      <w:r w:rsidR="00890685" w:rsidRPr="00597464">
        <w:t xml:space="preserve"> santuokų įregistruota </w:t>
      </w:r>
      <w:r>
        <w:t xml:space="preserve">75, </w:t>
      </w:r>
      <w:r w:rsidR="00890685" w:rsidRPr="00597464">
        <w:t>ma</w:t>
      </w:r>
      <w:r>
        <w:t xml:space="preserve">žiau, kaip praėjusiais metais </w:t>
      </w:r>
      <w:r w:rsidR="00890685" w:rsidRPr="00597464">
        <w:t>(</w:t>
      </w:r>
      <w:r w:rsidRPr="00597464">
        <w:t>201</w:t>
      </w:r>
      <w:r>
        <w:t xml:space="preserve">9 </w:t>
      </w:r>
      <w:r w:rsidR="00890685" w:rsidRPr="00597464">
        <w:t xml:space="preserve">metais buvo </w:t>
      </w:r>
      <w:r>
        <w:t>101)</w:t>
      </w:r>
      <w:r w:rsidR="003E0EFD">
        <w:t>.</w:t>
      </w:r>
      <w:r w:rsidR="00890685" w:rsidRPr="00597464">
        <w:t xml:space="preserve">  </w:t>
      </w:r>
    </w:p>
    <w:p w:rsidR="005967F4" w:rsidRDefault="005967F4" w:rsidP="007F3E58">
      <w:pPr>
        <w:ind w:firstLine="720"/>
        <w:jc w:val="both"/>
      </w:pPr>
      <w:r>
        <w:t>Santuokų mažėjimas yra akivaizdi karantino pasekmė, daugelis porų santuokos registravimo datas keitė po kelis kartus ir keleto galų gale santykiai iširo, daugelis perkėlė santuokos registravimą į sekančius metus. Išvažiuojamųjų santuokų jaunavedžių pasirinktose vietose  įregistruota</w:t>
      </w:r>
      <w:r w:rsidR="000E57BC">
        <w:t xml:space="preserve"> 5:</w:t>
      </w:r>
      <w:r>
        <w:t xml:space="preserve"> </w:t>
      </w:r>
      <w:r w:rsidR="000E57BC">
        <w:t>ant Ąžuolpamūšės piliakalnio, Raubonių, Margių, Medinių,Migonėlių kaimo turizmo sodybose. D</w:t>
      </w:r>
      <w:r>
        <w:t>ėl karantino kai kuriais mėnesiais buvo ribojama tokia santuokos registravimo forma.</w:t>
      </w:r>
      <w:r w:rsidR="00CB0C25">
        <w:t xml:space="preserve"> </w:t>
      </w:r>
    </w:p>
    <w:p w:rsidR="000E57BC" w:rsidRDefault="00CB0C25" w:rsidP="007F3E58">
      <w:pPr>
        <w:ind w:firstLine="720"/>
        <w:jc w:val="both"/>
        <w:rPr>
          <w:szCs w:val="24"/>
        </w:rPr>
      </w:pPr>
      <w:r>
        <w:t>Kiek</w:t>
      </w:r>
      <w:r w:rsidR="005967F4">
        <w:t xml:space="preserve">vienais metais matomas žymus bažnytinių santuokų mažėjimas. 2020 m. į apskaitą įtraukta </w:t>
      </w:r>
      <w:r w:rsidR="00597464" w:rsidRPr="00597464">
        <w:t>2</w:t>
      </w:r>
      <w:r w:rsidR="005967F4">
        <w:t>0 bažnytinių santuokų. Palyginimui 2019 m. -</w:t>
      </w:r>
      <w:r w:rsidR="00E00E3D">
        <w:t xml:space="preserve"> </w:t>
      </w:r>
      <w:r w:rsidR="005967F4">
        <w:t xml:space="preserve">29, </w:t>
      </w:r>
      <w:r w:rsidR="00597464" w:rsidRPr="00597464">
        <w:t>201</w:t>
      </w:r>
      <w:r w:rsidR="005967F4">
        <w:t>8</w:t>
      </w:r>
      <w:r w:rsidR="00000978">
        <w:t xml:space="preserve"> m. - </w:t>
      </w:r>
      <w:r w:rsidR="00597464" w:rsidRPr="00597464">
        <w:t xml:space="preserve">42, </w:t>
      </w:r>
      <w:r w:rsidR="00890685" w:rsidRPr="00597464">
        <w:t>2017</w:t>
      </w:r>
      <w:r w:rsidR="00000978">
        <w:t xml:space="preserve"> m.</w:t>
      </w:r>
      <w:r w:rsidR="00890685" w:rsidRPr="00597464">
        <w:t xml:space="preserve"> -</w:t>
      </w:r>
      <w:r w:rsidR="00000978">
        <w:t xml:space="preserve"> </w:t>
      </w:r>
      <w:r w:rsidR="00890685" w:rsidRPr="00597464">
        <w:t>53, 2016</w:t>
      </w:r>
      <w:r w:rsidR="00000978">
        <w:t xml:space="preserve"> m. - </w:t>
      </w:r>
      <w:r w:rsidR="00890685" w:rsidRPr="00597464">
        <w:t>57</w:t>
      </w:r>
      <w:r w:rsidR="00000978">
        <w:t xml:space="preserve">. </w:t>
      </w:r>
      <w:r w:rsidR="00890685" w:rsidRPr="00FB7A9D">
        <w:t>Užsienio valstybėse sudarytų</w:t>
      </w:r>
      <w:r w:rsidR="00890685" w:rsidRPr="00DA4635">
        <w:rPr>
          <w:color w:val="FF0000"/>
        </w:rPr>
        <w:t xml:space="preserve"> </w:t>
      </w:r>
      <w:r w:rsidR="00890685" w:rsidRPr="00597464">
        <w:t xml:space="preserve">santuokų skaičius </w:t>
      </w:r>
      <w:r>
        <w:t>taip pat 3 k</w:t>
      </w:r>
      <w:r w:rsidR="006A06AB">
        <w:t>artus</w:t>
      </w:r>
      <w:r>
        <w:t xml:space="preserve"> mažesnis nei praeitais metais, tik 4</w:t>
      </w:r>
      <w:r w:rsidR="006A06AB">
        <w:t>-ios</w:t>
      </w:r>
      <w:r>
        <w:t>.</w:t>
      </w:r>
      <w:r w:rsidR="00597464" w:rsidRPr="00597464">
        <w:t xml:space="preserve"> </w:t>
      </w:r>
      <w:r w:rsidR="000E57BC">
        <w:t>(</w:t>
      </w:r>
      <w:r w:rsidR="00597464" w:rsidRPr="00597464">
        <w:t xml:space="preserve">2019 </w:t>
      </w:r>
      <w:r w:rsidR="00890685" w:rsidRPr="00597464">
        <w:t>metais įtraukta į apskaitą 1</w:t>
      </w:r>
      <w:r w:rsidR="00597464" w:rsidRPr="00597464">
        <w:t>2</w:t>
      </w:r>
      <w:r>
        <w:t xml:space="preserve"> santuokų</w:t>
      </w:r>
      <w:r w:rsidR="000E57BC">
        <w:t>)</w:t>
      </w:r>
      <w:r w:rsidR="00890685" w:rsidRPr="00597464">
        <w:t xml:space="preserve">. Įtrauktos į apskaitą santuokos, sudarytos, Jungtinėje </w:t>
      </w:r>
      <w:r w:rsidR="00890685" w:rsidRPr="006A06AB">
        <w:t>Karalystėje</w:t>
      </w:r>
      <w:r w:rsidR="006A06AB" w:rsidRPr="006A06AB">
        <w:t xml:space="preserve"> –</w:t>
      </w:r>
      <w:r w:rsidR="0036078B" w:rsidRPr="006A06AB">
        <w:t xml:space="preserve"> </w:t>
      </w:r>
      <w:r w:rsidR="00FB7A9D" w:rsidRPr="006A06AB">
        <w:t>2</w:t>
      </w:r>
      <w:r w:rsidR="00890685" w:rsidRPr="006A06AB">
        <w:t>,</w:t>
      </w:r>
      <w:r w:rsidR="00597464" w:rsidRPr="006A06AB">
        <w:t xml:space="preserve"> </w:t>
      </w:r>
      <w:r w:rsidR="000E57BC" w:rsidRPr="006A06AB">
        <w:t xml:space="preserve">Švedijoje </w:t>
      </w:r>
      <w:r w:rsidR="006A06AB" w:rsidRPr="006A06AB">
        <w:t>–</w:t>
      </w:r>
      <w:r w:rsidR="006A06AB">
        <w:t xml:space="preserve"> </w:t>
      </w:r>
      <w:r w:rsidR="000E57BC">
        <w:t xml:space="preserve">1, Portugalijoje </w:t>
      </w:r>
      <w:r w:rsidR="006A06AB">
        <w:t xml:space="preserve">– </w:t>
      </w:r>
      <w:r w:rsidR="000E57BC">
        <w:t xml:space="preserve">1. </w:t>
      </w:r>
      <w:r w:rsidR="000E57BC">
        <w:rPr>
          <w:szCs w:val="24"/>
        </w:rPr>
        <w:t xml:space="preserve">Metrikacijos skyriuje buvo įregistruota 1 santuoka su Vietnamo piliete. </w:t>
      </w:r>
    </w:p>
    <w:p w:rsidR="000E57BC" w:rsidRDefault="000E57BC" w:rsidP="007F3E58">
      <w:pPr>
        <w:ind w:firstLine="720"/>
        <w:jc w:val="both"/>
      </w:pPr>
      <w:r>
        <w:t xml:space="preserve">Daugiausia </w:t>
      </w:r>
      <w:r w:rsidR="0036078B">
        <w:t xml:space="preserve">žmonės </w:t>
      </w:r>
      <w:r>
        <w:t>tuokiasi pirmą kartą, tačiau 28 asmenys tuokėsi antrą, o trys –net trečią kartą.</w:t>
      </w:r>
    </w:p>
    <w:p w:rsidR="000E57BC" w:rsidRPr="006A06AB" w:rsidRDefault="000E57BC" w:rsidP="007F3E58">
      <w:pPr>
        <w:ind w:firstLine="720"/>
        <w:jc w:val="both"/>
      </w:pPr>
      <w:r>
        <w:t xml:space="preserve">Vyriausia </w:t>
      </w:r>
      <w:r w:rsidRPr="006A06AB">
        <w:t xml:space="preserve">nuotaka </w:t>
      </w:r>
      <w:r w:rsidR="00FA0ADC" w:rsidRPr="006A06AB">
        <w:t xml:space="preserve">– </w:t>
      </w:r>
      <w:r w:rsidRPr="006A06AB">
        <w:t xml:space="preserve">67 m., </w:t>
      </w:r>
      <w:r w:rsidR="0036078B" w:rsidRPr="006A06AB">
        <w:t xml:space="preserve">vyriausias </w:t>
      </w:r>
      <w:r w:rsidRPr="006A06AB">
        <w:t xml:space="preserve">jaunikis </w:t>
      </w:r>
      <w:r w:rsidR="00FA0ADC" w:rsidRPr="006A06AB">
        <w:t xml:space="preserve">– </w:t>
      </w:r>
      <w:r w:rsidRPr="006A06AB">
        <w:t xml:space="preserve">64 m. </w:t>
      </w:r>
    </w:p>
    <w:p w:rsidR="005D68BD" w:rsidRDefault="005D68BD" w:rsidP="007F3E58">
      <w:pPr>
        <w:ind w:firstLine="720"/>
        <w:jc w:val="both"/>
      </w:pPr>
      <w:r w:rsidRPr="006A06AB">
        <w:t>Jauniausia nuotaka</w:t>
      </w:r>
      <w:r w:rsidR="00FA0ADC" w:rsidRPr="006A06AB">
        <w:t xml:space="preserve"> –</w:t>
      </w:r>
      <w:r w:rsidR="00E00E3D" w:rsidRPr="006A06AB">
        <w:t xml:space="preserve"> </w:t>
      </w:r>
      <w:r w:rsidRPr="006A06AB">
        <w:t>18</w:t>
      </w:r>
      <w:r>
        <w:t xml:space="preserve"> m., </w:t>
      </w:r>
      <w:r w:rsidR="0036078B">
        <w:t xml:space="preserve">jauniausias </w:t>
      </w:r>
      <w:r>
        <w:t xml:space="preserve">jaunikis </w:t>
      </w:r>
      <w:r w:rsidR="00FA0ADC">
        <w:t xml:space="preserve">– </w:t>
      </w:r>
      <w:r>
        <w:t>19 m.</w:t>
      </w:r>
    </w:p>
    <w:p w:rsidR="005D68BD" w:rsidRDefault="005D68BD" w:rsidP="007F3E58">
      <w:pPr>
        <w:ind w:firstLine="720"/>
        <w:jc w:val="both"/>
      </w:pPr>
      <w:r>
        <w:t>Nepilnamečių asmenų santuokų nebuvo.</w:t>
      </w:r>
    </w:p>
    <w:p w:rsidR="005D68BD" w:rsidRDefault="005D68BD" w:rsidP="0036078B">
      <w:pPr>
        <w:ind w:firstLine="720"/>
        <w:jc w:val="both"/>
        <w:rPr>
          <w:szCs w:val="24"/>
        </w:rPr>
      </w:pPr>
      <w:r>
        <w:t>Dažniausiai santuokas registruoja jauni 20</w:t>
      </w:r>
      <w:r w:rsidR="003E0EFD">
        <w:t>–</w:t>
      </w:r>
      <w:r>
        <w:t>30 m. amžiaus žmonės,</w:t>
      </w:r>
      <w:r w:rsidR="00B54739">
        <w:t xml:space="preserve"> tačiau </w:t>
      </w:r>
      <w:r>
        <w:t xml:space="preserve">buvo ir vyresnių, kas teikia vilčių, kad santuoka galima bet kokiame amžiuje. Pirmą kartą tekėjo 52 m. moteris ir </w:t>
      </w:r>
      <w:r w:rsidR="0036078B">
        <w:t xml:space="preserve">pirmą kartą </w:t>
      </w:r>
      <w:r>
        <w:t>vedė 51 m. bei 49 m. vyrai.</w:t>
      </w:r>
      <w:r w:rsidR="00B54739">
        <w:t xml:space="preserve"> </w:t>
      </w:r>
      <w:r>
        <w:t>Didžiausias amž</w:t>
      </w:r>
      <w:r w:rsidR="00B54739">
        <w:t>iaus skirtumas tarp susituokusių</w:t>
      </w:r>
      <w:r>
        <w:t xml:space="preserve">jų </w:t>
      </w:r>
      <w:r w:rsidR="00B54739">
        <w:t xml:space="preserve"> buvo </w:t>
      </w:r>
      <w:r>
        <w:t>21 m. (</w:t>
      </w:r>
      <w:r w:rsidRPr="006A06AB">
        <w:t>vyrui</w:t>
      </w:r>
      <w:r w:rsidR="00FA0ADC" w:rsidRPr="006A06AB">
        <w:t xml:space="preserve"> –</w:t>
      </w:r>
      <w:r w:rsidR="00E00E3D" w:rsidRPr="006A06AB">
        <w:t xml:space="preserve"> </w:t>
      </w:r>
      <w:r w:rsidRPr="006A06AB">
        <w:t>47</w:t>
      </w:r>
      <w:r>
        <w:t xml:space="preserve"> m., merginai</w:t>
      </w:r>
      <w:r w:rsidR="00FA0ADC">
        <w:t xml:space="preserve"> – </w:t>
      </w:r>
      <w:r>
        <w:t>26 m.</w:t>
      </w:r>
      <w:r w:rsidR="0036078B">
        <w:t>)</w:t>
      </w:r>
      <w:r>
        <w:t xml:space="preserve"> ir 16 m.</w:t>
      </w:r>
      <w:r w:rsidR="00B54739">
        <w:t xml:space="preserve"> skirtumas</w:t>
      </w:r>
      <w:r w:rsidR="00FA0ADC">
        <w:t xml:space="preserve"> (vyrui – </w:t>
      </w:r>
      <w:r>
        <w:t xml:space="preserve">49, moteriai </w:t>
      </w:r>
      <w:r w:rsidR="00FA0ADC">
        <w:t xml:space="preserve">– </w:t>
      </w:r>
      <w:r>
        <w:t xml:space="preserve">33.) </w:t>
      </w:r>
      <w:r>
        <w:rPr>
          <w:szCs w:val="24"/>
        </w:rPr>
        <w:t xml:space="preserve">Yra ir kitokia tendencija : išsituokę moterys </w:t>
      </w:r>
      <w:r w:rsidR="00FA0ADC">
        <w:rPr>
          <w:szCs w:val="24"/>
        </w:rPr>
        <w:t>(</w:t>
      </w:r>
      <w:r>
        <w:rPr>
          <w:szCs w:val="24"/>
        </w:rPr>
        <w:t xml:space="preserve">38 m. </w:t>
      </w:r>
      <w:r w:rsidR="00FA0ADC">
        <w:rPr>
          <w:szCs w:val="24"/>
        </w:rPr>
        <w:t xml:space="preserve">ir </w:t>
      </w:r>
      <w:r>
        <w:rPr>
          <w:szCs w:val="24"/>
        </w:rPr>
        <w:t>44 m.</w:t>
      </w:r>
      <w:r w:rsidR="00FA0ADC">
        <w:rPr>
          <w:szCs w:val="24"/>
        </w:rPr>
        <w:t>)</w:t>
      </w:r>
      <w:r>
        <w:rPr>
          <w:szCs w:val="24"/>
        </w:rPr>
        <w:t xml:space="preserve"> ištek</w:t>
      </w:r>
      <w:r w:rsidR="00B54739">
        <w:rPr>
          <w:szCs w:val="24"/>
        </w:rPr>
        <w:t>ėjo</w:t>
      </w:r>
      <w:r>
        <w:rPr>
          <w:szCs w:val="24"/>
        </w:rPr>
        <w:t xml:space="preserve"> už santuokoje nebuvusių 25 m. ir 30 m. </w:t>
      </w:r>
      <w:r w:rsidR="00FA0ADC">
        <w:rPr>
          <w:szCs w:val="24"/>
        </w:rPr>
        <w:t xml:space="preserve">amžiaus </w:t>
      </w:r>
      <w:r>
        <w:rPr>
          <w:szCs w:val="24"/>
        </w:rPr>
        <w:t xml:space="preserve">vyrų. </w:t>
      </w:r>
    </w:p>
    <w:p w:rsidR="00B54739" w:rsidRDefault="00890685" w:rsidP="007F3E58">
      <w:pPr>
        <w:ind w:firstLine="720"/>
        <w:jc w:val="both"/>
      </w:pPr>
      <w:r w:rsidRPr="005F215A">
        <w:t>Dažniausiai po santuokos įregistravimo sav</w:t>
      </w:r>
      <w:r w:rsidR="00B54739">
        <w:t>o pavardę keičia moterys, ir 2020</w:t>
      </w:r>
      <w:r w:rsidR="005F215A" w:rsidRPr="005F215A">
        <w:t xml:space="preserve"> m. </w:t>
      </w:r>
      <w:r w:rsidR="00B54739">
        <w:t xml:space="preserve">santuokos metu </w:t>
      </w:r>
      <w:r w:rsidR="005F215A" w:rsidRPr="005F215A">
        <w:t xml:space="preserve"> </w:t>
      </w:r>
      <w:r w:rsidR="00B54739">
        <w:t>dauguma moterų</w:t>
      </w:r>
      <w:r w:rsidRPr="005F215A">
        <w:t xml:space="preserve"> rinkosi tradicinę lietuvišką moterišką pavardę su priesaga -ienė, -uvienė.</w:t>
      </w:r>
      <w:r w:rsidR="005F215A" w:rsidRPr="005F215A">
        <w:t xml:space="preserve"> Savo turimą pavardę pasiliko </w:t>
      </w:r>
      <w:r w:rsidR="00B54739">
        <w:t>1 moteri</w:t>
      </w:r>
      <w:r w:rsidR="005F215A" w:rsidRPr="005F215A">
        <w:t>s</w:t>
      </w:r>
      <w:r w:rsidRPr="005F215A">
        <w:t>, o 1</w:t>
      </w:r>
      <w:r w:rsidR="00B54739">
        <w:t>1</w:t>
      </w:r>
      <w:r w:rsidRPr="005F215A">
        <w:t xml:space="preserve"> moterų rinkosi vyro pavardę, tačiau šeimyninės padėties nenurodančią pavardės formą su galūne –ė.</w:t>
      </w:r>
      <w:r w:rsidR="00B54739">
        <w:t xml:space="preserve"> Viena moteris prie turimos pavardės prisijungė vyro pavardę. V</w:t>
      </w:r>
      <w:r w:rsidR="000910F7" w:rsidRPr="005F215A">
        <w:t>yrai santuokos metu</w:t>
      </w:r>
      <w:r w:rsidR="00B54739">
        <w:t xml:space="preserve"> pavardės</w:t>
      </w:r>
      <w:r w:rsidR="000910F7" w:rsidRPr="005F215A">
        <w:t xml:space="preserve"> </w:t>
      </w:r>
      <w:r w:rsidR="00B54739">
        <w:t>ne</w:t>
      </w:r>
      <w:r w:rsidR="000910F7" w:rsidRPr="005F215A">
        <w:t>keitė</w:t>
      </w:r>
      <w:r w:rsidR="00B54739">
        <w:t xml:space="preserve">. </w:t>
      </w:r>
    </w:p>
    <w:p w:rsidR="00890685" w:rsidRPr="00E26DA2" w:rsidRDefault="00B54739" w:rsidP="007F3E58">
      <w:pPr>
        <w:ind w:firstLine="720"/>
        <w:jc w:val="both"/>
      </w:pPr>
      <w:r>
        <w:t xml:space="preserve">10 </w:t>
      </w:r>
      <w:r w:rsidR="00E00E3D">
        <w:t xml:space="preserve">asmenų pageidavo gauti </w:t>
      </w:r>
      <w:r w:rsidR="00E00E3D" w:rsidRPr="006A06AB">
        <w:t>pažymas</w:t>
      </w:r>
      <w:r w:rsidR="000E57BC" w:rsidRPr="006A06AB">
        <w:t>,</w:t>
      </w:r>
      <w:r w:rsidR="006A06AB">
        <w:t xml:space="preserve"> patvirtinančias</w:t>
      </w:r>
      <w:r w:rsidR="000E57BC" w:rsidRPr="00930BA5">
        <w:t xml:space="preserve"> kliūčių įregistruoti santuoką užsienio valstybėje nebuvimą, o tai reiškia, kad jie ketina registruoti santuoką užsienyje. </w:t>
      </w:r>
      <w:r>
        <w:t>2019</w:t>
      </w:r>
      <w:r w:rsidR="000E57BC" w:rsidRPr="00930BA5">
        <w:t xml:space="preserve"> m. tokių pažymų buvo išduota 15</w:t>
      </w:r>
      <w:r>
        <w:t>.</w:t>
      </w:r>
    </w:p>
    <w:p w:rsidR="00890685" w:rsidRPr="00DA4635" w:rsidRDefault="00890685" w:rsidP="007F3E58">
      <w:pPr>
        <w:ind w:firstLine="720"/>
        <w:jc w:val="center"/>
        <w:rPr>
          <w:b/>
          <w:color w:val="FF0000"/>
        </w:rPr>
      </w:pPr>
    </w:p>
    <w:p w:rsidR="003E0EFD" w:rsidRDefault="003E0EFD" w:rsidP="007F3E58">
      <w:pPr>
        <w:ind w:firstLine="720"/>
        <w:jc w:val="center"/>
        <w:rPr>
          <w:b/>
        </w:rPr>
      </w:pPr>
    </w:p>
    <w:p w:rsidR="00890685" w:rsidRDefault="00890685" w:rsidP="007F3E58">
      <w:pPr>
        <w:ind w:firstLine="720"/>
        <w:jc w:val="center"/>
        <w:rPr>
          <w:b/>
        </w:rPr>
      </w:pPr>
      <w:r w:rsidRPr="005625B9">
        <w:rPr>
          <w:b/>
        </w:rPr>
        <w:t>Santuokos nutraukimo registravimas</w:t>
      </w:r>
    </w:p>
    <w:p w:rsidR="003E0EFD" w:rsidRPr="005625B9" w:rsidRDefault="003E0EFD" w:rsidP="007F3E58">
      <w:pPr>
        <w:ind w:firstLine="720"/>
        <w:jc w:val="center"/>
        <w:rPr>
          <w:b/>
        </w:rPr>
      </w:pPr>
      <w:bookmarkStart w:id="0" w:name="_GoBack"/>
      <w:bookmarkEnd w:id="0"/>
    </w:p>
    <w:p w:rsidR="00890685" w:rsidRPr="00DA4635" w:rsidRDefault="00340EFA" w:rsidP="003E0EFD">
      <w:pPr>
        <w:ind w:firstLine="720"/>
        <w:rPr>
          <w:color w:val="FF0000"/>
        </w:rPr>
      </w:pPr>
      <w:r w:rsidRPr="004D250E">
        <w:rPr>
          <w:szCs w:val="24"/>
        </w:rPr>
        <w:t xml:space="preserve">Vadovaujantis Mediacijos įstatymu, privalomoji mediacija nuo 2020 m. sausio 1 d. taikoma sprendžiant šeimos ginčus, nagrinėjamus ginčo teisena Civilinio proceso kodekso nustatyta tvarka; Mediacijos taikymas pristabdė teismų sprendimų priėmimą pirmoje metų pusėje ir turėjome mažiau ištuokų. Į metų pabaigą ištuokų padaugėjo, tačiau vis tiek jų įregistravome 17 mažiau nei </w:t>
      </w:r>
      <w:r w:rsidR="00E00E3D">
        <w:rPr>
          <w:szCs w:val="24"/>
        </w:rPr>
        <w:t>ankstesniais</w:t>
      </w:r>
      <w:r w:rsidRPr="004D250E">
        <w:rPr>
          <w:szCs w:val="24"/>
        </w:rPr>
        <w:t xml:space="preserve"> metais,  tik 55 (2019 m. buvo 72) Karantinai irgi turėjo įtakos.</w:t>
      </w:r>
    </w:p>
    <w:p w:rsidR="00890685" w:rsidRDefault="00CD629B" w:rsidP="007F3E58">
      <w:pPr>
        <w:ind w:firstLine="720"/>
        <w:jc w:val="both"/>
      </w:pPr>
      <w:r w:rsidRPr="003C2D0C">
        <w:t>3</w:t>
      </w:r>
      <w:r w:rsidRPr="00B8489B">
        <w:t xml:space="preserve"> ištuokos įtrauktos į apska</w:t>
      </w:r>
      <w:r>
        <w:t>itą, Lietuvos Respublikos pilietė</w:t>
      </w:r>
      <w:r w:rsidRPr="00B8489B">
        <w:t>ms</w:t>
      </w:r>
      <w:r>
        <w:t xml:space="preserve"> nutraukus santuoką Vokietijoje, Latvijoje ir Jungti</w:t>
      </w:r>
      <w:r w:rsidR="00340EFA">
        <w:t xml:space="preserve">nėje Karalystėje su </w:t>
      </w:r>
      <w:r>
        <w:t>užsienio piliečiais</w:t>
      </w:r>
      <w:r w:rsidR="00340EFA">
        <w:t>.</w:t>
      </w:r>
      <w:r w:rsidR="00680EE6">
        <w:t xml:space="preserve"> </w:t>
      </w:r>
    </w:p>
    <w:p w:rsidR="00956EDE" w:rsidRDefault="00956EDE" w:rsidP="007F3E58">
      <w:pPr>
        <w:ind w:firstLine="720"/>
        <w:jc w:val="both"/>
      </w:pPr>
      <w:r>
        <w:t>Vyriausia išsituokusi pora</w:t>
      </w:r>
      <w:r w:rsidR="001B1ABC">
        <w:t xml:space="preserve">, </w:t>
      </w:r>
      <w:r>
        <w:t xml:space="preserve">vyras </w:t>
      </w:r>
      <w:r w:rsidR="006A06AB">
        <w:t xml:space="preserve">– </w:t>
      </w:r>
      <w:r>
        <w:t xml:space="preserve">73 m., moteris </w:t>
      </w:r>
      <w:r w:rsidR="006A06AB">
        <w:t xml:space="preserve">– </w:t>
      </w:r>
      <w:r>
        <w:t>69 m.</w:t>
      </w:r>
      <w:r w:rsidR="001B1ABC">
        <w:t xml:space="preserve"> s</w:t>
      </w:r>
      <w:r>
        <w:t>antuokoje prag</w:t>
      </w:r>
      <w:r w:rsidR="006A06AB">
        <w:t>yveno net 49 metus.</w:t>
      </w:r>
      <w:r>
        <w:t xml:space="preserve"> </w:t>
      </w:r>
      <w:r w:rsidR="001B1ABC">
        <w:t>P</w:t>
      </w:r>
      <w:r>
        <w:t>o 40 m</w:t>
      </w:r>
      <w:r w:rsidR="006A06AB">
        <w:t>etų</w:t>
      </w:r>
      <w:r>
        <w:t xml:space="preserve"> santuokos išsiskyrė 63 m. </w:t>
      </w:r>
      <w:r w:rsidR="001B1ABC">
        <w:t>vyras ir 61 m. moteris. Virš 30 m</w:t>
      </w:r>
      <w:r w:rsidR="006A06AB">
        <w:t xml:space="preserve">etų </w:t>
      </w:r>
      <w:r w:rsidR="001B1ABC">
        <w:t xml:space="preserve"> pragyvenę kartu išsiskyrė 6 poros. Neramina</w:t>
      </w:r>
      <w:r w:rsidR="00E00E3D">
        <w:t xml:space="preserve"> tai</w:t>
      </w:r>
      <w:r w:rsidR="001B1ABC">
        <w:t>, kad net 3 poros išsiskyr</w:t>
      </w:r>
      <w:r w:rsidR="006A06AB">
        <w:t>ė kartu pagyvenę tik 3 metus</w:t>
      </w:r>
      <w:r w:rsidR="001B1ABC">
        <w:t>,  2 poros tik 2 metus, o vien</w:t>
      </w:r>
      <w:r w:rsidR="00340EFA">
        <w:t>a pora kartu gyveno tik metus.</w:t>
      </w:r>
    </w:p>
    <w:p w:rsidR="00890685" w:rsidRDefault="001B1ABC" w:rsidP="007F3E58">
      <w:pPr>
        <w:ind w:firstLine="720"/>
        <w:jc w:val="both"/>
      </w:pPr>
      <w:r>
        <w:t>Vyresnės poros dažniausiai nepilnamečių vaikų jau nebeturi, tačiau kai skiriasi jauni žmonės, kenčia be vieno iš tėvų likę vaikai</w:t>
      </w:r>
      <w:r w:rsidRPr="00B8489B">
        <w:t>.</w:t>
      </w:r>
      <w:r w:rsidRPr="00DA4635">
        <w:rPr>
          <w:color w:val="FF0000"/>
        </w:rPr>
        <w:t xml:space="preserve"> </w:t>
      </w:r>
      <w:r>
        <w:t xml:space="preserve"> Po santuokos nutraukimo liko augti nepilnose šeimose 41 vaikas: 15 –oje šeimų p</w:t>
      </w:r>
      <w:r w:rsidR="00E00E3D">
        <w:t>o 1 vaiką, 10-y</w:t>
      </w:r>
      <w:r>
        <w:t xml:space="preserve">je šeimų po 2 vaikus, o vienoje šeimoje po 13 bendro gyvenimo metų su vienu iš tėvų liko augti net 6 vaikai. </w:t>
      </w:r>
    </w:p>
    <w:p w:rsidR="00340EFA" w:rsidRPr="00DA4635" w:rsidRDefault="00340EFA" w:rsidP="007F3E58">
      <w:pPr>
        <w:ind w:firstLine="720"/>
        <w:jc w:val="both"/>
        <w:rPr>
          <w:color w:val="FF0000"/>
        </w:rPr>
      </w:pPr>
    </w:p>
    <w:p w:rsidR="003E0EFD" w:rsidRDefault="003E0EFD" w:rsidP="007F3E58">
      <w:pPr>
        <w:ind w:firstLine="720"/>
        <w:jc w:val="center"/>
        <w:rPr>
          <w:b/>
        </w:rPr>
      </w:pPr>
    </w:p>
    <w:p w:rsidR="00890685" w:rsidRPr="00A37AEE" w:rsidRDefault="00890685" w:rsidP="007F3E58">
      <w:pPr>
        <w:ind w:firstLine="720"/>
        <w:jc w:val="center"/>
        <w:rPr>
          <w:b/>
        </w:rPr>
      </w:pPr>
      <w:r w:rsidRPr="00A37AEE">
        <w:rPr>
          <w:b/>
        </w:rPr>
        <w:t xml:space="preserve">Mirties registravimas </w:t>
      </w:r>
    </w:p>
    <w:p w:rsidR="00890685" w:rsidRPr="00C11EC0" w:rsidRDefault="00C11EC0" w:rsidP="00C11EC0">
      <w:pPr>
        <w:tabs>
          <w:tab w:val="left" w:pos="4140"/>
        </w:tabs>
        <w:ind w:firstLine="720"/>
        <w:jc w:val="both"/>
      </w:pPr>
      <w:r w:rsidRPr="00C11EC0">
        <w:tab/>
      </w:r>
    </w:p>
    <w:p w:rsidR="00890685" w:rsidRPr="00DA4635" w:rsidRDefault="006A06AB" w:rsidP="00AD67CF">
      <w:pPr>
        <w:ind w:firstLine="720"/>
        <w:jc w:val="both"/>
        <w:rPr>
          <w:color w:val="FF0000"/>
        </w:rPr>
      </w:pPr>
      <w:r w:rsidRPr="006A06AB">
        <w:t>Gyventojų mirtingumas mūsų rajone didėja jau kelintus metus iš eilės. Per 2020 metus įregistruotos 454 mirtys, o 2019 metais skyriuje sudaryti 425 mirties įrašai. 2018 m.</w:t>
      </w:r>
      <w:r w:rsidR="003E0EFD">
        <w:t xml:space="preserve"> mirė 407 žmonės, 2017 m. – 404.</w:t>
      </w:r>
    </w:p>
    <w:p w:rsidR="000741C1" w:rsidRDefault="000741C1" w:rsidP="00D30327">
      <w:pPr>
        <w:ind w:firstLine="720"/>
        <w:jc w:val="both"/>
        <w:rPr>
          <w:color w:val="FF0000"/>
        </w:rPr>
      </w:pPr>
      <w:r>
        <w:t xml:space="preserve">Mirė 226 moterys ir 228 vyrai. </w:t>
      </w:r>
      <w:r w:rsidR="00890685" w:rsidRPr="005D7EAF">
        <w:t xml:space="preserve">Atsisveikinome su </w:t>
      </w:r>
      <w:r w:rsidR="00E355DF">
        <w:t xml:space="preserve">106 m. sulaukusia ilgaamže moterimi, </w:t>
      </w:r>
      <w:r>
        <w:t xml:space="preserve">100 metų sulaukė dar 2 moterys </w:t>
      </w:r>
      <w:r w:rsidR="00365170">
        <w:t>ir 1 vyr</w:t>
      </w:r>
      <w:r>
        <w:t>as</w:t>
      </w:r>
      <w:r w:rsidR="00365170">
        <w:t>.</w:t>
      </w:r>
      <w:r w:rsidR="00890685" w:rsidRPr="00DA4635">
        <w:rPr>
          <w:color w:val="FF0000"/>
        </w:rPr>
        <w:t xml:space="preserve"> </w:t>
      </w:r>
    </w:p>
    <w:p w:rsidR="000741C1" w:rsidRDefault="000741C1" w:rsidP="00D30327">
      <w:pPr>
        <w:ind w:firstLine="720"/>
        <w:jc w:val="both"/>
      </w:pPr>
      <w:r w:rsidRPr="000741C1">
        <w:t>Jauniausias miręs žmogus</w:t>
      </w:r>
      <w:r w:rsidR="006A06AB">
        <w:t xml:space="preserve"> –</w:t>
      </w:r>
      <w:r w:rsidRPr="000741C1">
        <w:t xml:space="preserve"> 6 m. amžiaus. Registravome vieno vaiko iki 1 m. mirtį.</w:t>
      </w:r>
    </w:p>
    <w:p w:rsidR="00106DC6" w:rsidRDefault="000741C1" w:rsidP="00D30327">
      <w:pPr>
        <w:ind w:firstLine="720"/>
        <w:jc w:val="both"/>
      </w:pPr>
      <w:r>
        <w:t>10</w:t>
      </w:r>
      <w:r w:rsidRPr="00002ACB">
        <w:t xml:space="preserve"> </w:t>
      </w:r>
      <w:r>
        <w:t>Lietuvos Respublikos piliečių</w:t>
      </w:r>
      <w:r w:rsidRPr="00002ACB">
        <w:t xml:space="preserve">  mirė užsienio valstybėse</w:t>
      </w:r>
      <w:r>
        <w:t>, 8 vyrai ir 2 moteris</w:t>
      </w:r>
      <w:r w:rsidRPr="00002ACB">
        <w:t xml:space="preserve"> (Jungtinėje Karalystėje</w:t>
      </w:r>
      <w:r w:rsidR="006A06AB">
        <w:t xml:space="preserve"> –</w:t>
      </w:r>
      <w:r>
        <w:t xml:space="preserve"> 8</w:t>
      </w:r>
      <w:r w:rsidRPr="00002ACB">
        <w:t xml:space="preserve">, Norvegijoje </w:t>
      </w:r>
      <w:r w:rsidR="006A06AB">
        <w:t xml:space="preserve">– </w:t>
      </w:r>
      <w:r w:rsidRPr="00002ACB">
        <w:t>1</w:t>
      </w:r>
      <w:r>
        <w:t>, Islandijoje</w:t>
      </w:r>
      <w:r w:rsidR="006A06AB">
        <w:t xml:space="preserve"> –</w:t>
      </w:r>
      <w:r>
        <w:t xml:space="preserve"> 1)</w:t>
      </w:r>
      <w:r w:rsidRPr="00002ACB">
        <w:t>, jų mirties įrašai  įtraukti į Lietuvos Respublikos</w:t>
      </w:r>
      <w:r w:rsidRPr="00C54FC1">
        <w:t xml:space="preserve"> Gyventojų registro apskaitą. </w:t>
      </w:r>
    </w:p>
    <w:p w:rsidR="00890685" w:rsidRPr="00DA4635" w:rsidRDefault="000741C1" w:rsidP="00D30327">
      <w:pPr>
        <w:ind w:firstLine="720"/>
        <w:jc w:val="both"/>
        <w:rPr>
          <w:color w:val="FF0000"/>
        </w:rPr>
      </w:pPr>
      <w:r w:rsidRPr="00C54FC1">
        <w:t xml:space="preserve"> </w:t>
      </w:r>
      <w:r w:rsidRPr="00881F49">
        <w:t xml:space="preserve">Dažniausia mirties priežastis buvo įvairios širdies ir kraujagyslių ligos </w:t>
      </w:r>
      <w:r w:rsidR="00EA5E23">
        <w:t xml:space="preserve">(mirė </w:t>
      </w:r>
      <w:r w:rsidRPr="00881F49">
        <w:t>25</w:t>
      </w:r>
      <w:r w:rsidR="00881F49" w:rsidRPr="00881F49">
        <w:t xml:space="preserve">1 </w:t>
      </w:r>
      <w:r w:rsidR="00EA5E23">
        <w:t xml:space="preserve">asmuo, </w:t>
      </w:r>
      <w:r w:rsidR="00881F49" w:rsidRPr="00881F49">
        <w:t>apie 55</w:t>
      </w:r>
      <w:r w:rsidRPr="00881F49">
        <w:t xml:space="preserve"> proc. nuo visų mirčių) ir piktybiniai navikai</w:t>
      </w:r>
      <w:r w:rsidR="00EA5E23">
        <w:t xml:space="preserve"> ( mirė </w:t>
      </w:r>
      <w:r w:rsidRPr="00881F49">
        <w:t>77</w:t>
      </w:r>
      <w:r w:rsidR="00E00E3D">
        <w:t xml:space="preserve"> asmenys</w:t>
      </w:r>
      <w:r w:rsidR="00EA5E23">
        <w:t xml:space="preserve">, </w:t>
      </w:r>
      <w:r w:rsidRPr="00881F49">
        <w:t>apie 1</w:t>
      </w:r>
      <w:r w:rsidR="00881F49" w:rsidRPr="00881F49">
        <w:t>7</w:t>
      </w:r>
      <w:r w:rsidRPr="00881F49">
        <w:t xml:space="preserve"> proc. nuo visų mirčių). Savo valia</w:t>
      </w:r>
      <w:r w:rsidR="00881F49" w:rsidRPr="00881F49">
        <w:t xml:space="preserve"> pasirinko išėjimą iš gyvenimo 8</w:t>
      </w:r>
      <w:r w:rsidRPr="00881F49">
        <w:t xml:space="preserve"> asmenys</w:t>
      </w:r>
      <w:r w:rsidR="00881F49">
        <w:t>, 3 moterys ir 5 vyrai</w:t>
      </w:r>
      <w:r w:rsidRPr="00881F49">
        <w:t>. Nelaiminguose atsitikimuose praradome 1</w:t>
      </w:r>
      <w:r w:rsidR="00093FB6">
        <w:t>3</w:t>
      </w:r>
      <w:r w:rsidRPr="00881F49">
        <w:t xml:space="preserve"> žmonių</w:t>
      </w:r>
      <w:r w:rsidRPr="000741C1">
        <w:rPr>
          <w:color w:val="FF0000"/>
        </w:rPr>
        <w:t xml:space="preserve">. </w:t>
      </w:r>
      <w:r w:rsidR="0082498E" w:rsidRPr="0082498E">
        <w:t>13 žmonių mirė nuo Covid-19 infekcijos</w:t>
      </w:r>
      <w:r w:rsidR="003E0EFD">
        <w:t>.</w:t>
      </w:r>
      <w:r w:rsidR="00A91294">
        <w:t xml:space="preserve"> </w:t>
      </w:r>
    </w:p>
    <w:p w:rsidR="00890685" w:rsidRPr="00DA4635" w:rsidRDefault="00890685" w:rsidP="00AD67CF">
      <w:pPr>
        <w:ind w:firstLine="720"/>
        <w:jc w:val="both"/>
        <w:rPr>
          <w:color w:val="FF0000"/>
        </w:rPr>
      </w:pPr>
      <w:r w:rsidRPr="00C54FC1">
        <w:t xml:space="preserve">Savižudybių ir nelaimingų atsitikimų statistikoje (6 pav.) </w:t>
      </w:r>
      <w:r w:rsidR="0082498E">
        <w:t>jau daugelį metų</w:t>
      </w:r>
      <w:r w:rsidRPr="00C54FC1">
        <w:t xml:space="preserve"> lyderiauja vyrai. </w:t>
      </w:r>
      <w:r w:rsidR="00D02FA0">
        <w:t xml:space="preserve">5 </w:t>
      </w:r>
      <w:r w:rsidRPr="00C54FC1">
        <w:t>vyr</w:t>
      </w:r>
      <w:r w:rsidR="00D02FA0">
        <w:t>ai</w:t>
      </w:r>
      <w:r w:rsidRPr="00C54FC1">
        <w:t xml:space="preserve"> ir </w:t>
      </w:r>
      <w:r w:rsidR="000741C1">
        <w:t>3</w:t>
      </w:r>
      <w:r w:rsidRPr="00C54FC1">
        <w:t xml:space="preserve"> </w:t>
      </w:r>
      <w:r w:rsidRPr="005D7EAF">
        <w:t>moterys baigė gyvenimą savižudybe.</w:t>
      </w:r>
      <w:r w:rsidR="005D7EAF" w:rsidRPr="005D7EAF">
        <w:t xml:space="preserve"> </w:t>
      </w:r>
      <w:r w:rsidR="005D7EAF" w:rsidRPr="00AE5FA5">
        <w:t>1</w:t>
      </w:r>
      <w:r w:rsidR="000741C1" w:rsidRPr="00AE5FA5">
        <w:t>3 žmonių</w:t>
      </w:r>
      <w:r w:rsidR="000741C1" w:rsidRPr="000741C1">
        <w:rPr>
          <w:color w:val="FF0000"/>
        </w:rPr>
        <w:t xml:space="preserve"> </w:t>
      </w:r>
      <w:r w:rsidRPr="005D7EAF">
        <w:t>netekome nelaimingų atsitikimų metu (žuvo eismo įvykio metu, paskendo, apsinuodijo, gaisras arba nelaimingi atsitikimai buityje</w:t>
      </w:r>
      <w:r w:rsidR="005D7EAF" w:rsidRPr="005D7EAF">
        <w:t>, darbe, kelyje</w:t>
      </w:r>
      <w:r w:rsidRPr="005D7EAF">
        <w:t>).</w:t>
      </w:r>
      <w:r w:rsidRPr="00DA4635">
        <w:rPr>
          <w:color w:val="FF0000"/>
        </w:rPr>
        <w:t xml:space="preserve">  </w:t>
      </w:r>
    </w:p>
    <w:p w:rsidR="003E0EFD" w:rsidRDefault="003E0EFD" w:rsidP="00D30327">
      <w:pPr>
        <w:jc w:val="center"/>
        <w:rPr>
          <w:b/>
        </w:rPr>
      </w:pPr>
    </w:p>
    <w:p w:rsidR="00890685" w:rsidRPr="00337845" w:rsidRDefault="00890685" w:rsidP="00D30327">
      <w:pPr>
        <w:jc w:val="center"/>
        <w:rPr>
          <w:b/>
        </w:rPr>
      </w:pPr>
      <w:r w:rsidRPr="00AE5FA5">
        <w:rPr>
          <w:b/>
        </w:rPr>
        <w:t>Civilinės būklės</w:t>
      </w:r>
      <w:r w:rsidRPr="00337845">
        <w:rPr>
          <w:b/>
        </w:rPr>
        <w:t xml:space="preserve"> aktų įrašų papildymas, pakeitimas, ištaisymas</w:t>
      </w:r>
    </w:p>
    <w:p w:rsidR="00890685" w:rsidRPr="00DA4635" w:rsidRDefault="00890685" w:rsidP="00D30327">
      <w:pPr>
        <w:ind w:firstLine="720"/>
        <w:jc w:val="both"/>
        <w:rPr>
          <w:rStyle w:val="Strong"/>
          <w:b w:val="0"/>
          <w:iCs/>
          <w:color w:val="FF0000"/>
        </w:rPr>
      </w:pPr>
    </w:p>
    <w:p w:rsidR="00890685" w:rsidRDefault="008D55EE" w:rsidP="00D30327">
      <w:pPr>
        <w:ind w:firstLine="720"/>
        <w:jc w:val="both"/>
        <w:rPr>
          <w:rStyle w:val="Strong"/>
          <w:b w:val="0"/>
          <w:iCs/>
        </w:rPr>
      </w:pPr>
      <w:r>
        <w:rPr>
          <w:rStyle w:val="Strong"/>
          <w:b w:val="0"/>
          <w:iCs/>
        </w:rPr>
        <w:t>2020 m. sudaryti</w:t>
      </w:r>
      <w:r w:rsidR="003C3B00">
        <w:rPr>
          <w:rStyle w:val="Strong"/>
          <w:b w:val="0"/>
          <w:iCs/>
        </w:rPr>
        <w:t xml:space="preserve"> 33</w:t>
      </w:r>
      <w:r w:rsidR="00890685" w:rsidRPr="00A04FFB">
        <w:rPr>
          <w:rStyle w:val="Strong"/>
          <w:b w:val="0"/>
          <w:iCs/>
        </w:rPr>
        <w:t xml:space="preserve"> civilinės būklės akto įr</w:t>
      </w:r>
      <w:r w:rsidR="00A04FFB" w:rsidRPr="00A04FFB">
        <w:rPr>
          <w:rStyle w:val="Strong"/>
          <w:b w:val="0"/>
          <w:iCs/>
        </w:rPr>
        <w:t>ašo pakeitimo ar papildymo įraša</w:t>
      </w:r>
      <w:r w:rsidR="003C3B00">
        <w:rPr>
          <w:rStyle w:val="Strong"/>
          <w:b w:val="0"/>
          <w:iCs/>
        </w:rPr>
        <w:t>i</w:t>
      </w:r>
      <w:r w:rsidR="0003395E">
        <w:rPr>
          <w:rStyle w:val="Strong"/>
          <w:b w:val="0"/>
          <w:iCs/>
        </w:rPr>
        <w:t xml:space="preserve">, </w:t>
      </w:r>
      <w:r w:rsidR="00890685" w:rsidRPr="0003395E">
        <w:rPr>
          <w:rStyle w:val="Strong"/>
          <w:b w:val="0"/>
          <w:iCs/>
        </w:rPr>
        <w:t>kuriais buvo taisomi</w:t>
      </w:r>
      <w:r w:rsidR="0003395E">
        <w:rPr>
          <w:rStyle w:val="Strong"/>
          <w:b w:val="0"/>
          <w:iCs/>
        </w:rPr>
        <w:t>, keičiami, pildomi</w:t>
      </w:r>
      <w:r w:rsidR="00890685" w:rsidRPr="0003395E">
        <w:rPr>
          <w:rStyle w:val="Strong"/>
          <w:b w:val="0"/>
          <w:iCs/>
        </w:rPr>
        <w:t xml:space="preserve"> asmens duomenys</w:t>
      </w:r>
      <w:r w:rsidR="0003395E">
        <w:rPr>
          <w:rStyle w:val="Strong"/>
          <w:b w:val="0"/>
          <w:iCs/>
        </w:rPr>
        <w:t>, keičiami vardai, pavardės</w:t>
      </w:r>
      <w:r w:rsidR="00890685" w:rsidRPr="00A04FFB">
        <w:rPr>
          <w:rStyle w:val="Strong"/>
          <w:b w:val="0"/>
          <w:iCs/>
        </w:rPr>
        <w:t>.</w:t>
      </w:r>
      <w:r w:rsidR="00A04FFB" w:rsidRPr="00A04FFB">
        <w:rPr>
          <w:rStyle w:val="Strong"/>
          <w:b w:val="0"/>
          <w:iCs/>
        </w:rPr>
        <w:t xml:space="preserve"> </w:t>
      </w:r>
      <w:r w:rsidR="00813527">
        <w:rPr>
          <w:rStyle w:val="Strong"/>
          <w:b w:val="0"/>
          <w:iCs/>
        </w:rPr>
        <w:t xml:space="preserve">Kaip ir visose gyvenimo srityse, taip ir klaidų turimuose dokumentuose taisyme ar keitime didelę įtaką turėjo pandemija ir karantino ribojimai. Gyventojai tvarkėsi tik būtiniausius dokumentus. </w:t>
      </w:r>
      <w:r w:rsidR="002E19EF">
        <w:rPr>
          <w:rStyle w:val="Strong"/>
          <w:b w:val="0"/>
          <w:iCs/>
        </w:rPr>
        <w:t xml:space="preserve">Todėl taisymo, pakeitimo įrašų ir bylų sudaryta dvigubai mažiau. </w:t>
      </w:r>
      <w:r w:rsidR="00813527">
        <w:rPr>
          <w:rStyle w:val="Strong"/>
          <w:b w:val="0"/>
          <w:iCs/>
        </w:rPr>
        <w:t xml:space="preserve"> </w:t>
      </w:r>
      <w:r w:rsidR="00A04FFB" w:rsidRPr="00A04FFB">
        <w:rPr>
          <w:rStyle w:val="Strong"/>
          <w:b w:val="0"/>
          <w:iCs/>
        </w:rPr>
        <w:t>Surinkti do</w:t>
      </w:r>
      <w:r w:rsidR="003C3B00">
        <w:rPr>
          <w:rStyle w:val="Strong"/>
          <w:b w:val="0"/>
          <w:iCs/>
        </w:rPr>
        <w:t>kumentai ir parašytos išvados 10-y</w:t>
      </w:r>
      <w:r w:rsidR="00890685" w:rsidRPr="00A04FFB">
        <w:rPr>
          <w:rStyle w:val="Strong"/>
          <w:b w:val="0"/>
          <w:iCs/>
        </w:rPr>
        <w:t>je bylų</w:t>
      </w:r>
      <w:r w:rsidR="003C3B00">
        <w:rPr>
          <w:rStyle w:val="Strong"/>
          <w:b w:val="0"/>
          <w:iCs/>
        </w:rPr>
        <w:t>.</w:t>
      </w:r>
      <w:r w:rsidR="00890685" w:rsidRPr="00A04FFB">
        <w:rPr>
          <w:rStyle w:val="Strong"/>
          <w:b w:val="0"/>
          <w:iCs/>
        </w:rPr>
        <w:t xml:space="preserve"> </w:t>
      </w:r>
      <w:r w:rsidR="002E19EF">
        <w:rPr>
          <w:rStyle w:val="Strong"/>
          <w:b w:val="0"/>
          <w:iCs/>
        </w:rPr>
        <w:t xml:space="preserve">Pavardę keitė 5 asmenys. </w:t>
      </w:r>
      <w:r w:rsidR="002E19EF" w:rsidRPr="002E19EF">
        <w:rPr>
          <w:rStyle w:val="Strong"/>
          <w:b w:val="0"/>
          <w:iCs/>
        </w:rPr>
        <w:t>D</w:t>
      </w:r>
      <w:r w:rsidR="00890685" w:rsidRPr="002E19EF">
        <w:rPr>
          <w:rStyle w:val="Strong"/>
          <w:b w:val="0"/>
          <w:iCs/>
        </w:rPr>
        <w:t>idžioji dalis bendradarbiavimo ir keitimosi informacija tarp įstaigų ir piliečių vyksta elektroninėje erdvėje. Išsiųsta dokumentų ir atsakymų į paklausimus iš viso</w:t>
      </w:r>
      <w:r w:rsidR="00AE5FA5">
        <w:rPr>
          <w:rStyle w:val="Strong"/>
          <w:b w:val="0"/>
          <w:iCs/>
        </w:rPr>
        <w:t xml:space="preserve"> </w:t>
      </w:r>
      <w:r w:rsidR="00A61D91" w:rsidRPr="002E19EF">
        <w:rPr>
          <w:rStyle w:val="Strong"/>
          <w:b w:val="0"/>
          <w:iCs/>
        </w:rPr>
        <w:t>776</w:t>
      </w:r>
      <w:r w:rsidR="00890685" w:rsidRPr="002E19EF">
        <w:rPr>
          <w:rStyle w:val="Strong"/>
          <w:b w:val="0"/>
          <w:iCs/>
        </w:rPr>
        <w:t xml:space="preserve">, iš jų maždaug 90 proc. elektroninėmis priemonėmis. Tai labai pagreitino piliečių prašymų nagrinėjimą ir vykdymą bei Gyventojų registro duomenų bazės pildymą. Skyriuje gauta </w:t>
      </w:r>
      <w:r w:rsidR="00A61D91" w:rsidRPr="002E19EF">
        <w:rPr>
          <w:rStyle w:val="Strong"/>
          <w:b w:val="0"/>
          <w:iCs/>
        </w:rPr>
        <w:t xml:space="preserve">304 </w:t>
      </w:r>
      <w:r w:rsidR="00890685" w:rsidRPr="002E19EF">
        <w:rPr>
          <w:rStyle w:val="Strong"/>
          <w:b w:val="0"/>
          <w:iCs/>
        </w:rPr>
        <w:t xml:space="preserve"> įstaigų ir institucijų paklausimai dėl civilinės būklė</w:t>
      </w:r>
      <w:r w:rsidR="00890685" w:rsidRPr="00620836">
        <w:rPr>
          <w:rStyle w:val="Strong"/>
          <w:b w:val="0"/>
          <w:iCs/>
        </w:rPr>
        <w:t xml:space="preserve">s aktų įrašų, į visus buvo atsakyta laiku. Tarpininkauta </w:t>
      </w:r>
      <w:r w:rsidR="00620836" w:rsidRPr="00620836">
        <w:rPr>
          <w:rStyle w:val="Strong"/>
          <w:b w:val="0"/>
          <w:iCs/>
        </w:rPr>
        <w:t>400</w:t>
      </w:r>
      <w:r w:rsidR="00890685" w:rsidRPr="00620836">
        <w:rPr>
          <w:rStyle w:val="Strong"/>
          <w:b w:val="0"/>
          <w:iCs/>
        </w:rPr>
        <w:t xml:space="preserve">  asmenims, pageidavusiems gauti pakartotinius civilinės būklės  aktų įrašų kopijas ar jų pagrindu išrašytus išrašus, kurių civilinės būklės aktų įrašai saugomi Pasvalio ir kitų rajonų civilinės metrikacijos įstaigų archyvuose. Išduota </w:t>
      </w:r>
      <w:r w:rsidR="00620836" w:rsidRPr="00620836">
        <w:rPr>
          <w:rStyle w:val="Strong"/>
          <w:b w:val="0"/>
          <w:iCs/>
        </w:rPr>
        <w:t>500</w:t>
      </w:r>
      <w:r w:rsidR="00890685" w:rsidRPr="00620836">
        <w:rPr>
          <w:rStyle w:val="Strong"/>
          <w:b w:val="0"/>
          <w:iCs/>
        </w:rPr>
        <w:t xml:space="preserve"> civilinės būklės</w:t>
      </w:r>
      <w:r w:rsidR="00E7624A">
        <w:rPr>
          <w:rStyle w:val="Strong"/>
          <w:b w:val="0"/>
          <w:iCs/>
        </w:rPr>
        <w:t xml:space="preserve"> aktų įrašus liudijantys išrašų</w:t>
      </w:r>
      <w:r w:rsidR="00890685" w:rsidRPr="00620836">
        <w:rPr>
          <w:rStyle w:val="Strong"/>
          <w:b w:val="0"/>
          <w:iCs/>
        </w:rPr>
        <w:t xml:space="preserve">:  </w:t>
      </w:r>
      <w:r w:rsidR="00620836" w:rsidRPr="00620836">
        <w:rPr>
          <w:rStyle w:val="Strong"/>
          <w:b w:val="0"/>
          <w:iCs/>
        </w:rPr>
        <w:t>274</w:t>
      </w:r>
      <w:r w:rsidR="00932306" w:rsidRPr="00620836">
        <w:rPr>
          <w:rStyle w:val="Strong"/>
          <w:b w:val="0"/>
          <w:iCs/>
        </w:rPr>
        <w:t xml:space="preserve"> gimimo, 1</w:t>
      </w:r>
      <w:r w:rsidR="00620836" w:rsidRPr="00620836">
        <w:rPr>
          <w:rStyle w:val="Strong"/>
          <w:b w:val="0"/>
          <w:iCs/>
        </w:rPr>
        <w:t>36</w:t>
      </w:r>
      <w:r w:rsidR="00890685" w:rsidRPr="00620836">
        <w:rPr>
          <w:rStyle w:val="Strong"/>
          <w:b w:val="0"/>
          <w:iCs/>
        </w:rPr>
        <w:t xml:space="preserve"> santuokos, </w:t>
      </w:r>
      <w:r w:rsidR="00620836" w:rsidRPr="00620836">
        <w:rPr>
          <w:rStyle w:val="Strong"/>
          <w:b w:val="0"/>
          <w:iCs/>
        </w:rPr>
        <w:t>49</w:t>
      </w:r>
      <w:r w:rsidR="00890685" w:rsidRPr="00620836">
        <w:rPr>
          <w:rStyle w:val="Strong"/>
          <w:b w:val="0"/>
          <w:iCs/>
        </w:rPr>
        <w:t xml:space="preserve"> mirties, </w:t>
      </w:r>
      <w:r w:rsidR="00620836" w:rsidRPr="00620836">
        <w:rPr>
          <w:rStyle w:val="Strong"/>
          <w:b w:val="0"/>
          <w:iCs/>
        </w:rPr>
        <w:t>36</w:t>
      </w:r>
      <w:r w:rsidR="00932306" w:rsidRPr="00620836">
        <w:rPr>
          <w:rStyle w:val="Strong"/>
          <w:b w:val="0"/>
          <w:iCs/>
        </w:rPr>
        <w:t xml:space="preserve"> ištuokos, 5</w:t>
      </w:r>
      <w:r w:rsidR="00432B97" w:rsidRPr="00620836">
        <w:rPr>
          <w:rStyle w:val="Strong"/>
          <w:b w:val="0"/>
          <w:iCs/>
        </w:rPr>
        <w:t xml:space="preserve">  </w:t>
      </w:r>
      <w:r w:rsidR="00890685" w:rsidRPr="00620836">
        <w:rPr>
          <w:rStyle w:val="Strong"/>
          <w:b w:val="0"/>
          <w:iCs/>
        </w:rPr>
        <w:t xml:space="preserve"> pakeitimo ar papildymo įra</w:t>
      </w:r>
      <w:r w:rsidR="0003395E" w:rsidRPr="00620836">
        <w:rPr>
          <w:rStyle w:val="Strong"/>
          <w:b w:val="0"/>
          <w:iCs/>
        </w:rPr>
        <w:t>šus liudijantys išrašai. Išduota</w:t>
      </w:r>
      <w:r w:rsidR="00890685" w:rsidRPr="00620836">
        <w:rPr>
          <w:rStyle w:val="Strong"/>
          <w:b w:val="0"/>
          <w:iCs/>
        </w:rPr>
        <w:t xml:space="preserve"> </w:t>
      </w:r>
      <w:r w:rsidR="00620836" w:rsidRPr="00620836">
        <w:rPr>
          <w:rStyle w:val="Strong"/>
          <w:b w:val="0"/>
          <w:iCs/>
        </w:rPr>
        <w:t>16</w:t>
      </w:r>
      <w:r w:rsidR="00890685" w:rsidRPr="00620836">
        <w:rPr>
          <w:rStyle w:val="Strong"/>
          <w:b w:val="0"/>
          <w:iCs/>
        </w:rPr>
        <w:t xml:space="preserve"> daugiakalbi</w:t>
      </w:r>
      <w:r w:rsidR="0003395E" w:rsidRPr="00620836">
        <w:rPr>
          <w:rStyle w:val="Strong"/>
          <w:b w:val="0"/>
          <w:iCs/>
        </w:rPr>
        <w:t>ų</w:t>
      </w:r>
      <w:r w:rsidR="00890685" w:rsidRPr="00620836">
        <w:rPr>
          <w:rStyle w:val="Strong"/>
          <w:b w:val="0"/>
          <w:iCs/>
        </w:rPr>
        <w:t xml:space="preserve"> civ</w:t>
      </w:r>
      <w:r w:rsidR="0003395E" w:rsidRPr="00620836">
        <w:rPr>
          <w:rStyle w:val="Strong"/>
          <w:b w:val="0"/>
          <w:iCs/>
        </w:rPr>
        <w:t>ilinės būklės aktų įrašų išrašų</w:t>
      </w:r>
      <w:r w:rsidR="00890685" w:rsidRPr="00620836">
        <w:rPr>
          <w:rStyle w:val="Strong"/>
          <w:b w:val="0"/>
          <w:iCs/>
        </w:rPr>
        <w:t xml:space="preserve"> pagal 1976 m. Vienos konvenciją: gimimo</w:t>
      </w:r>
      <w:r w:rsidR="00E7624A">
        <w:rPr>
          <w:rStyle w:val="Strong"/>
          <w:b w:val="0"/>
          <w:iCs/>
        </w:rPr>
        <w:t xml:space="preserve"> –</w:t>
      </w:r>
      <w:r w:rsidR="00890685" w:rsidRPr="00620836">
        <w:rPr>
          <w:rStyle w:val="Strong"/>
          <w:b w:val="0"/>
          <w:iCs/>
        </w:rPr>
        <w:t xml:space="preserve"> </w:t>
      </w:r>
      <w:r w:rsidR="00620836" w:rsidRPr="00620836">
        <w:rPr>
          <w:rStyle w:val="Strong"/>
          <w:b w:val="0"/>
          <w:iCs/>
        </w:rPr>
        <w:t>14</w:t>
      </w:r>
      <w:r w:rsidR="00890685" w:rsidRPr="00620836">
        <w:rPr>
          <w:rStyle w:val="Strong"/>
          <w:b w:val="0"/>
          <w:iCs/>
        </w:rPr>
        <w:t>, santuokos</w:t>
      </w:r>
      <w:r w:rsidR="00E7624A">
        <w:rPr>
          <w:rStyle w:val="Strong"/>
          <w:b w:val="0"/>
          <w:iCs/>
        </w:rPr>
        <w:t xml:space="preserve"> –</w:t>
      </w:r>
      <w:r w:rsidR="00890685" w:rsidRPr="00620836">
        <w:rPr>
          <w:rStyle w:val="Strong"/>
          <w:b w:val="0"/>
          <w:iCs/>
        </w:rPr>
        <w:t xml:space="preserve"> </w:t>
      </w:r>
      <w:r w:rsidR="00620836" w:rsidRPr="00620836">
        <w:rPr>
          <w:rStyle w:val="Strong"/>
          <w:b w:val="0"/>
          <w:iCs/>
        </w:rPr>
        <w:t>2 (pernai išduota</w:t>
      </w:r>
      <w:r w:rsidR="0003395E" w:rsidRPr="00620836">
        <w:rPr>
          <w:rStyle w:val="Strong"/>
          <w:b w:val="0"/>
          <w:iCs/>
        </w:rPr>
        <w:t xml:space="preserve"> iš viso </w:t>
      </w:r>
      <w:r w:rsidR="00620836" w:rsidRPr="00620836">
        <w:rPr>
          <w:rStyle w:val="Strong"/>
          <w:b w:val="0"/>
          <w:iCs/>
        </w:rPr>
        <w:t>50</w:t>
      </w:r>
      <w:r w:rsidR="00890685" w:rsidRPr="00620836">
        <w:rPr>
          <w:rStyle w:val="Strong"/>
          <w:b w:val="0"/>
          <w:iCs/>
        </w:rPr>
        <w:t xml:space="preserve"> išrašai pagal Vienos konvenciją)</w:t>
      </w:r>
      <w:r w:rsidR="00677244">
        <w:rPr>
          <w:rStyle w:val="Strong"/>
          <w:b w:val="0"/>
          <w:iCs/>
          <w:color w:val="FF0000"/>
        </w:rPr>
        <w:t xml:space="preserve">. </w:t>
      </w:r>
      <w:r w:rsidR="00677244" w:rsidRPr="00677244">
        <w:rPr>
          <w:rStyle w:val="Strong"/>
          <w:b w:val="0"/>
          <w:iCs/>
        </w:rPr>
        <w:t xml:space="preserve">Daugiakalbės formos pagal ES Reglamentą nebuvo nė vienos. </w:t>
      </w:r>
      <w:r w:rsidR="00890685" w:rsidRPr="00B57D50">
        <w:rPr>
          <w:rStyle w:val="Strong"/>
          <w:b w:val="0"/>
          <w:iCs/>
        </w:rPr>
        <w:t xml:space="preserve">Gauta </w:t>
      </w:r>
      <w:r w:rsidR="00B57D50" w:rsidRPr="00B57D50">
        <w:rPr>
          <w:rStyle w:val="Strong"/>
          <w:b w:val="0"/>
          <w:iCs/>
        </w:rPr>
        <w:t>1132</w:t>
      </w:r>
      <w:r w:rsidR="00E00E3D">
        <w:rPr>
          <w:rStyle w:val="Strong"/>
          <w:b w:val="0"/>
          <w:iCs/>
        </w:rPr>
        <w:t xml:space="preserve"> piliečių prašymai</w:t>
      </w:r>
      <w:r w:rsidR="00890685" w:rsidRPr="00B57D50">
        <w:rPr>
          <w:rStyle w:val="Strong"/>
          <w:b w:val="0"/>
          <w:iCs/>
        </w:rPr>
        <w:t xml:space="preserve"> sudaryti civilinės būklės aktų įrašus</w:t>
      </w:r>
      <w:r w:rsidR="0003395E" w:rsidRPr="00B57D50">
        <w:rPr>
          <w:rStyle w:val="Strong"/>
          <w:b w:val="0"/>
          <w:iCs/>
        </w:rPr>
        <w:t xml:space="preserve"> ar išduoti įrašus liudijančius išrašus ar pažymas.</w:t>
      </w:r>
      <w:r w:rsidR="00890685" w:rsidRPr="00B57D50">
        <w:rPr>
          <w:rStyle w:val="Strong"/>
          <w:b w:val="0"/>
          <w:iCs/>
        </w:rPr>
        <w:t xml:space="preserve"> Iš jų  </w:t>
      </w:r>
      <w:r w:rsidR="00B57D50" w:rsidRPr="00B57D50">
        <w:rPr>
          <w:rStyle w:val="Strong"/>
          <w:b w:val="0"/>
          <w:iCs/>
        </w:rPr>
        <w:t>83</w:t>
      </w:r>
      <w:r w:rsidR="00982AED" w:rsidRPr="00B57D50">
        <w:rPr>
          <w:rStyle w:val="Strong"/>
          <w:b w:val="0"/>
          <w:iCs/>
        </w:rPr>
        <w:t xml:space="preserve"> </w:t>
      </w:r>
      <w:r w:rsidR="00E00E3D">
        <w:rPr>
          <w:rStyle w:val="Strong"/>
          <w:b w:val="0"/>
          <w:iCs/>
        </w:rPr>
        <w:t xml:space="preserve">prašymai </w:t>
      </w:r>
      <w:r w:rsidR="00982AED" w:rsidRPr="00B57D50">
        <w:rPr>
          <w:rStyle w:val="Strong"/>
          <w:b w:val="0"/>
          <w:iCs/>
        </w:rPr>
        <w:t xml:space="preserve">per MEPIS sistemą </w:t>
      </w:r>
      <w:r w:rsidR="009A0D15" w:rsidRPr="00B57D50">
        <w:rPr>
          <w:rStyle w:val="Strong"/>
          <w:b w:val="0"/>
          <w:iCs/>
        </w:rPr>
        <w:t>(</w:t>
      </w:r>
      <w:r w:rsidR="00B57D50" w:rsidRPr="00B57D50">
        <w:rPr>
          <w:rStyle w:val="Strong"/>
          <w:b w:val="0"/>
          <w:iCs/>
        </w:rPr>
        <w:t xml:space="preserve">25 </w:t>
      </w:r>
      <w:r w:rsidR="00E00E3D">
        <w:rPr>
          <w:rStyle w:val="Strong"/>
          <w:b w:val="0"/>
          <w:iCs/>
        </w:rPr>
        <w:t>prašymai</w:t>
      </w:r>
      <w:r w:rsidR="00890685" w:rsidRPr="00B57D50">
        <w:rPr>
          <w:rStyle w:val="Strong"/>
          <w:b w:val="0"/>
          <w:iCs/>
        </w:rPr>
        <w:t xml:space="preserve"> išduoti</w:t>
      </w:r>
      <w:r w:rsidR="00337845" w:rsidRPr="00B57D50">
        <w:rPr>
          <w:rStyle w:val="Strong"/>
          <w:b w:val="0"/>
          <w:iCs/>
        </w:rPr>
        <w:t xml:space="preserve"> civilinės būklės akto įrašą liudijantį</w:t>
      </w:r>
      <w:r w:rsidR="00890685" w:rsidRPr="00B57D50">
        <w:rPr>
          <w:rStyle w:val="Strong"/>
          <w:b w:val="0"/>
          <w:iCs/>
        </w:rPr>
        <w:t xml:space="preserve"> išrašą, gimimui įregistruoti </w:t>
      </w:r>
      <w:r w:rsidR="00B57D50" w:rsidRPr="00B57D50">
        <w:rPr>
          <w:rStyle w:val="Strong"/>
          <w:b w:val="0"/>
          <w:iCs/>
        </w:rPr>
        <w:t>36</w:t>
      </w:r>
      <w:r w:rsidR="00645FFD">
        <w:rPr>
          <w:rStyle w:val="Strong"/>
          <w:b w:val="0"/>
          <w:iCs/>
        </w:rPr>
        <w:t xml:space="preserve"> prašymai</w:t>
      </w:r>
      <w:r w:rsidR="00982AED" w:rsidRPr="00B57D50">
        <w:rPr>
          <w:rStyle w:val="Strong"/>
          <w:b w:val="0"/>
          <w:iCs/>
        </w:rPr>
        <w:t xml:space="preserve">, </w:t>
      </w:r>
      <w:r w:rsidR="00B57D50" w:rsidRPr="00B57D50">
        <w:rPr>
          <w:rStyle w:val="Strong"/>
          <w:b w:val="0"/>
          <w:iCs/>
        </w:rPr>
        <w:t>7</w:t>
      </w:r>
      <w:r w:rsidR="00890685" w:rsidRPr="00B57D50">
        <w:rPr>
          <w:rStyle w:val="Strong"/>
          <w:b w:val="0"/>
          <w:iCs/>
        </w:rPr>
        <w:t xml:space="preserve"> prašymai įtraukti į apskaitą užsienio valstybėje gimusio vaiko gimimą, </w:t>
      </w:r>
      <w:r w:rsidR="00645FFD">
        <w:rPr>
          <w:rStyle w:val="Strong"/>
          <w:b w:val="0"/>
          <w:iCs/>
        </w:rPr>
        <w:t>ir prašymas</w:t>
      </w:r>
      <w:r w:rsidR="00B57D50" w:rsidRPr="00B57D50">
        <w:rPr>
          <w:rStyle w:val="Strong"/>
          <w:b w:val="0"/>
          <w:iCs/>
        </w:rPr>
        <w:t xml:space="preserve"> įtraukti į apskaitą užsienio valstybėje sudarytą santuoką, 9</w:t>
      </w:r>
      <w:r w:rsidR="00890685" w:rsidRPr="00B57D50">
        <w:rPr>
          <w:rStyle w:val="Strong"/>
          <w:b w:val="0"/>
          <w:iCs/>
        </w:rPr>
        <w:t xml:space="preserve"> prašymai patikrinti tuoktis norinčių asmenų duomenis prieš paduodant prašymą santuokai registruoti</w:t>
      </w:r>
      <w:r w:rsidR="009A0D15" w:rsidRPr="00B57D50">
        <w:rPr>
          <w:rStyle w:val="Strong"/>
          <w:b w:val="0"/>
          <w:iCs/>
        </w:rPr>
        <w:t>)</w:t>
      </w:r>
      <w:r w:rsidR="00890685" w:rsidRPr="00B57D50">
        <w:rPr>
          <w:rStyle w:val="Strong"/>
          <w:b w:val="0"/>
          <w:iCs/>
        </w:rPr>
        <w:t>.</w:t>
      </w:r>
      <w:r w:rsidR="00B57D50" w:rsidRPr="00B57D50">
        <w:rPr>
          <w:rStyle w:val="Strong"/>
          <w:b w:val="0"/>
          <w:iCs/>
        </w:rPr>
        <w:t xml:space="preserve"> 2 </w:t>
      </w:r>
      <w:r w:rsidR="00645FFD">
        <w:rPr>
          <w:rStyle w:val="Strong"/>
          <w:b w:val="0"/>
          <w:iCs/>
        </w:rPr>
        <w:t xml:space="preserve">prašymai </w:t>
      </w:r>
      <w:r w:rsidR="00B57D50" w:rsidRPr="00B57D50">
        <w:rPr>
          <w:rStyle w:val="Strong"/>
          <w:b w:val="0"/>
          <w:iCs/>
        </w:rPr>
        <w:t>dėl kliū</w:t>
      </w:r>
      <w:r w:rsidR="00B57D50">
        <w:rPr>
          <w:rStyle w:val="Strong"/>
          <w:b w:val="0"/>
          <w:iCs/>
        </w:rPr>
        <w:t>č</w:t>
      </w:r>
      <w:r w:rsidR="00B57D50" w:rsidRPr="00B57D50">
        <w:rPr>
          <w:rStyle w:val="Strong"/>
          <w:b w:val="0"/>
          <w:iCs/>
        </w:rPr>
        <w:t xml:space="preserve">ių sudaryti santuoką nebuvimo, 2 </w:t>
      </w:r>
      <w:r w:rsidR="00645FFD">
        <w:rPr>
          <w:rStyle w:val="Strong"/>
          <w:b w:val="0"/>
          <w:iCs/>
        </w:rPr>
        <w:t xml:space="preserve">prašymai </w:t>
      </w:r>
      <w:r w:rsidR="00B57D50" w:rsidRPr="00B57D50">
        <w:rPr>
          <w:rStyle w:val="Strong"/>
          <w:b w:val="0"/>
          <w:iCs/>
        </w:rPr>
        <w:t>dėl vardo, pavardės pakeitimo.</w:t>
      </w:r>
      <w:r w:rsidR="00B57D50">
        <w:rPr>
          <w:rStyle w:val="Strong"/>
          <w:b w:val="0"/>
          <w:iCs/>
        </w:rPr>
        <w:t xml:space="preserve"> </w:t>
      </w:r>
    </w:p>
    <w:p w:rsidR="00B57D50" w:rsidRPr="00B57D50" w:rsidRDefault="00B57D50" w:rsidP="00D30327">
      <w:pPr>
        <w:ind w:firstLine="720"/>
        <w:jc w:val="both"/>
        <w:rPr>
          <w:rStyle w:val="Strong"/>
          <w:b w:val="0"/>
          <w:iCs/>
        </w:rPr>
      </w:pPr>
      <w:r>
        <w:rPr>
          <w:rStyle w:val="Strong"/>
          <w:b w:val="0"/>
          <w:iCs/>
        </w:rPr>
        <w:t>Gyventojų prašymai įvykdyti  įstatymų numatyta tvarka ir terminais.</w:t>
      </w:r>
    </w:p>
    <w:p w:rsidR="00890685" w:rsidRDefault="00890685" w:rsidP="00D30327">
      <w:pPr>
        <w:ind w:firstLine="720"/>
        <w:jc w:val="both"/>
        <w:rPr>
          <w:rStyle w:val="Strong"/>
          <w:b w:val="0"/>
          <w:iCs/>
        </w:rPr>
      </w:pPr>
      <w:r w:rsidRPr="0024590C">
        <w:rPr>
          <w:rStyle w:val="Strong"/>
          <w:b w:val="0"/>
          <w:iCs/>
          <w:color w:val="FF0000"/>
        </w:rPr>
        <w:t xml:space="preserve"> </w:t>
      </w:r>
      <w:r w:rsidRPr="00250AD5">
        <w:rPr>
          <w:rStyle w:val="Strong"/>
          <w:b w:val="0"/>
          <w:iCs/>
        </w:rPr>
        <w:t xml:space="preserve">Valstybės rinkliavos už civilinės būklės aktų registravimą ir kartotinių dokumentų išdavimą surinkta </w:t>
      </w:r>
      <w:r w:rsidR="00250AD5" w:rsidRPr="00250AD5">
        <w:rPr>
          <w:rStyle w:val="Strong"/>
          <w:b w:val="0"/>
          <w:iCs/>
        </w:rPr>
        <w:t>2476</w:t>
      </w:r>
      <w:r w:rsidRPr="00250AD5">
        <w:rPr>
          <w:rStyle w:val="Strong"/>
          <w:b w:val="0"/>
          <w:iCs/>
        </w:rPr>
        <w:t>,</w:t>
      </w:r>
      <w:r w:rsidR="007359B9" w:rsidRPr="00250AD5">
        <w:rPr>
          <w:rStyle w:val="Strong"/>
          <w:b w:val="0"/>
          <w:iCs/>
        </w:rPr>
        <w:t>6</w:t>
      </w:r>
      <w:r w:rsidR="00250AD5" w:rsidRPr="00250AD5">
        <w:rPr>
          <w:rStyle w:val="Strong"/>
          <w:b w:val="0"/>
          <w:iCs/>
        </w:rPr>
        <w:t>4</w:t>
      </w:r>
      <w:r w:rsidRPr="00250AD5">
        <w:rPr>
          <w:rStyle w:val="Strong"/>
          <w:b w:val="0"/>
          <w:iCs/>
        </w:rPr>
        <w:t xml:space="preserve"> eurai.</w:t>
      </w:r>
    </w:p>
    <w:p w:rsidR="003F5707" w:rsidRPr="00250AD5" w:rsidRDefault="003F5707" w:rsidP="00D30327">
      <w:pPr>
        <w:ind w:firstLine="720"/>
        <w:jc w:val="both"/>
        <w:rPr>
          <w:rStyle w:val="Strong"/>
          <w:b w:val="0"/>
          <w:iCs/>
        </w:rPr>
      </w:pPr>
      <w:r>
        <w:rPr>
          <w:rStyle w:val="Strong"/>
          <w:b w:val="0"/>
          <w:iCs/>
        </w:rPr>
        <w:t xml:space="preserve">Gyventojų registrui gyventojų asmens duomenų bazei papildyti  išsiųsta  </w:t>
      </w:r>
      <w:r w:rsidR="00106DC6">
        <w:rPr>
          <w:rStyle w:val="Strong"/>
          <w:b w:val="0"/>
          <w:iCs/>
        </w:rPr>
        <w:t>549</w:t>
      </w:r>
      <w:r>
        <w:rPr>
          <w:rStyle w:val="Strong"/>
          <w:b w:val="0"/>
          <w:iCs/>
        </w:rPr>
        <w:t xml:space="preserve">  ci</w:t>
      </w:r>
      <w:r w:rsidR="00106DC6">
        <w:rPr>
          <w:rStyle w:val="Strong"/>
          <w:b w:val="0"/>
          <w:iCs/>
        </w:rPr>
        <w:t>vilinės būklės aktų įrašų kopijos</w:t>
      </w:r>
      <w:r>
        <w:rPr>
          <w:rStyle w:val="Strong"/>
          <w:b w:val="0"/>
          <w:iCs/>
        </w:rPr>
        <w:t>.</w:t>
      </w:r>
    </w:p>
    <w:p w:rsidR="00890685" w:rsidRPr="00AE5FA5" w:rsidRDefault="00890685" w:rsidP="005E3D80">
      <w:pPr>
        <w:ind w:firstLine="720"/>
        <w:jc w:val="both"/>
      </w:pPr>
      <w:r w:rsidRPr="00AE5FA5">
        <w:rPr>
          <w:rStyle w:val="Strong"/>
          <w:b w:val="0"/>
          <w:iCs/>
        </w:rPr>
        <w:t xml:space="preserve">Vienas skyriaus darbuotojas atlieka sekretoriaus pareigas Eismo saugumo ir Neveiksnių asmenų būklės peržiūrėjimo komisijų darbe. </w:t>
      </w:r>
      <w:r w:rsidRPr="00AE5FA5">
        <w:t>20</w:t>
      </w:r>
      <w:r w:rsidR="00AE5FA5" w:rsidRPr="00AE5FA5">
        <w:t>20</w:t>
      </w:r>
      <w:r w:rsidRPr="00AE5FA5">
        <w:t xml:space="preserve"> m. vyko </w:t>
      </w:r>
      <w:r w:rsidR="00432B97" w:rsidRPr="00AE5FA5">
        <w:t>4</w:t>
      </w:r>
      <w:r w:rsidRPr="00AE5FA5">
        <w:t xml:space="preserve"> Eismo saugumo</w:t>
      </w:r>
      <w:r w:rsidR="00432B97" w:rsidRPr="00AE5FA5">
        <w:t xml:space="preserve"> k</w:t>
      </w:r>
      <w:r w:rsidR="00AE5FA5" w:rsidRPr="00AE5FA5">
        <w:t xml:space="preserve">omisijos posėdžiai, </w:t>
      </w:r>
      <w:r w:rsidR="00AE5FA5" w:rsidRPr="00AE5FA5">
        <w:lastRenderedPageBreak/>
        <w:t>svarstyti 20-ties</w:t>
      </w:r>
      <w:r w:rsidR="00432B97" w:rsidRPr="00AE5FA5">
        <w:t xml:space="preserve"> gyventojų ir įstaigų prašymai</w:t>
      </w:r>
      <w:r w:rsidR="00E830DB" w:rsidRPr="00AE5FA5">
        <w:t xml:space="preserve"> eismo saugumo užtikrinimo klausimais</w:t>
      </w:r>
      <w:r w:rsidR="009A0D15" w:rsidRPr="00AE5FA5">
        <w:t>, jiems išsiųsta 25 komisijos sprendimų kopijos, išrašai.</w:t>
      </w:r>
      <w:r w:rsidR="00432B97" w:rsidRPr="00AE5FA5">
        <w:t xml:space="preserve"> Parašyti 4</w:t>
      </w:r>
      <w:r w:rsidRPr="00AE5FA5">
        <w:t xml:space="preserve"> protokolai, jie paviešinti internetiniame tinklalapyje. Neveiksnių asmenų būklės</w:t>
      </w:r>
      <w:r w:rsidR="00AE5FA5" w:rsidRPr="00AE5FA5">
        <w:t xml:space="preserve"> peržiūrėjimo komisijos įvyko 11</w:t>
      </w:r>
      <w:r w:rsidRPr="00AE5FA5">
        <w:t xml:space="preserve"> posėdžų, parašyta 1</w:t>
      </w:r>
      <w:r w:rsidR="00AE5FA5" w:rsidRPr="00AE5FA5">
        <w:t>1</w:t>
      </w:r>
      <w:r w:rsidRPr="00AE5FA5">
        <w:t xml:space="preserve"> protokolų. Įstaigoms ir piliečiams šių komisijų darbo kla</w:t>
      </w:r>
      <w:r w:rsidR="00E830DB" w:rsidRPr="00AE5FA5">
        <w:t xml:space="preserve">usimais parengti ir  išsiųsti </w:t>
      </w:r>
      <w:r w:rsidR="00AE5FA5" w:rsidRPr="00AE5FA5">
        <w:t>412 raštų</w:t>
      </w:r>
      <w:r w:rsidRPr="00AE5FA5">
        <w:t>.</w:t>
      </w:r>
      <w:r w:rsidR="00E830DB" w:rsidRPr="00AE5FA5">
        <w:t xml:space="preserve"> Gauta</w:t>
      </w:r>
      <w:r w:rsidR="00AE5FA5" w:rsidRPr="00AE5FA5">
        <w:t xml:space="preserve"> ir užregistruota</w:t>
      </w:r>
      <w:r w:rsidR="00E830DB" w:rsidRPr="00AE5FA5">
        <w:t xml:space="preserve"> 2</w:t>
      </w:r>
      <w:r w:rsidR="00AE5FA5" w:rsidRPr="00AE5FA5">
        <w:t>10 pranešimų ir pažymų</w:t>
      </w:r>
      <w:r w:rsidR="00E830DB" w:rsidRPr="00AE5FA5">
        <w:t xml:space="preserve"> iš medicinos įstaigų ir Pasvalio socialinių paslaugų centro.</w:t>
      </w:r>
      <w:r w:rsidR="009A0D15" w:rsidRPr="00AE5FA5">
        <w:t xml:space="preserve"> </w:t>
      </w:r>
    </w:p>
    <w:p w:rsidR="00890685" w:rsidRDefault="00890685" w:rsidP="005E3D80">
      <w:pPr>
        <w:ind w:firstLine="720"/>
        <w:jc w:val="both"/>
        <w:rPr>
          <w:szCs w:val="24"/>
        </w:rPr>
      </w:pPr>
      <w:r w:rsidRPr="00106DC6">
        <w:rPr>
          <w:rStyle w:val="Strong"/>
          <w:b w:val="0"/>
          <w:iCs/>
        </w:rPr>
        <w:t>Higienos instituto Mirties priežasč</w:t>
      </w:r>
      <w:r w:rsidR="00A83884" w:rsidRPr="00106DC6">
        <w:rPr>
          <w:rStyle w:val="Strong"/>
          <w:b w:val="0"/>
          <w:iCs/>
        </w:rPr>
        <w:t xml:space="preserve">ių registrui pateikta </w:t>
      </w:r>
      <w:r w:rsidR="00A83884" w:rsidRPr="00AE5FA5">
        <w:rPr>
          <w:rStyle w:val="Strong"/>
          <w:b w:val="0"/>
          <w:iCs/>
        </w:rPr>
        <w:t>1</w:t>
      </w:r>
      <w:r w:rsidR="00106DC6" w:rsidRPr="00AE5FA5">
        <w:rPr>
          <w:rStyle w:val="Strong"/>
          <w:b w:val="0"/>
          <w:iCs/>
        </w:rPr>
        <w:t>2</w:t>
      </w:r>
      <w:r w:rsidRPr="00106DC6">
        <w:rPr>
          <w:rStyle w:val="Strong"/>
          <w:b w:val="0"/>
          <w:iCs/>
        </w:rPr>
        <w:t xml:space="preserve"> ataskaitų apie medicininius mirties liudijimus</w:t>
      </w:r>
      <w:r w:rsidR="00A83884" w:rsidRPr="00106DC6">
        <w:rPr>
          <w:rStyle w:val="Strong"/>
          <w:b w:val="0"/>
          <w:iCs/>
        </w:rPr>
        <w:t xml:space="preserve">, </w:t>
      </w:r>
      <w:r w:rsidR="00106DC6" w:rsidRPr="00106DC6">
        <w:rPr>
          <w:rStyle w:val="Strong"/>
          <w:b w:val="0"/>
          <w:iCs/>
        </w:rPr>
        <w:t xml:space="preserve">10 </w:t>
      </w:r>
      <w:r w:rsidR="00A83884" w:rsidRPr="00106DC6">
        <w:rPr>
          <w:rStyle w:val="Strong"/>
          <w:b w:val="0"/>
          <w:iCs/>
        </w:rPr>
        <w:t>užsienio valstybių išduot</w:t>
      </w:r>
      <w:r w:rsidR="00645FFD">
        <w:rPr>
          <w:rStyle w:val="Strong"/>
          <w:b w:val="0"/>
          <w:iCs/>
        </w:rPr>
        <w:t>us mirties faktą patvirtinančių dokumentų</w:t>
      </w:r>
      <w:r w:rsidR="00A83884" w:rsidRPr="00106DC6">
        <w:rPr>
          <w:rStyle w:val="Strong"/>
          <w:b w:val="0"/>
          <w:iCs/>
        </w:rPr>
        <w:t xml:space="preserve"> ir </w:t>
      </w:r>
      <w:r w:rsidR="00106DC6" w:rsidRPr="00106DC6">
        <w:rPr>
          <w:rStyle w:val="Strong"/>
          <w:b w:val="0"/>
          <w:iCs/>
        </w:rPr>
        <w:t>4</w:t>
      </w:r>
      <w:r w:rsidR="00337845" w:rsidRPr="00106DC6">
        <w:rPr>
          <w:rStyle w:val="Strong"/>
          <w:b w:val="0"/>
          <w:iCs/>
        </w:rPr>
        <w:t xml:space="preserve"> </w:t>
      </w:r>
      <w:r w:rsidRPr="00106DC6">
        <w:rPr>
          <w:rStyle w:val="Strong"/>
          <w:b w:val="0"/>
          <w:iCs/>
        </w:rPr>
        <w:t xml:space="preserve">mirties įrašų </w:t>
      </w:r>
      <w:r w:rsidR="00A83884" w:rsidRPr="00106DC6">
        <w:rPr>
          <w:rStyle w:val="Strong"/>
          <w:b w:val="0"/>
          <w:iCs/>
        </w:rPr>
        <w:t xml:space="preserve">pakeitimo ar </w:t>
      </w:r>
      <w:r w:rsidRPr="00106DC6">
        <w:rPr>
          <w:rStyle w:val="Strong"/>
          <w:b w:val="0"/>
          <w:iCs/>
        </w:rPr>
        <w:t>papildym</w:t>
      </w:r>
      <w:r w:rsidR="006D119D" w:rsidRPr="00106DC6">
        <w:rPr>
          <w:rStyle w:val="Strong"/>
          <w:b w:val="0"/>
          <w:iCs/>
        </w:rPr>
        <w:t>o</w:t>
      </w:r>
      <w:r w:rsidR="00A83884" w:rsidRPr="00106DC6">
        <w:rPr>
          <w:rStyle w:val="Strong"/>
          <w:b w:val="0"/>
          <w:iCs/>
        </w:rPr>
        <w:t xml:space="preserve"> įraš</w:t>
      </w:r>
      <w:r w:rsidR="00337845" w:rsidRPr="00106DC6">
        <w:rPr>
          <w:rStyle w:val="Strong"/>
          <w:b w:val="0"/>
          <w:iCs/>
        </w:rPr>
        <w:t xml:space="preserve">us. </w:t>
      </w:r>
      <w:r w:rsidRPr="00106DC6">
        <w:rPr>
          <w:rStyle w:val="Strong"/>
          <w:b w:val="0"/>
          <w:iCs/>
        </w:rPr>
        <w:t xml:space="preserve">Panevėžio vyskupijos kurijai pateiktos 2 ataskaitos apie bažnyčios (konfesijų) įregistruotų santuokų įtraukimą į apskaitą. Paruoštos 4 </w:t>
      </w:r>
      <w:r w:rsidRPr="00106DC6">
        <w:rPr>
          <w:szCs w:val="24"/>
        </w:rPr>
        <w:t xml:space="preserve">ataskaitos Pasvalio r.  savivaldybės administracijos apskaitos skyriui apie gautas į </w:t>
      </w:r>
      <w:r w:rsidR="00A83884" w:rsidRPr="00106DC6">
        <w:rPr>
          <w:szCs w:val="24"/>
        </w:rPr>
        <w:t>Pasvalio r.</w:t>
      </w:r>
      <w:r w:rsidR="00645FFD">
        <w:rPr>
          <w:szCs w:val="24"/>
        </w:rPr>
        <w:t xml:space="preserve"> </w:t>
      </w:r>
      <w:r w:rsidR="00A83884" w:rsidRPr="00106DC6">
        <w:rPr>
          <w:szCs w:val="24"/>
        </w:rPr>
        <w:t xml:space="preserve">savivaldybės </w:t>
      </w:r>
      <w:r w:rsidRPr="00106DC6">
        <w:rPr>
          <w:szCs w:val="24"/>
        </w:rPr>
        <w:t xml:space="preserve">biudžetą vietines rinkliavas už civilinės būklės aktų registravimą. </w:t>
      </w:r>
    </w:p>
    <w:p w:rsidR="007B7CB9" w:rsidRDefault="007B7CB9" w:rsidP="005E3D80">
      <w:pPr>
        <w:ind w:firstLine="720"/>
        <w:jc w:val="both"/>
        <w:rPr>
          <w:szCs w:val="24"/>
        </w:rPr>
      </w:pPr>
    </w:p>
    <w:p w:rsidR="007B7CB9" w:rsidRPr="005965BF" w:rsidRDefault="007B7CB9" w:rsidP="003E0EFD">
      <w:pPr>
        <w:jc w:val="center"/>
        <w:rPr>
          <w:b/>
          <w:bCs/>
          <w:szCs w:val="24"/>
        </w:rPr>
      </w:pPr>
      <w:r w:rsidRPr="005965BF">
        <w:rPr>
          <w:b/>
          <w:bCs/>
          <w:szCs w:val="24"/>
        </w:rPr>
        <w:t>Valstybės garantuojamos pirminės teisinės pagalbos teikimo užtikrinimas</w:t>
      </w:r>
    </w:p>
    <w:p w:rsidR="007B7CB9" w:rsidRDefault="007B7CB9" w:rsidP="007B7CB9"/>
    <w:p w:rsidR="007B7CB9" w:rsidRPr="005965BF" w:rsidRDefault="007B7CB9" w:rsidP="00354C33">
      <w:pPr>
        <w:ind w:firstLine="1296"/>
        <w:jc w:val="both"/>
        <w:rPr>
          <w:szCs w:val="24"/>
        </w:rPr>
      </w:pPr>
      <w:r w:rsidRPr="005965BF">
        <w:rPr>
          <w:szCs w:val="24"/>
        </w:rPr>
        <w:t>Pirminės teisinės pagalbos</w:t>
      </w:r>
      <w:r>
        <w:rPr>
          <w:szCs w:val="24"/>
        </w:rPr>
        <w:t xml:space="preserve"> teikimo būdas nebuvo keičiamas, perkėlus darbuotoją iš Juridinio ir Personalo skyriaus.</w:t>
      </w:r>
      <w:r w:rsidRPr="005965BF">
        <w:rPr>
          <w:szCs w:val="24"/>
        </w:rPr>
        <w:t xml:space="preserve"> Kaip ir praėjusiais ataskaitiniais metais, Administracijoje pirminę teisinę pagalbą teikia vienas valstybės tarnautojas. Administracija nėra sudariusi sutarčių su advokatais ar su viešosiomis įstaigomis dėl pirminės</w:t>
      </w:r>
      <w:r w:rsidR="00645FFD">
        <w:rPr>
          <w:szCs w:val="24"/>
        </w:rPr>
        <w:t xml:space="preserve"> teisinės pagalbos teikimo. Šis pasirinktas </w:t>
      </w:r>
      <w:r w:rsidRPr="005965BF">
        <w:rPr>
          <w:szCs w:val="24"/>
        </w:rPr>
        <w:t xml:space="preserve">pirminės teisinės pagalbos teikimo būdas užtikrina greitą ir efektyvų pirminės teisinės pagalbos teikimą – pirminė teisinė pagalba suteikiama iš karto, sutaupomos pareiškėjų laiko ir lėšų sąnaudos, asmenys nėra siunčiami į kitas institucijas bei įstaigas. </w:t>
      </w:r>
      <w:r>
        <w:rPr>
          <w:szCs w:val="24"/>
        </w:rPr>
        <w:t>Y</w:t>
      </w:r>
      <w:r w:rsidRPr="005965BF">
        <w:rPr>
          <w:szCs w:val="24"/>
        </w:rPr>
        <w:t>ra nustatytos dvi papildomos valandos</w:t>
      </w:r>
      <w:r>
        <w:rPr>
          <w:szCs w:val="24"/>
        </w:rPr>
        <w:t xml:space="preserve"> prieš savivaldybės administracijos darbo laiką</w:t>
      </w:r>
      <w:r w:rsidRPr="005965BF">
        <w:rPr>
          <w:szCs w:val="24"/>
        </w:rPr>
        <w:t xml:space="preserve"> (po vieną papildomą valandą antradieniais ir penktadieniais</w:t>
      </w:r>
      <w:r>
        <w:rPr>
          <w:szCs w:val="24"/>
        </w:rPr>
        <w:t xml:space="preserve"> ryte</w:t>
      </w:r>
      <w:r w:rsidRPr="005965BF">
        <w:rPr>
          <w:szCs w:val="24"/>
        </w:rPr>
        <w:t>), kuriomis yra priimami pareiškėjai, suteikiant jiems pirminę ir antrinę</w:t>
      </w:r>
      <w:r>
        <w:rPr>
          <w:szCs w:val="24"/>
        </w:rPr>
        <w:t xml:space="preserve"> teisinę pagalbą.</w:t>
      </w:r>
      <w:r w:rsidR="00354C33">
        <w:rPr>
          <w:szCs w:val="24"/>
        </w:rPr>
        <w:t xml:space="preserve"> </w:t>
      </w:r>
      <w:r w:rsidRPr="005965BF">
        <w:rPr>
          <w:szCs w:val="24"/>
        </w:rPr>
        <w:t>Siekiant informuoti visuomenę apie galimybes gauti valstybės garantuojamą teisinę pagalbą</w:t>
      </w:r>
      <w:r w:rsidR="00354C33">
        <w:rPr>
          <w:szCs w:val="24"/>
        </w:rPr>
        <w:t xml:space="preserve">, </w:t>
      </w:r>
      <w:r w:rsidRPr="005965BF">
        <w:rPr>
          <w:szCs w:val="24"/>
        </w:rPr>
        <w:t xml:space="preserve">taikomos šios visuomenės informavimo priemonės: informacija skelbimų lentose, plakatų (stendų) eksponavimas viešose vietose (informacijos pateikimo stenduose, skelbimų lentose skaičius – 13); informavimas interneto tinklalapiuose (pranešimų internete skaičius – </w:t>
      </w:r>
      <w:r>
        <w:rPr>
          <w:szCs w:val="24"/>
        </w:rPr>
        <w:t>5</w:t>
      </w:r>
      <w:r w:rsidRPr="005965BF">
        <w:rPr>
          <w:szCs w:val="24"/>
        </w:rPr>
        <w:t xml:space="preserve">), rajono spaudoje (pranešimų spaudoje skaičius – </w:t>
      </w:r>
      <w:r>
        <w:rPr>
          <w:szCs w:val="24"/>
        </w:rPr>
        <w:t>4</w:t>
      </w:r>
      <w:r w:rsidRPr="005965BF">
        <w:rPr>
          <w:szCs w:val="24"/>
        </w:rPr>
        <w:t>); informacinės medžiagos platinimas – parengti lankstinukai apie valstybės garantuojamą teisinę pagalbą Pasvalio rajone, pagaminti ir išdalinti (</w:t>
      </w:r>
      <w:r>
        <w:rPr>
          <w:szCs w:val="24"/>
        </w:rPr>
        <w:t>2</w:t>
      </w:r>
      <w:r w:rsidRPr="005965BF">
        <w:rPr>
          <w:szCs w:val="24"/>
        </w:rPr>
        <w:t>00 vnt. lankstinukų).</w:t>
      </w:r>
    </w:p>
    <w:p w:rsidR="007B7CB9" w:rsidRDefault="003E0EFD" w:rsidP="00354C33">
      <w:pPr>
        <w:ind w:firstLine="1296"/>
        <w:jc w:val="both"/>
        <w:rPr>
          <w:szCs w:val="24"/>
        </w:rPr>
      </w:pPr>
      <w:r>
        <w:rPr>
          <w:szCs w:val="24"/>
        </w:rPr>
        <w:t>2020-01-01 –</w:t>
      </w:r>
      <w:r w:rsidR="007B7CB9" w:rsidRPr="00ED7A8B">
        <w:rPr>
          <w:szCs w:val="24"/>
        </w:rPr>
        <w:t>2020-12-31 laikotarpiu Pasvalio rajone pirminė teisinė pagalba buvo suteikta 895 asmenims, t. y. 3,92 proc. visų Savivaldybės gyventojų.</w:t>
      </w:r>
      <w:r w:rsidR="007B7CB9" w:rsidRPr="005965BF">
        <w:rPr>
          <w:szCs w:val="24"/>
        </w:rPr>
        <w:t xml:space="preserve"> </w:t>
      </w:r>
      <w:r w:rsidR="007B7CB9">
        <w:rPr>
          <w:szCs w:val="24"/>
        </w:rPr>
        <w:t>Daugiausia gyventojų paklausimų gauta</w:t>
      </w:r>
      <w:r w:rsidR="00C91919">
        <w:rPr>
          <w:szCs w:val="24"/>
        </w:rPr>
        <w:t xml:space="preserve"> civilinės teisės ir civilinio proceso – 337 ir </w:t>
      </w:r>
      <w:r w:rsidR="007B7CB9">
        <w:rPr>
          <w:szCs w:val="24"/>
        </w:rPr>
        <w:t xml:space="preserve">šeimos teisės klausimais </w:t>
      </w:r>
      <w:r w:rsidR="00E7624A">
        <w:rPr>
          <w:szCs w:val="24"/>
        </w:rPr>
        <w:t xml:space="preserve">– </w:t>
      </w:r>
      <w:r w:rsidR="007B7CB9">
        <w:rPr>
          <w:szCs w:val="24"/>
        </w:rPr>
        <w:t>235,</w:t>
      </w:r>
      <w:r w:rsidR="00C91919">
        <w:rPr>
          <w:szCs w:val="24"/>
        </w:rPr>
        <w:t xml:space="preserve"> taip pat administracinės teisės ir administracinio proceso</w:t>
      </w:r>
      <w:r w:rsidR="00B96E84">
        <w:rPr>
          <w:szCs w:val="24"/>
        </w:rPr>
        <w:t xml:space="preserve"> </w:t>
      </w:r>
      <w:r w:rsidR="00E7624A">
        <w:rPr>
          <w:szCs w:val="24"/>
        </w:rPr>
        <w:t>–</w:t>
      </w:r>
      <w:r w:rsidR="00C91919">
        <w:rPr>
          <w:szCs w:val="24"/>
        </w:rPr>
        <w:t xml:space="preserve"> 30  bei </w:t>
      </w:r>
      <w:r w:rsidR="007B7CB9">
        <w:rPr>
          <w:szCs w:val="24"/>
        </w:rPr>
        <w:t xml:space="preserve">darbo teisės – 70, socialinės apsaugos teisės </w:t>
      </w:r>
      <w:r w:rsidR="00E7624A">
        <w:rPr>
          <w:szCs w:val="24"/>
        </w:rPr>
        <w:t xml:space="preserve">– </w:t>
      </w:r>
      <w:r w:rsidR="007B7CB9">
        <w:rPr>
          <w:szCs w:val="24"/>
        </w:rPr>
        <w:t>63</w:t>
      </w:r>
      <w:r w:rsidR="00B96E84">
        <w:rPr>
          <w:szCs w:val="24"/>
        </w:rPr>
        <w:t xml:space="preserve"> klausimais. </w:t>
      </w:r>
      <w:r w:rsidR="007B7CB9">
        <w:rPr>
          <w:szCs w:val="24"/>
        </w:rPr>
        <w:t>2020</w:t>
      </w:r>
      <w:r w:rsidR="007B7CB9" w:rsidRPr="00C475A4">
        <w:rPr>
          <w:szCs w:val="24"/>
        </w:rPr>
        <w:t xml:space="preserve"> m. pareiškėjų, kuriems atsisakyta teikti pirminę teisinę pagalbą, nebuvo, taip pat nebuvo ir pareiškėjų, kuriems buvo pratęsta pirminės teisinės pagalbos teikimo trukmė. Pažymėtina, kad per ataskaitinį laikotarpį nebuvo gauta pareiškėjų skundų dėl pirminės teisinės pagalbos teikimo.</w:t>
      </w:r>
      <w:r w:rsidR="00354C33">
        <w:rPr>
          <w:szCs w:val="24"/>
        </w:rPr>
        <w:t xml:space="preserve"> </w:t>
      </w:r>
    </w:p>
    <w:p w:rsidR="007B7CB9" w:rsidRDefault="007B7CB9" w:rsidP="005E3D80">
      <w:pPr>
        <w:ind w:firstLine="720"/>
        <w:jc w:val="both"/>
        <w:rPr>
          <w:szCs w:val="24"/>
        </w:rPr>
      </w:pPr>
    </w:p>
    <w:p w:rsidR="007B7CB9" w:rsidRDefault="007B7CB9" w:rsidP="005E3D80">
      <w:pPr>
        <w:ind w:firstLine="720"/>
        <w:jc w:val="both"/>
        <w:rPr>
          <w:szCs w:val="24"/>
        </w:rPr>
      </w:pPr>
    </w:p>
    <w:p w:rsidR="00337845" w:rsidRDefault="00337845" w:rsidP="00337845">
      <w:pPr>
        <w:jc w:val="both"/>
        <w:rPr>
          <w:szCs w:val="24"/>
        </w:rPr>
      </w:pPr>
    </w:p>
    <w:p w:rsidR="00890685" w:rsidRPr="00DA4635" w:rsidRDefault="00890685" w:rsidP="007F3E58">
      <w:pPr>
        <w:ind w:firstLine="720"/>
        <w:jc w:val="both"/>
        <w:rPr>
          <w:rStyle w:val="Strong"/>
          <w:b w:val="0"/>
          <w:iCs/>
          <w:color w:val="FF0000"/>
        </w:rPr>
      </w:pPr>
    </w:p>
    <w:p w:rsidR="002578C0" w:rsidRDefault="002578C0" w:rsidP="007F3E58">
      <w:pPr>
        <w:ind w:firstLine="720"/>
        <w:jc w:val="both"/>
        <w:rPr>
          <w:rStyle w:val="Strong"/>
          <w:b w:val="0"/>
          <w:iCs/>
        </w:rPr>
      </w:pPr>
    </w:p>
    <w:p w:rsidR="002578C0" w:rsidRDefault="002578C0" w:rsidP="007F3E58">
      <w:pPr>
        <w:ind w:firstLine="720"/>
        <w:jc w:val="both"/>
        <w:rPr>
          <w:rStyle w:val="Strong"/>
          <w:b w:val="0"/>
          <w:iCs/>
        </w:rPr>
      </w:pPr>
    </w:p>
    <w:p w:rsidR="00890685" w:rsidRDefault="00890685" w:rsidP="007F3E58">
      <w:pPr>
        <w:ind w:firstLine="720"/>
        <w:jc w:val="both"/>
        <w:rPr>
          <w:rStyle w:val="Strong"/>
          <w:b w:val="0"/>
          <w:iCs/>
        </w:rPr>
      </w:pPr>
      <w:r>
        <w:rPr>
          <w:rStyle w:val="Strong"/>
          <w:b w:val="0"/>
          <w:iCs/>
        </w:rPr>
        <w:tab/>
      </w:r>
      <w:r w:rsidR="002578C0">
        <w:rPr>
          <w:rStyle w:val="Strong"/>
          <w:b w:val="0"/>
          <w:iCs/>
        </w:rPr>
        <w:tab/>
      </w:r>
      <w:r w:rsidR="002578C0">
        <w:rPr>
          <w:rStyle w:val="Strong"/>
          <w:b w:val="0"/>
          <w:iCs/>
        </w:rPr>
        <w:tab/>
      </w:r>
      <w:r>
        <w:rPr>
          <w:rStyle w:val="Strong"/>
          <w:b w:val="0"/>
          <w:iCs/>
        </w:rPr>
        <w:tab/>
      </w:r>
      <w:r w:rsidR="00876868">
        <w:rPr>
          <w:rStyle w:val="Strong"/>
          <w:b w:val="0"/>
          <w:iCs/>
        </w:rPr>
        <w:t xml:space="preserve"> </w:t>
      </w:r>
    </w:p>
    <w:sectPr w:rsidR="00890685" w:rsidSect="00233D2D">
      <w:pgSz w:w="11906" w:h="16838"/>
      <w:pgMar w:top="964"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E58"/>
    <w:rsid w:val="00000978"/>
    <w:rsid w:val="00002ACB"/>
    <w:rsid w:val="00004DA6"/>
    <w:rsid w:val="000224C3"/>
    <w:rsid w:val="00022FD7"/>
    <w:rsid w:val="00026F83"/>
    <w:rsid w:val="0003395E"/>
    <w:rsid w:val="00042CCF"/>
    <w:rsid w:val="00043C3C"/>
    <w:rsid w:val="000567D3"/>
    <w:rsid w:val="00061CAA"/>
    <w:rsid w:val="000741C1"/>
    <w:rsid w:val="00076906"/>
    <w:rsid w:val="000812FF"/>
    <w:rsid w:val="00082B53"/>
    <w:rsid w:val="00083476"/>
    <w:rsid w:val="000858F0"/>
    <w:rsid w:val="00090E29"/>
    <w:rsid w:val="000910F7"/>
    <w:rsid w:val="00093FB6"/>
    <w:rsid w:val="0009437C"/>
    <w:rsid w:val="000A0109"/>
    <w:rsid w:val="000A2FA6"/>
    <w:rsid w:val="000A4BA7"/>
    <w:rsid w:val="000A6889"/>
    <w:rsid w:val="000B2BA1"/>
    <w:rsid w:val="000B3AA2"/>
    <w:rsid w:val="000B7BB4"/>
    <w:rsid w:val="000C07F9"/>
    <w:rsid w:val="000C337F"/>
    <w:rsid w:val="000E57BC"/>
    <w:rsid w:val="000E77BD"/>
    <w:rsid w:val="000F4156"/>
    <w:rsid w:val="00104DA0"/>
    <w:rsid w:val="0010526C"/>
    <w:rsid w:val="00106DC6"/>
    <w:rsid w:val="001101A9"/>
    <w:rsid w:val="00116B0F"/>
    <w:rsid w:val="001552C0"/>
    <w:rsid w:val="00155D48"/>
    <w:rsid w:val="001604C7"/>
    <w:rsid w:val="00183E9B"/>
    <w:rsid w:val="00191D83"/>
    <w:rsid w:val="0019748A"/>
    <w:rsid w:val="001B1ABC"/>
    <w:rsid w:val="001D6409"/>
    <w:rsid w:val="001D6AC5"/>
    <w:rsid w:val="001D6B0E"/>
    <w:rsid w:val="001D6EA5"/>
    <w:rsid w:val="001E3A45"/>
    <w:rsid w:val="00200E7D"/>
    <w:rsid w:val="00212537"/>
    <w:rsid w:val="00212906"/>
    <w:rsid w:val="002302F5"/>
    <w:rsid w:val="00233050"/>
    <w:rsid w:val="00233D2D"/>
    <w:rsid w:val="0024590C"/>
    <w:rsid w:val="00250AD5"/>
    <w:rsid w:val="00252F71"/>
    <w:rsid w:val="002578C0"/>
    <w:rsid w:val="00272569"/>
    <w:rsid w:val="002A6322"/>
    <w:rsid w:val="002C1369"/>
    <w:rsid w:val="002E19EF"/>
    <w:rsid w:val="002E7204"/>
    <w:rsid w:val="002F1C82"/>
    <w:rsid w:val="0030664F"/>
    <w:rsid w:val="00321E02"/>
    <w:rsid w:val="00325800"/>
    <w:rsid w:val="00326B57"/>
    <w:rsid w:val="00337845"/>
    <w:rsid w:val="00340EFA"/>
    <w:rsid w:val="00344B72"/>
    <w:rsid w:val="00354C33"/>
    <w:rsid w:val="0035703A"/>
    <w:rsid w:val="00357F5E"/>
    <w:rsid w:val="0036078B"/>
    <w:rsid w:val="003637A6"/>
    <w:rsid w:val="003643AF"/>
    <w:rsid w:val="00365170"/>
    <w:rsid w:val="00374DD8"/>
    <w:rsid w:val="003840D6"/>
    <w:rsid w:val="00387A9E"/>
    <w:rsid w:val="00392A2A"/>
    <w:rsid w:val="00394AFD"/>
    <w:rsid w:val="003A1B99"/>
    <w:rsid w:val="003B7F6B"/>
    <w:rsid w:val="003C2D0C"/>
    <w:rsid w:val="003C333E"/>
    <w:rsid w:val="003C3B00"/>
    <w:rsid w:val="003C5382"/>
    <w:rsid w:val="003E0EFD"/>
    <w:rsid w:val="003E534B"/>
    <w:rsid w:val="003E7F55"/>
    <w:rsid w:val="003F5707"/>
    <w:rsid w:val="00405790"/>
    <w:rsid w:val="004139A1"/>
    <w:rsid w:val="004303BD"/>
    <w:rsid w:val="00432B97"/>
    <w:rsid w:val="00443409"/>
    <w:rsid w:val="004540EC"/>
    <w:rsid w:val="00454877"/>
    <w:rsid w:val="00460614"/>
    <w:rsid w:val="00465E39"/>
    <w:rsid w:val="004669AF"/>
    <w:rsid w:val="00467AD6"/>
    <w:rsid w:val="00473B4F"/>
    <w:rsid w:val="004A3B84"/>
    <w:rsid w:val="004C164E"/>
    <w:rsid w:val="004D07DA"/>
    <w:rsid w:val="004E1721"/>
    <w:rsid w:val="004E3D8A"/>
    <w:rsid w:val="004E63F6"/>
    <w:rsid w:val="004F1508"/>
    <w:rsid w:val="005263C7"/>
    <w:rsid w:val="00540686"/>
    <w:rsid w:val="00545D6A"/>
    <w:rsid w:val="0054778F"/>
    <w:rsid w:val="005538DE"/>
    <w:rsid w:val="005625B9"/>
    <w:rsid w:val="005646CE"/>
    <w:rsid w:val="00577FAF"/>
    <w:rsid w:val="00595438"/>
    <w:rsid w:val="005967F4"/>
    <w:rsid w:val="00597464"/>
    <w:rsid w:val="005A22AF"/>
    <w:rsid w:val="005A4D4E"/>
    <w:rsid w:val="005B7A10"/>
    <w:rsid w:val="005D68BD"/>
    <w:rsid w:val="005D7EAF"/>
    <w:rsid w:val="005E3A7A"/>
    <w:rsid w:val="005E3D80"/>
    <w:rsid w:val="005E3FE8"/>
    <w:rsid w:val="005F215A"/>
    <w:rsid w:val="005F7E1C"/>
    <w:rsid w:val="00611764"/>
    <w:rsid w:val="00620836"/>
    <w:rsid w:val="00620BF7"/>
    <w:rsid w:val="006214C4"/>
    <w:rsid w:val="006334C3"/>
    <w:rsid w:val="00645FFD"/>
    <w:rsid w:val="00656478"/>
    <w:rsid w:val="00660D6F"/>
    <w:rsid w:val="0066708E"/>
    <w:rsid w:val="00670B19"/>
    <w:rsid w:val="00677244"/>
    <w:rsid w:val="00680EE6"/>
    <w:rsid w:val="006963D5"/>
    <w:rsid w:val="00697960"/>
    <w:rsid w:val="006A06AB"/>
    <w:rsid w:val="006A43BD"/>
    <w:rsid w:val="006A6890"/>
    <w:rsid w:val="006A7C21"/>
    <w:rsid w:val="006B0625"/>
    <w:rsid w:val="006B6638"/>
    <w:rsid w:val="006D119D"/>
    <w:rsid w:val="006D1C8C"/>
    <w:rsid w:val="006D37E5"/>
    <w:rsid w:val="006D5312"/>
    <w:rsid w:val="006E54E4"/>
    <w:rsid w:val="006E6FDA"/>
    <w:rsid w:val="00711506"/>
    <w:rsid w:val="0072502E"/>
    <w:rsid w:val="00725110"/>
    <w:rsid w:val="00733859"/>
    <w:rsid w:val="007359B9"/>
    <w:rsid w:val="00762F60"/>
    <w:rsid w:val="0077105E"/>
    <w:rsid w:val="00784615"/>
    <w:rsid w:val="007938D9"/>
    <w:rsid w:val="007A49B1"/>
    <w:rsid w:val="007A6DE0"/>
    <w:rsid w:val="007B060C"/>
    <w:rsid w:val="007B7CB9"/>
    <w:rsid w:val="007C16B6"/>
    <w:rsid w:val="007C6D7D"/>
    <w:rsid w:val="007C7982"/>
    <w:rsid w:val="007D0942"/>
    <w:rsid w:val="007D52A7"/>
    <w:rsid w:val="007D5ABA"/>
    <w:rsid w:val="007F0E66"/>
    <w:rsid w:val="007F1CD2"/>
    <w:rsid w:val="007F3E58"/>
    <w:rsid w:val="007F75F1"/>
    <w:rsid w:val="00801245"/>
    <w:rsid w:val="00813527"/>
    <w:rsid w:val="00814C53"/>
    <w:rsid w:val="00815FFF"/>
    <w:rsid w:val="008171EA"/>
    <w:rsid w:val="0082498E"/>
    <w:rsid w:val="0082560A"/>
    <w:rsid w:val="008436DE"/>
    <w:rsid w:val="00844408"/>
    <w:rsid w:val="008523A2"/>
    <w:rsid w:val="00854F3A"/>
    <w:rsid w:val="00876868"/>
    <w:rsid w:val="00881F49"/>
    <w:rsid w:val="00887C34"/>
    <w:rsid w:val="00890685"/>
    <w:rsid w:val="008B6A5F"/>
    <w:rsid w:val="008C4991"/>
    <w:rsid w:val="008D55EE"/>
    <w:rsid w:val="008F3571"/>
    <w:rsid w:val="008F6778"/>
    <w:rsid w:val="00905171"/>
    <w:rsid w:val="009175C8"/>
    <w:rsid w:val="009256B7"/>
    <w:rsid w:val="00926374"/>
    <w:rsid w:val="00930491"/>
    <w:rsid w:val="00930BA5"/>
    <w:rsid w:val="00932306"/>
    <w:rsid w:val="009379D5"/>
    <w:rsid w:val="0094027E"/>
    <w:rsid w:val="00946EBD"/>
    <w:rsid w:val="00956EDE"/>
    <w:rsid w:val="00960539"/>
    <w:rsid w:val="00971D51"/>
    <w:rsid w:val="0097310D"/>
    <w:rsid w:val="00982AED"/>
    <w:rsid w:val="00991300"/>
    <w:rsid w:val="009926A1"/>
    <w:rsid w:val="00993EF0"/>
    <w:rsid w:val="009A0D15"/>
    <w:rsid w:val="009A3CE5"/>
    <w:rsid w:val="009A7ABC"/>
    <w:rsid w:val="009B5126"/>
    <w:rsid w:val="009B5D91"/>
    <w:rsid w:val="009B6E10"/>
    <w:rsid w:val="009B7DCC"/>
    <w:rsid w:val="009C4BF3"/>
    <w:rsid w:val="009D1778"/>
    <w:rsid w:val="009D4D4D"/>
    <w:rsid w:val="00A04FFB"/>
    <w:rsid w:val="00A15AE5"/>
    <w:rsid w:val="00A37AEE"/>
    <w:rsid w:val="00A4366F"/>
    <w:rsid w:val="00A45FC6"/>
    <w:rsid w:val="00A5245C"/>
    <w:rsid w:val="00A61D91"/>
    <w:rsid w:val="00A637CE"/>
    <w:rsid w:val="00A72B70"/>
    <w:rsid w:val="00A83884"/>
    <w:rsid w:val="00A87F6D"/>
    <w:rsid w:val="00A91294"/>
    <w:rsid w:val="00A938DA"/>
    <w:rsid w:val="00A97859"/>
    <w:rsid w:val="00AD67CF"/>
    <w:rsid w:val="00AE08E1"/>
    <w:rsid w:val="00AE5FA5"/>
    <w:rsid w:val="00AE6FF1"/>
    <w:rsid w:val="00AF392F"/>
    <w:rsid w:val="00AF6433"/>
    <w:rsid w:val="00B1136D"/>
    <w:rsid w:val="00B21AC1"/>
    <w:rsid w:val="00B2745B"/>
    <w:rsid w:val="00B3422D"/>
    <w:rsid w:val="00B47CAB"/>
    <w:rsid w:val="00B517A6"/>
    <w:rsid w:val="00B54739"/>
    <w:rsid w:val="00B57D50"/>
    <w:rsid w:val="00B71B9F"/>
    <w:rsid w:val="00B8168E"/>
    <w:rsid w:val="00B84871"/>
    <w:rsid w:val="00B8489B"/>
    <w:rsid w:val="00B873DA"/>
    <w:rsid w:val="00B96B5F"/>
    <w:rsid w:val="00B96E84"/>
    <w:rsid w:val="00BA6D7C"/>
    <w:rsid w:val="00BB34C6"/>
    <w:rsid w:val="00BB3EF7"/>
    <w:rsid w:val="00BD466E"/>
    <w:rsid w:val="00BD48F2"/>
    <w:rsid w:val="00BE2511"/>
    <w:rsid w:val="00BF231F"/>
    <w:rsid w:val="00BF2592"/>
    <w:rsid w:val="00BF302D"/>
    <w:rsid w:val="00BF345C"/>
    <w:rsid w:val="00C11EC0"/>
    <w:rsid w:val="00C142D5"/>
    <w:rsid w:val="00C209B1"/>
    <w:rsid w:val="00C21E4A"/>
    <w:rsid w:val="00C2238B"/>
    <w:rsid w:val="00C23A1C"/>
    <w:rsid w:val="00C45A34"/>
    <w:rsid w:val="00C53023"/>
    <w:rsid w:val="00C54FC1"/>
    <w:rsid w:val="00C56878"/>
    <w:rsid w:val="00C60E17"/>
    <w:rsid w:val="00C64AC8"/>
    <w:rsid w:val="00C72E78"/>
    <w:rsid w:val="00C77D68"/>
    <w:rsid w:val="00C91919"/>
    <w:rsid w:val="00C95EEE"/>
    <w:rsid w:val="00CB0C25"/>
    <w:rsid w:val="00CC7321"/>
    <w:rsid w:val="00CD3150"/>
    <w:rsid w:val="00CD629B"/>
    <w:rsid w:val="00CE4008"/>
    <w:rsid w:val="00CF42BB"/>
    <w:rsid w:val="00D02FA0"/>
    <w:rsid w:val="00D10305"/>
    <w:rsid w:val="00D13D4C"/>
    <w:rsid w:val="00D30327"/>
    <w:rsid w:val="00D3233A"/>
    <w:rsid w:val="00D35E29"/>
    <w:rsid w:val="00D36E96"/>
    <w:rsid w:val="00D412BA"/>
    <w:rsid w:val="00D44CC6"/>
    <w:rsid w:val="00D5568A"/>
    <w:rsid w:val="00D660CC"/>
    <w:rsid w:val="00D71599"/>
    <w:rsid w:val="00D7626F"/>
    <w:rsid w:val="00D854FD"/>
    <w:rsid w:val="00DA0BD4"/>
    <w:rsid w:val="00DA18A7"/>
    <w:rsid w:val="00DA4635"/>
    <w:rsid w:val="00DB21F1"/>
    <w:rsid w:val="00DC2816"/>
    <w:rsid w:val="00DC4878"/>
    <w:rsid w:val="00DC7C49"/>
    <w:rsid w:val="00DD54FB"/>
    <w:rsid w:val="00DF36C4"/>
    <w:rsid w:val="00E00E3D"/>
    <w:rsid w:val="00E019A0"/>
    <w:rsid w:val="00E04B8B"/>
    <w:rsid w:val="00E067F6"/>
    <w:rsid w:val="00E07FAD"/>
    <w:rsid w:val="00E2172E"/>
    <w:rsid w:val="00E25EF3"/>
    <w:rsid w:val="00E26DA2"/>
    <w:rsid w:val="00E30DEA"/>
    <w:rsid w:val="00E355DF"/>
    <w:rsid w:val="00E545E2"/>
    <w:rsid w:val="00E70FF0"/>
    <w:rsid w:val="00E72FD2"/>
    <w:rsid w:val="00E75893"/>
    <w:rsid w:val="00E7624A"/>
    <w:rsid w:val="00E765C0"/>
    <w:rsid w:val="00E77814"/>
    <w:rsid w:val="00E81F9D"/>
    <w:rsid w:val="00E830DB"/>
    <w:rsid w:val="00EA38D3"/>
    <w:rsid w:val="00EA5E23"/>
    <w:rsid w:val="00EA798A"/>
    <w:rsid w:val="00EC6C9F"/>
    <w:rsid w:val="00EE451C"/>
    <w:rsid w:val="00EE71D0"/>
    <w:rsid w:val="00EF4EDE"/>
    <w:rsid w:val="00F00501"/>
    <w:rsid w:val="00F05487"/>
    <w:rsid w:val="00F05B0E"/>
    <w:rsid w:val="00F05FB8"/>
    <w:rsid w:val="00F134D4"/>
    <w:rsid w:val="00F21227"/>
    <w:rsid w:val="00F2221F"/>
    <w:rsid w:val="00F42173"/>
    <w:rsid w:val="00F55F61"/>
    <w:rsid w:val="00F60FF6"/>
    <w:rsid w:val="00F6793B"/>
    <w:rsid w:val="00F72F90"/>
    <w:rsid w:val="00F84396"/>
    <w:rsid w:val="00F93A3B"/>
    <w:rsid w:val="00F96E75"/>
    <w:rsid w:val="00FA0ADC"/>
    <w:rsid w:val="00FA6FA2"/>
    <w:rsid w:val="00FB7A9D"/>
    <w:rsid w:val="00FC0A3C"/>
    <w:rsid w:val="00FD6E90"/>
    <w:rsid w:val="00FE582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AF4608"/>
  <w15:docId w15:val="{C826ED8A-EF38-488B-B4BC-125C5B4C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E58"/>
    <w:rPr>
      <w:rFonts w:ascii="Times New Roman" w:eastAsia="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7F3E58"/>
    <w:pPr>
      <w:spacing w:after="120"/>
      <w:ind w:left="283"/>
    </w:pPr>
    <w:rPr>
      <w:szCs w:val="24"/>
      <w:lang w:eastAsia="lt-LT"/>
    </w:rPr>
  </w:style>
  <w:style w:type="character" w:customStyle="1" w:styleId="BodyTextIndentChar">
    <w:name w:val="Body Text Indent Char"/>
    <w:basedOn w:val="DefaultParagraphFont"/>
    <w:link w:val="BodyTextIndent"/>
    <w:uiPriority w:val="99"/>
    <w:locked/>
    <w:rsid w:val="007F3E58"/>
    <w:rPr>
      <w:rFonts w:ascii="Times New Roman" w:hAnsi="Times New Roman" w:cs="Times New Roman"/>
      <w:sz w:val="24"/>
      <w:szCs w:val="24"/>
      <w:lang w:eastAsia="lt-LT"/>
    </w:rPr>
  </w:style>
  <w:style w:type="character" w:styleId="Strong">
    <w:name w:val="Strong"/>
    <w:basedOn w:val="DefaultParagraphFont"/>
    <w:uiPriority w:val="99"/>
    <w:qFormat/>
    <w:rsid w:val="007F3E58"/>
    <w:rPr>
      <w:rFonts w:cs="Times New Roman"/>
      <w:b/>
      <w:bCs/>
    </w:rPr>
  </w:style>
  <w:style w:type="paragraph" w:styleId="BalloonText">
    <w:name w:val="Balloon Text"/>
    <w:basedOn w:val="Normal"/>
    <w:link w:val="BalloonTextChar"/>
    <w:uiPriority w:val="99"/>
    <w:semiHidden/>
    <w:rsid w:val="006564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6478"/>
    <w:rPr>
      <w:rFonts w:ascii="Tahoma" w:hAnsi="Tahoma" w:cs="Tahoma"/>
      <w:sz w:val="16"/>
      <w:szCs w:val="16"/>
    </w:rPr>
  </w:style>
  <w:style w:type="paragraph" w:styleId="NoSpacing">
    <w:name w:val="No Spacing"/>
    <w:uiPriority w:val="99"/>
    <w:qFormat/>
    <w:rsid w:val="003E534B"/>
    <w:pPr>
      <w:suppressAutoHyphens/>
    </w:pPr>
    <w:rPr>
      <w:rFonts w:ascii="Times New Roman" w:eastAsia="Times New Roman" w:hAnsi="Times New Roman"/>
      <w:lang w:val="en-US" w:eastAsia="ar-SA"/>
    </w:rPr>
  </w:style>
  <w:style w:type="character" w:customStyle="1" w:styleId="d2edcug0">
    <w:name w:val="d2edcug0"/>
    <w:basedOn w:val="DefaultParagraphFont"/>
    <w:rsid w:val="00DA1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804AB5-4702-447C-9AD4-1F82B1ECC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9647</Words>
  <Characters>5500</Characters>
  <Application>Microsoft Office Word</Application>
  <DocSecurity>0</DocSecurity>
  <Lines>45</Lines>
  <Paragraphs>30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Grizli777</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vartotojas</cp:lastModifiedBy>
  <cp:revision>2</cp:revision>
  <cp:lastPrinted>2021-01-19T09:26:00Z</cp:lastPrinted>
  <dcterms:created xsi:type="dcterms:W3CDTF">2021-12-07T08:00:00Z</dcterms:created>
  <dcterms:modified xsi:type="dcterms:W3CDTF">2021-12-07T08:00:00Z</dcterms:modified>
</cp:coreProperties>
</file>