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B9323" w14:textId="6C0925B8" w:rsidR="00905C08" w:rsidRDefault="00BE4655">
      <w:r>
        <w:rPr>
          <w:noProof/>
          <w:lang w:eastAsia="lt-LT"/>
        </w:rPr>
        <mc:AlternateContent>
          <mc:Choice Requires="wps">
            <w:drawing>
              <wp:anchor distT="0" distB="0" distL="114300" distR="114300" simplePos="0" relativeHeight="251658240" behindDoc="0" locked="0" layoutInCell="1" allowOverlap="1" wp14:anchorId="48870003" wp14:editId="08F2F762">
                <wp:simplePos x="0" y="0"/>
                <wp:positionH relativeFrom="column">
                  <wp:posOffset>3429000</wp:posOffset>
                </wp:positionH>
                <wp:positionV relativeFrom="paragraph">
                  <wp:posOffset>-617220</wp:posOffset>
                </wp:positionV>
                <wp:extent cx="2446020" cy="685800"/>
                <wp:effectExtent l="0" t="0" r="0" b="0"/>
                <wp:wrapNone/>
                <wp:docPr id="1" name="Teksto laukas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wps:spPr>
                      <wps:txbx>
                        <w:txbxContent>
                          <w:p w14:paraId="5400915C" w14:textId="77777777" w:rsidR="003A3024" w:rsidRDefault="003A3024">
                            <w:pPr>
                              <w:rPr>
                                <w:b/>
                              </w:rPr>
                            </w:pPr>
                            <w:r>
                              <w:rPr>
                                <w:b/>
                                <w:bCs/>
                              </w:rPr>
                              <w:t>projektas</w:t>
                            </w:r>
                          </w:p>
                          <w:p w14:paraId="34D54FF6" w14:textId="293B5648" w:rsidR="003A3024" w:rsidRDefault="003A3024">
                            <w:pPr>
                              <w:rPr>
                                <w:b/>
                              </w:rPr>
                            </w:pPr>
                            <w:proofErr w:type="spellStart"/>
                            <w:r>
                              <w:rPr>
                                <w:b/>
                                <w:bCs/>
                              </w:rPr>
                              <w:t>reg</w:t>
                            </w:r>
                            <w:proofErr w:type="spellEnd"/>
                            <w:r>
                              <w:rPr>
                                <w:b/>
                                <w:bCs/>
                              </w:rPr>
                              <w:t>. Nr. T</w:t>
                            </w:r>
                            <w:r>
                              <w:rPr>
                                <w:b/>
                              </w:rPr>
                              <w:t>-</w:t>
                            </w:r>
                            <w:r w:rsidR="007C3740">
                              <w:rPr>
                                <w:b/>
                              </w:rPr>
                              <w:t>105</w:t>
                            </w:r>
                          </w:p>
                          <w:p w14:paraId="76696C87" w14:textId="40BF504B" w:rsidR="003A3024" w:rsidRDefault="003A3024">
                            <w:pPr>
                              <w:rPr>
                                <w:b/>
                              </w:rPr>
                            </w:pPr>
                            <w:r>
                              <w:rPr>
                                <w:b/>
                              </w:rPr>
                              <w:t>2.</w:t>
                            </w:r>
                            <w:r w:rsidR="004672FA">
                              <w:rPr>
                                <w:b/>
                              </w:rPr>
                              <w:t>5.</w:t>
                            </w:r>
                            <w:r>
                              <w:rPr>
                                <w:b/>
                              </w:rPr>
                              <w:t xml:space="preserve"> 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870003" id="_x0000_t202" coordsize="21600,21600" o:spt="202" path="m,l,21600r21600,l21600,xe">
                <v:stroke joinstyle="miter"/>
                <v:path gradientshapeok="t" o:connecttype="rect"/>
              </v:shapetype>
              <v:shape id="Teksto laukas 1" o:spid="_x0000_s1026" type="#_x0000_t202" style="position:absolute;margin-left:270pt;margin-top:-48.6pt;width:192.6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" stroked="f">
                <v:textbox>
                  <w:txbxContent>
                    <w:p w14:paraId="5400915C" w14:textId="77777777" w:rsidR="003A3024" w:rsidRDefault="003A3024">
                      <w:pPr>
                        <w:rPr>
                          <w:b/>
                        </w:rPr>
                      </w:pPr>
                      <w:r>
                        <w:rPr>
                          <w:b/>
                          <w:bCs/>
                        </w:rPr>
                        <w:t>projektas</w:t>
                      </w:r>
                    </w:p>
                    <w:p w14:paraId="34D54FF6" w14:textId="293B5648" w:rsidR="003A3024" w:rsidRDefault="003A3024">
                      <w:pPr>
                        <w:rPr>
                          <w:b/>
                        </w:rPr>
                      </w:pPr>
                      <w:proofErr w:type="spellStart"/>
                      <w:r>
                        <w:rPr>
                          <w:b/>
                          <w:bCs/>
                        </w:rPr>
                        <w:t>reg</w:t>
                      </w:r>
                      <w:proofErr w:type="spellEnd"/>
                      <w:r>
                        <w:rPr>
                          <w:b/>
                          <w:bCs/>
                        </w:rPr>
                        <w:t>. Nr. T</w:t>
                      </w:r>
                      <w:r>
                        <w:rPr>
                          <w:b/>
                        </w:rPr>
                        <w:t>-</w:t>
                      </w:r>
                      <w:r w:rsidR="007C3740">
                        <w:rPr>
                          <w:b/>
                        </w:rPr>
                        <w:t>105</w:t>
                      </w:r>
                    </w:p>
                    <w:p w14:paraId="76696C87" w14:textId="40BF504B" w:rsidR="003A3024" w:rsidRDefault="003A3024">
                      <w:pPr>
                        <w:rPr>
                          <w:b/>
                        </w:rPr>
                      </w:pPr>
                      <w:r>
                        <w:rPr>
                          <w:b/>
                        </w:rPr>
                        <w:t>2.</w:t>
                      </w:r>
                      <w:r w:rsidR="004672FA">
                        <w:rPr>
                          <w:b/>
                        </w:rPr>
                        <w:t>5.</w:t>
                      </w:r>
                      <w:r>
                        <w:rPr>
                          <w:b/>
                        </w:rPr>
                        <w:t xml:space="preserve"> darbotvarkės klausimas</w:t>
                      </w:r>
                    </w:p>
                  </w:txbxContent>
                </v:textbox>
              </v:shape>
            </w:pict>
          </mc:Fallback>
        </mc:AlternateContent>
      </w:r>
    </w:p>
    <w:p w14:paraId="1DE877B0" w14:textId="77777777" w:rsidR="00905C08" w:rsidRDefault="00905C08">
      <w:pPr>
        <w:pStyle w:val="Antrats"/>
        <w:jc w:val="center"/>
        <w:rPr>
          <w:b/>
          <w:bCs/>
          <w:caps/>
          <w:sz w:val="26"/>
        </w:rPr>
      </w:pPr>
      <w:bookmarkStart w:id="0" w:name="Institucija"/>
      <w:r>
        <w:rPr>
          <w:b/>
          <w:bCs/>
          <w:caps/>
          <w:sz w:val="26"/>
        </w:rPr>
        <w:t>Pasvalio rajono savivaldybės taryba</w:t>
      </w:r>
      <w:bookmarkEnd w:id="0"/>
    </w:p>
    <w:p w14:paraId="7A4469D5" w14:textId="77777777" w:rsidR="00905C08" w:rsidRDefault="00905C08"/>
    <w:p w14:paraId="2D9D1AD9" w14:textId="77777777" w:rsidR="00905C08" w:rsidRDefault="00905C08">
      <w:pPr>
        <w:jc w:val="center"/>
        <w:rPr>
          <w:b/>
          <w:caps/>
        </w:rPr>
      </w:pPr>
      <w:bookmarkStart w:id="1" w:name="Forma"/>
      <w:r>
        <w:rPr>
          <w:b/>
          <w:caps/>
        </w:rPr>
        <w:t>Sprendimas</w:t>
      </w:r>
      <w:bookmarkEnd w:id="1"/>
    </w:p>
    <w:p w14:paraId="7F1BC414" w14:textId="77777777" w:rsidR="00905C08" w:rsidRDefault="00905C08" w:rsidP="00E43403">
      <w:pPr>
        <w:jc w:val="center"/>
        <w:rPr>
          <w:b/>
          <w:bCs/>
          <w:caps/>
        </w:rPr>
      </w:pPr>
      <w:bookmarkStart w:id="2" w:name="Data"/>
      <w:r>
        <w:rPr>
          <w:b/>
          <w:bCs/>
          <w:caps/>
        </w:rPr>
        <w:t xml:space="preserve">Dėl </w:t>
      </w:r>
      <w:r>
        <w:rPr>
          <w:b/>
          <w:bCs/>
        </w:rPr>
        <w:t>TURT</w:t>
      </w:r>
      <w:r w:rsidR="0036521D">
        <w:rPr>
          <w:b/>
          <w:bCs/>
        </w:rPr>
        <w:t>O (METODINIŲ LEIDINIŲ)</w:t>
      </w:r>
      <w:r>
        <w:rPr>
          <w:b/>
          <w:bCs/>
        </w:rPr>
        <w:t xml:space="preserve"> </w:t>
      </w:r>
      <w:r w:rsidR="0036521D">
        <w:rPr>
          <w:b/>
          <w:bCs/>
        </w:rPr>
        <w:t xml:space="preserve">PERĖMIMO </w:t>
      </w:r>
      <w:r>
        <w:rPr>
          <w:b/>
          <w:bCs/>
        </w:rPr>
        <w:t xml:space="preserve">PASVALIO RAJONO SAVIVALDYBĖS NUOSAVYBĖN IR JO PERDAVIMO </w:t>
      </w:r>
      <w:r w:rsidR="007D2678">
        <w:rPr>
          <w:b/>
          <w:bCs/>
        </w:rPr>
        <w:t xml:space="preserve">VALDYTI, NAUDOTI IR DISPONUOTI </w:t>
      </w:r>
      <w:r w:rsidR="0036521D">
        <w:rPr>
          <w:b/>
          <w:bCs/>
        </w:rPr>
        <w:t xml:space="preserve">JUO </w:t>
      </w:r>
      <w:r w:rsidR="007D2678">
        <w:rPr>
          <w:b/>
          <w:bCs/>
        </w:rPr>
        <w:t>PATIKĖJIMO TEISE</w:t>
      </w:r>
    </w:p>
    <w:p w14:paraId="673E3DE2" w14:textId="77777777" w:rsidR="00905C08" w:rsidRDefault="00905C08" w:rsidP="00D048E0">
      <w:pPr>
        <w:jc w:val="center"/>
      </w:pPr>
    </w:p>
    <w:p w14:paraId="59D8E270" w14:textId="77777777" w:rsidR="00905C08" w:rsidRDefault="00905C08" w:rsidP="00D048E0">
      <w:pPr>
        <w:jc w:val="center"/>
      </w:pPr>
      <w:r>
        <w:t>20</w:t>
      </w:r>
      <w:r w:rsidR="007D1C83">
        <w:t>2</w:t>
      </w:r>
      <w:r w:rsidR="000F7A7B">
        <w:t>2</w:t>
      </w:r>
      <w:r>
        <w:t xml:space="preserve"> m. </w:t>
      </w:r>
      <w:r w:rsidR="000F7A7B">
        <w:t>gegužės</w:t>
      </w:r>
      <w:r w:rsidR="0036521D">
        <w:t xml:space="preserve"> </w:t>
      </w:r>
      <w:r w:rsidR="00DB5462">
        <w:t xml:space="preserve"> </w:t>
      </w:r>
      <w:r>
        <w:t xml:space="preserve">d. </w:t>
      </w:r>
      <w:bookmarkEnd w:id="2"/>
      <w:r>
        <w:t xml:space="preserve">Nr. </w:t>
      </w:r>
      <w:bookmarkStart w:id="3" w:name="Nr"/>
      <w:r>
        <w:t>T1-</w:t>
      </w:r>
      <w:r w:rsidR="000F7A7B">
        <w:t xml:space="preserve"> </w:t>
      </w:r>
    </w:p>
    <w:bookmarkEnd w:id="3"/>
    <w:p w14:paraId="7073CCA2" w14:textId="77777777" w:rsidR="00905C08" w:rsidRDefault="00905C08">
      <w:pPr>
        <w:jc w:val="center"/>
      </w:pPr>
      <w:r>
        <w:t>Pasvalys</w:t>
      </w:r>
    </w:p>
    <w:p w14:paraId="7BBF2C6F" w14:textId="77777777" w:rsidR="00905C08" w:rsidRDefault="00905C08">
      <w:pPr>
        <w:pStyle w:val="Antrats"/>
        <w:tabs>
          <w:tab w:val="clear" w:pos="4153"/>
          <w:tab w:val="clear" w:pos="8306"/>
        </w:tabs>
      </w:pPr>
    </w:p>
    <w:p w14:paraId="70189DB3" w14:textId="77777777" w:rsidR="00C66C82" w:rsidRDefault="00C66C82" w:rsidP="00C66C82">
      <w:pPr>
        <w:pStyle w:val="prastasiniatinklio"/>
        <w:spacing w:before="0" w:beforeAutospacing="0" w:after="0" w:afterAutospacing="0"/>
        <w:ind w:firstLine="720"/>
        <w:jc w:val="both"/>
        <w:rPr>
          <w:lang w:val="lt-LT"/>
        </w:rPr>
      </w:pPr>
      <w:r>
        <w:rPr>
          <w:lang w:val="lt-LT"/>
        </w:rPr>
        <w:t xml:space="preserve">Vadovaudamasi Lietuvos Respublikos vietos savivaldos įstatymo 6 straipsnio </w:t>
      </w:r>
      <w:r w:rsidR="00C95482">
        <w:rPr>
          <w:lang w:val="lt-LT"/>
        </w:rPr>
        <w:t>5</w:t>
      </w:r>
      <w:r w:rsidR="000F7A7B">
        <w:rPr>
          <w:lang w:val="lt-LT"/>
        </w:rPr>
        <w:t>, 6</w:t>
      </w:r>
      <w:r>
        <w:rPr>
          <w:lang w:val="lt-LT"/>
        </w:rPr>
        <w:t xml:space="preserve"> ir </w:t>
      </w:r>
      <w:r w:rsidR="000F7A7B">
        <w:rPr>
          <w:lang w:val="lt-LT"/>
        </w:rPr>
        <w:t>8</w:t>
      </w:r>
      <w:r>
        <w:rPr>
          <w:lang w:val="lt-LT"/>
        </w:rPr>
        <w:t xml:space="preserve"> punktais, Lietuvos Respublikos valstybės ir savivaldybių turto valdymo, naudojimo ir disponavimo juo įstatymo </w:t>
      </w:r>
      <w:r>
        <w:rPr>
          <w:color w:val="000000"/>
          <w:lang w:val="lt-LT"/>
        </w:rPr>
        <w:t>6 straipsnio 2 punktu</w:t>
      </w:r>
      <w:r w:rsidR="000F7A7B">
        <w:rPr>
          <w:color w:val="000000"/>
          <w:lang w:val="lt-LT"/>
        </w:rPr>
        <w:t xml:space="preserve"> ir</w:t>
      </w:r>
      <w:r>
        <w:rPr>
          <w:color w:val="000000"/>
          <w:lang w:val="lt-LT"/>
        </w:rPr>
        <w:t xml:space="preserve"> 20 straipsnio 1 dalies 4 punktu</w:t>
      </w:r>
      <w:r w:rsidR="000F7A7B">
        <w:rPr>
          <w:color w:val="000000"/>
          <w:lang w:val="lt-LT"/>
        </w:rPr>
        <w:t>,</w:t>
      </w:r>
      <w:r>
        <w:rPr>
          <w:color w:val="000000"/>
          <w:lang w:val="lt-LT"/>
        </w:rPr>
        <w:t xml:space="preserve"> atsižvelgdama į Nacionalinės švietimo agentūros</w:t>
      </w:r>
      <w:r>
        <w:rPr>
          <w:lang w:val="lt-LT"/>
        </w:rPr>
        <w:t xml:space="preserve"> 202</w:t>
      </w:r>
      <w:r w:rsidR="000F7A7B">
        <w:rPr>
          <w:lang w:val="lt-LT"/>
        </w:rPr>
        <w:t>2</w:t>
      </w:r>
      <w:r>
        <w:rPr>
          <w:lang w:val="lt-LT"/>
        </w:rPr>
        <w:t xml:space="preserve"> m. balandžio </w:t>
      </w:r>
      <w:r w:rsidR="0036521D">
        <w:rPr>
          <w:lang w:val="lt-LT"/>
        </w:rPr>
        <w:t xml:space="preserve">7 </w:t>
      </w:r>
      <w:r>
        <w:rPr>
          <w:lang w:val="lt-LT"/>
        </w:rPr>
        <w:t>d. raštą Nr. SD-</w:t>
      </w:r>
      <w:r w:rsidR="0036521D">
        <w:rPr>
          <w:lang w:val="lt-LT"/>
        </w:rPr>
        <w:t>1555</w:t>
      </w:r>
      <w:r>
        <w:rPr>
          <w:lang w:val="lt-LT"/>
        </w:rPr>
        <w:t>(1.6E) „Dėl turto</w:t>
      </w:r>
      <w:r w:rsidR="000F7A7B">
        <w:rPr>
          <w:lang w:val="lt-LT"/>
        </w:rPr>
        <w:t xml:space="preserve"> (metodinių leidinių)</w:t>
      </w:r>
      <w:r>
        <w:rPr>
          <w:lang w:val="lt-LT"/>
        </w:rPr>
        <w:t xml:space="preserve"> per</w:t>
      </w:r>
      <w:r w:rsidR="000F7A7B">
        <w:rPr>
          <w:lang w:val="lt-LT"/>
        </w:rPr>
        <w:t>ėmimo</w:t>
      </w:r>
      <w:r w:rsidR="00992C8A">
        <w:rPr>
          <w:lang w:val="lt-LT"/>
        </w:rPr>
        <w:t xml:space="preserve"> </w:t>
      </w:r>
      <w:r w:rsidR="000F7A7B">
        <w:rPr>
          <w:lang w:val="lt-LT"/>
        </w:rPr>
        <w:t>savivaldybės nuosavybėn ir jo perdavimo valdyti naudoti ir disponuoti juo patikėjimo teise</w:t>
      </w:r>
      <w:r>
        <w:rPr>
          <w:lang w:val="lt-LT"/>
        </w:rPr>
        <w:t xml:space="preserve">“, Pasvalio rajono savivaldybės taryba </w:t>
      </w:r>
      <w:r>
        <w:rPr>
          <w:spacing w:val="40"/>
          <w:lang w:val="lt-LT"/>
        </w:rPr>
        <w:t>nusprendžia:</w:t>
      </w:r>
      <w:r>
        <w:rPr>
          <w:lang w:val="lt-LT"/>
        </w:rPr>
        <w:t xml:space="preserve"> </w:t>
      </w:r>
    </w:p>
    <w:p w14:paraId="7B66D422" w14:textId="77777777" w:rsidR="00C66C82" w:rsidRDefault="00C66C82" w:rsidP="00C66C82">
      <w:pPr>
        <w:pStyle w:val="Antrats"/>
        <w:tabs>
          <w:tab w:val="left" w:pos="1296"/>
        </w:tabs>
        <w:ind w:firstLine="720"/>
        <w:jc w:val="both"/>
        <w:outlineLvl w:val="0"/>
      </w:pPr>
      <w:r>
        <w:t xml:space="preserve">1. Sutikti perimti Pasvalio rajono savivaldybės nuosavybėn valstybei nuosavybės teise priklausantį ir šiuo metu </w:t>
      </w:r>
      <w:r>
        <w:rPr>
          <w:color w:val="000000"/>
        </w:rPr>
        <w:t>Nacionalinės švietimo agentūros</w:t>
      </w:r>
      <w:r>
        <w:t xml:space="preserve"> patikėjimo teise valdomą trumpalaikį materialųjį turtą, kurio bendra įsigijimo vertė – </w:t>
      </w:r>
      <w:r w:rsidR="0059476A">
        <w:t>3 126,50</w:t>
      </w:r>
      <w:r w:rsidR="00BF65C3">
        <w:rPr>
          <w:b/>
          <w:bCs/>
          <w:szCs w:val="24"/>
        </w:rPr>
        <w:t xml:space="preserve"> </w:t>
      </w:r>
      <w:r>
        <w:t xml:space="preserve">Eur (priedas). </w:t>
      </w:r>
    </w:p>
    <w:p w14:paraId="32E52326" w14:textId="77777777" w:rsidR="00C66C82" w:rsidRDefault="00C66C82" w:rsidP="00C66C82">
      <w:pPr>
        <w:pStyle w:val="Antrats"/>
        <w:tabs>
          <w:tab w:val="left" w:pos="1296"/>
        </w:tabs>
        <w:ind w:firstLine="709"/>
        <w:jc w:val="both"/>
        <w:rPr>
          <w:szCs w:val="24"/>
        </w:rPr>
      </w:pPr>
      <w:r>
        <w:t xml:space="preserve">2. Perėmus Pasvalio rajono savivaldybės nuosavybėn šio sprendimo 1 punkte nurodytą turtą, jį perduoti </w:t>
      </w:r>
      <w:r w:rsidR="00A34246">
        <w:t>švietimo</w:t>
      </w:r>
      <w:r>
        <w:t xml:space="preserve"> įstaigoms </w:t>
      </w:r>
      <w:r>
        <w:rPr>
          <w:szCs w:val="24"/>
        </w:rPr>
        <w:t>valdyti, naudoti ir disponuoti juo patikėjimo teise</w:t>
      </w:r>
      <w:r w:rsidR="00A34246">
        <w:rPr>
          <w:szCs w:val="24"/>
        </w:rPr>
        <w:t>.</w:t>
      </w:r>
    </w:p>
    <w:p w14:paraId="1B8239F4" w14:textId="4C9412E8" w:rsidR="00A34246" w:rsidRDefault="00A34246" w:rsidP="00C66C82">
      <w:pPr>
        <w:pStyle w:val="Antrats"/>
        <w:tabs>
          <w:tab w:val="left" w:pos="1296"/>
        </w:tabs>
        <w:ind w:firstLine="709"/>
        <w:jc w:val="both"/>
        <w:rPr>
          <w:noProof/>
          <w:szCs w:val="24"/>
        </w:rPr>
      </w:pPr>
      <w:r>
        <w:rPr>
          <w:szCs w:val="24"/>
        </w:rPr>
        <w:t xml:space="preserve">3. </w:t>
      </w:r>
      <w:r w:rsidR="005E2D72">
        <w:t xml:space="preserve">Pasvalio rajono </w:t>
      </w:r>
      <w:r w:rsidR="005E2D72">
        <w:rPr>
          <w:szCs w:val="24"/>
        </w:rPr>
        <w:t>s</w:t>
      </w:r>
      <w:r>
        <w:rPr>
          <w:szCs w:val="24"/>
        </w:rPr>
        <w:t>avivaldybės nuosavybėn perduotas turtas bus panaudotas gerinti ikimokyklinio ir priešmokyklinio ugdymo praktiką, skatinant pokyčius švietimo įstaigų veikloje, aprūpinant jas ikimokyklinio ir priešmokyklinio ugdymo metodinės medžiagos rinkiniais.</w:t>
      </w:r>
    </w:p>
    <w:p w14:paraId="6DF6149D" w14:textId="67A63A67" w:rsidR="00C66C82" w:rsidRDefault="005E2D72" w:rsidP="00C66C82">
      <w:pPr>
        <w:pStyle w:val="Antrats"/>
        <w:tabs>
          <w:tab w:val="left" w:pos="1296"/>
        </w:tabs>
        <w:ind w:firstLine="720"/>
        <w:jc w:val="both"/>
      </w:pPr>
      <w:r>
        <w:t>4</w:t>
      </w:r>
      <w:r w:rsidR="00C66C82">
        <w:t xml:space="preserve">. Įgalioti </w:t>
      </w:r>
      <w:r w:rsidR="00E2400B">
        <w:t xml:space="preserve">Pasvalio rajono savivaldybės </w:t>
      </w:r>
      <w:r w:rsidR="00C66C82">
        <w:t xml:space="preserve">administracijos direktorių </w:t>
      </w:r>
      <w:r w:rsidR="00E2400B">
        <w:t xml:space="preserve">Pasvalio rajono </w:t>
      </w:r>
      <w:r w:rsidR="00C66C82">
        <w:t>savivaldybės vardu pasirašyti šio sprendimo 1 punkte nurodyto turto perdavimo ir priėmimo akt</w:t>
      </w:r>
      <w:r w:rsidR="00E2400B">
        <w:t>ą</w:t>
      </w:r>
      <w:r w:rsidR="00C66C82">
        <w:t>.</w:t>
      </w:r>
    </w:p>
    <w:p w14:paraId="1481B61C" w14:textId="77777777" w:rsidR="00C66C82" w:rsidRDefault="00C66C82" w:rsidP="00C66C82">
      <w:pPr>
        <w:ind w:firstLine="709"/>
        <w:jc w:val="both"/>
        <w:rPr>
          <w:color w:val="000000"/>
          <w:szCs w:val="24"/>
          <w:shd w:val="clear" w:color="auto" w:fill="FFFFFF"/>
        </w:rPr>
      </w:pPr>
      <w:bookmarkStart w:id="4" w:name="_Hlk67321790"/>
      <w:r>
        <w:rPr>
          <w:color w:val="000000"/>
          <w:szCs w:val="24"/>
        </w:rPr>
        <w:t xml:space="preserve">Sprendimas gali būti skundžiamas </w:t>
      </w:r>
      <w:r>
        <w:rPr>
          <w:color w:val="000000"/>
          <w:szCs w:val="24"/>
          <w:shd w:val="clear" w:color="auto" w:fill="FFFFFF"/>
        </w:rPr>
        <w:t xml:space="preserve">Pasvalio rajono savivaldybės tarybai (Vytauto Didžiojo a. 1, 39143 Pasvalys) Lietuvos Respublikos viešojo administravimo įstatymo nustatyta tvarka arba Lietuvos administracinių ginčų komisijos Panevėžio apygardos skyriui (Respublikos g. 62, 35158 Panevėžys) Lietuvos Respublikos ikiteisminio administracinių ginčų nagrinėjimo tvarkos įstatymo nustatyta tvarka arba </w:t>
      </w:r>
      <w:r>
        <w:rPr>
          <w:color w:val="000000"/>
          <w:szCs w:val="24"/>
        </w:rPr>
        <w:t xml:space="preserve">Regionų apygardos administraciniam teismui, skundą (prašymą, pareiškimą) paduodant Regionų apygardos administracinio teismo Kauno (A. Mickevičiaus g. 8A, 44312 Kaunas), Klaipėdos (Galinio Pylimo g. 9, 91230 Klaipėda), Panevėžio (Respublikos g. 62, 35158 Panevėžys) arba Šiaulių (Dvaro g. 80, 76298 Šiauliai) rūmuose, Lietuvos Respublikos administracinių bylų teisenos įstatymo nustatyta tvarka per vieną mėnesį nuo </w:t>
      </w:r>
      <w:r>
        <w:rPr>
          <w:color w:val="000000"/>
          <w:szCs w:val="24"/>
          <w:shd w:val="clear" w:color="auto" w:fill="FFFFFF"/>
        </w:rPr>
        <w:t>jo paskelbimo arba įteikimo suinteresuotai šaliai dienos.</w:t>
      </w:r>
      <w:bookmarkEnd w:id="4"/>
    </w:p>
    <w:p w14:paraId="4F341960" w14:textId="77777777" w:rsidR="00EB2953" w:rsidRDefault="00EB2953" w:rsidP="00EB2953">
      <w:pPr>
        <w:pStyle w:val="Pagrindiniotekstotrauka"/>
        <w:spacing w:after="0"/>
        <w:ind w:left="284" w:firstLine="709"/>
        <w:jc w:val="both"/>
      </w:pPr>
    </w:p>
    <w:p w14:paraId="1CBE6379" w14:textId="77777777" w:rsidR="00BC6F6C" w:rsidRDefault="00BC6F6C" w:rsidP="00E43403">
      <w:pPr>
        <w:pStyle w:val="Antrats"/>
        <w:tabs>
          <w:tab w:val="clear" w:pos="4153"/>
          <w:tab w:val="clear" w:pos="8306"/>
        </w:tabs>
        <w:jc w:val="both"/>
      </w:pPr>
    </w:p>
    <w:p w14:paraId="4EFAEC80" w14:textId="77777777" w:rsidR="00905C08" w:rsidRDefault="00905C08" w:rsidP="00E43403">
      <w:pPr>
        <w:pStyle w:val="Antrats"/>
        <w:tabs>
          <w:tab w:val="clear" w:pos="4153"/>
          <w:tab w:val="clear" w:pos="8306"/>
        </w:tabs>
        <w:jc w:val="both"/>
      </w:pPr>
      <w:r>
        <w:t xml:space="preserve">Savivaldybės meras </w:t>
      </w:r>
      <w:r>
        <w:tab/>
      </w:r>
      <w:r>
        <w:tab/>
      </w:r>
      <w:r>
        <w:tab/>
      </w:r>
      <w:r>
        <w:tab/>
      </w:r>
      <w:r>
        <w:tab/>
      </w:r>
      <w:r>
        <w:tab/>
      </w:r>
      <w:r>
        <w:tab/>
      </w:r>
      <w:r>
        <w:tab/>
      </w:r>
    </w:p>
    <w:p w14:paraId="0B4FD8A6" w14:textId="77777777" w:rsidR="00905C08" w:rsidRDefault="00905C08" w:rsidP="00E43403">
      <w:pPr>
        <w:pStyle w:val="Antrats"/>
        <w:tabs>
          <w:tab w:val="clear" w:pos="4153"/>
          <w:tab w:val="clear" w:pos="8306"/>
        </w:tabs>
        <w:jc w:val="both"/>
        <w:rPr>
          <w:sz w:val="22"/>
          <w:szCs w:val="22"/>
        </w:rPr>
      </w:pPr>
    </w:p>
    <w:p w14:paraId="11370C3C" w14:textId="77777777" w:rsidR="00905C08" w:rsidRPr="00865385" w:rsidRDefault="00905C08" w:rsidP="00E43403">
      <w:pPr>
        <w:pStyle w:val="Antrats"/>
        <w:tabs>
          <w:tab w:val="clear" w:pos="4153"/>
          <w:tab w:val="clear" w:pos="8306"/>
        </w:tabs>
        <w:jc w:val="both"/>
        <w:rPr>
          <w:sz w:val="22"/>
          <w:szCs w:val="22"/>
        </w:rPr>
      </w:pPr>
      <w:r>
        <w:rPr>
          <w:sz w:val="22"/>
          <w:szCs w:val="22"/>
        </w:rPr>
        <w:t>P</w:t>
      </w:r>
      <w:r w:rsidRPr="00865385">
        <w:rPr>
          <w:sz w:val="22"/>
          <w:szCs w:val="22"/>
        </w:rPr>
        <w:t>arengė</w:t>
      </w:r>
    </w:p>
    <w:p w14:paraId="07DD088E" w14:textId="77777777" w:rsidR="00905C08" w:rsidRPr="00865385" w:rsidRDefault="00905C08" w:rsidP="00E43403">
      <w:pPr>
        <w:pStyle w:val="Antrats"/>
        <w:tabs>
          <w:tab w:val="clear" w:pos="4153"/>
          <w:tab w:val="clear" w:pos="8306"/>
        </w:tabs>
        <w:jc w:val="both"/>
        <w:rPr>
          <w:sz w:val="22"/>
          <w:szCs w:val="22"/>
        </w:rPr>
      </w:pPr>
      <w:r>
        <w:rPr>
          <w:sz w:val="22"/>
          <w:szCs w:val="22"/>
        </w:rPr>
        <w:t>Strateginio planavimo ir i</w:t>
      </w:r>
      <w:r w:rsidRPr="00865385">
        <w:rPr>
          <w:sz w:val="22"/>
          <w:szCs w:val="22"/>
        </w:rPr>
        <w:t>nvesticijų</w:t>
      </w:r>
      <w:r>
        <w:rPr>
          <w:sz w:val="22"/>
          <w:szCs w:val="22"/>
        </w:rPr>
        <w:t xml:space="preserve"> </w:t>
      </w:r>
      <w:r w:rsidRPr="00865385">
        <w:rPr>
          <w:sz w:val="22"/>
          <w:szCs w:val="22"/>
        </w:rPr>
        <w:t xml:space="preserve">skyriaus </w:t>
      </w:r>
    </w:p>
    <w:p w14:paraId="459DF040" w14:textId="77777777" w:rsidR="00905C08" w:rsidRDefault="00905C08" w:rsidP="00E43403">
      <w:pPr>
        <w:pStyle w:val="Antrats"/>
        <w:tabs>
          <w:tab w:val="clear" w:pos="4153"/>
          <w:tab w:val="clear" w:pos="8306"/>
        </w:tabs>
        <w:jc w:val="both"/>
        <w:rPr>
          <w:sz w:val="22"/>
          <w:szCs w:val="22"/>
        </w:rPr>
      </w:pPr>
      <w:r w:rsidRPr="00865385">
        <w:rPr>
          <w:sz w:val="22"/>
          <w:szCs w:val="22"/>
        </w:rPr>
        <w:t xml:space="preserve">vyriausioji specialistė </w:t>
      </w:r>
      <w:r>
        <w:rPr>
          <w:sz w:val="22"/>
          <w:szCs w:val="22"/>
        </w:rPr>
        <w:t xml:space="preserve"> </w:t>
      </w:r>
    </w:p>
    <w:p w14:paraId="571697B9" w14:textId="77777777" w:rsidR="00905C08" w:rsidRDefault="00905C08" w:rsidP="00E43403">
      <w:pPr>
        <w:pStyle w:val="Antrats"/>
        <w:tabs>
          <w:tab w:val="clear" w:pos="4153"/>
          <w:tab w:val="clear" w:pos="8306"/>
        </w:tabs>
        <w:jc w:val="both"/>
        <w:rPr>
          <w:sz w:val="22"/>
          <w:szCs w:val="22"/>
        </w:rPr>
      </w:pPr>
    </w:p>
    <w:p w14:paraId="18C77132" w14:textId="77777777" w:rsidR="00905C08" w:rsidRPr="00865385" w:rsidRDefault="00905C08" w:rsidP="00E43403">
      <w:pPr>
        <w:pStyle w:val="Antrats"/>
        <w:tabs>
          <w:tab w:val="clear" w:pos="4153"/>
          <w:tab w:val="clear" w:pos="8306"/>
        </w:tabs>
        <w:jc w:val="both"/>
        <w:rPr>
          <w:sz w:val="22"/>
          <w:szCs w:val="22"/>
        </w:rPr>
      </w:pPr>
      <w:r w:rsidRPr="00865385">
        <w:rPr>
          <w:sz w:val="22"/>
          <w:szCs w:val="22"/>
        </w:rPr>
        <w:t>V</w:t>
      </w:r>
      <w:r>
        <w:rPr>
          <w:sz w:val="22"/>
          <w:szCs w:val="22"/>
        </w:rPr>
        <w:t xml:space="preserve">irginija </w:t>
      </w:r>
      <w:r w:rsidRPr="00865385">
        <w:rPr>
          <w:sz w:val="22"/>
          <w:szCs w:val="22"/>
        </w:rPr>
        <w:t>Antanavičienė</w:t>
      </w:r>
    </w:p>
    <w:p w14:paraId="364E4E9A" w14:textId="77777777" w:rsidR="00905C08" w:rsidRDefault="00905C08" w:rsidP="00E43403">
      <w:pPr>
        <w:pStyle w:val="Antrats"/>
        <w:tabs>
          <w:tab w:val="clear" w:pos="4153"/>
          <w:tab w:val="clear" w:pos="8306"/>
        </w:tabs>
        <w:jc w:val="both"/>
        <w:rPr>
          <w:sz w:val="22"/>
          <w:szCs w:val="22"/>
        </w:rPr>
      </w:pPr>
      <w:r>
        <w:rPr>
          <w:sz w:val="22"/>
          <w:szCs w:val="22"/>
        </w:rPr>
        <w:t>20</w:t>
      </w:r>
      <w:r w:rsidR="0043167A">
        <w:rPr>
          <w:sz w:val="22"/>
          <w:szCs w:val="22"/>
        </w:rPr>
        <w:t>2</w:t>
      </w:r>
      <w:r w:rsidR="00EB2953">
        <w:rPr>
          <w:sz w:val="22"/>
          <w:szCs w:val="22"/>
        </w:rPr>
        <w:t>1</w:t>
      </w:r>
      <w:r>
        <w:rPr>
          <w:sz w:val="22"/>
          <w:szCs w:val="22"/>
        </w:rPr>
        <w:t>-</w:t>
      </w:r>
      <w:r w:rsidR="0043167A">
        <w:rPr>
          <w:sz w:val="22"/>
          <w:szCs w:val="22"/>
        </w:rPr>
        <w:t>0</w:t>
      </w:r>
      <w:r w:rsidR="0059476A">
        <w:rPr>
          <w:sz w:val="22"/>
          <w:szCs w:val="22"/>
        </w:rPr>
        <w:t>5</w:t>
      </w:r>
      <w:r>
        <w:rPr>
          <w:sz w:val="22"/>
          <w:szCs w:val="22"/>
        </w:rPr>
        <w:t>-</w:t>
      </w:r>
      <w:r w:rsidR="0059476A">
        <w:rPr>
          <w:sz w:val="22"/>
          <w:szCs w:val="22"/>
        </w:rPr>
        <w:t>0</w:t>
      </w:r>
      <w:r w:rsidR="00065D84">
        <w:rPr>
          <w:sz w:val="22"/>
          <w:szCs w:val="22"/>
        </w:rPr>
        <w:t>2</w:t>
      </w:r>
      <w:r>
        <w:rPr>
          <w:sz w:val="22"/>
          <w:szCs w:val="22"/>
        </w:rPr>
        <w:t xml:space="preserve"> tel. 54 114</w:t>
      </w:r>
    </w:p>
    <w:p w14:paraId="752A2FB3" w14:textId="77777777" w:rsidR="00905C08" w:rsidRDefault="00905C08" w:rsidP="00E43403">
      <w:pPr>
        <w:pStyle w:val="Antrats"/>
        <w:tabs>
          <w:tab w:val="clear" w:pos="4153"/>
          <w:tab w:val="clear" w:pos="8306"/>
        </w:tabs>
        <w:jc w:val="both"/>
        <w:rPr>
          <w:sz w:val="22"/>
          <w:szCs w:val="22"/>
        </w:rPr>
      </w:pPr>
    </w:p>
    <w:p w14:paraId="6E74EA59" w14:textId="77777777" w:rsidR="00905C08" w:rsidRDefault="00905C08" w:rsidP="00E43403">
      <w:pPr>
        <w:pStyle w:val="Antrats"/>
        <w:tabs>
          <w:tab w:val="clear" w:pos="4153"/>
          <w:tab w:val="clear" w:pos="8306"/>
        </w:tabs>
        <w:jc w:val="both"/>
        <w:rPr>
          <w:sz w:val="22"/>
          <w:szCs w:val="22"/>
        </w:rPr>
      </w:pPr>
      <w:r>
        <w:rPr>
          <w:sz w:val="22"/>
          <w:szCs w:val="22"/>
        </w:rPr>
        <w:t>Suderinta DVS Nr. RTS-</w:t>
      </w:r>
    </w:p>
    <w:p w14:paraId="164F5025" w14:textId="77777777" w:rsidR="00905C08" w:rsidRDefault="00905C08" w:rsidP="00E43403">
      <w:pPr>
        <w:pStyle w:val="Antrats"/>
        <w:tabs>
          <w:tab w:val="clear" w:pos="4153"/>
          <w:tab w:val="clear" w:pos="8306"/>
        </w:tabs>
        <w:jc w:val="both"/>
        <w:rPr>
          <w:sz w:val="22"/>
          <w:szCs w:val="22"/>
        </w:rPr>
      </w:pPr>
    </w:p>
    <w:p w14:paraId="7BC25FFF" w14:textId="77777777" w:rsidR="00905C08" w:rsidRDefault="00905C08" w:rsidP="00E43403">
      <w:pPr>
        <w:pStyle w:val="Antrats"/>
        <w:tabs>
          <w:tab w:val="clear" w:pos="4153"/>
          <w:tab w:val="clear" w:pos="8306"/>
        </w:tabs>
        <w:jc w:val="both"/>
        <w:rPr>
          <w:sz w:val="20"/>
        </w:rPr>
      </w:pPr>
    </w:p>
    <w:p w14:paraId="6AE9C18E" w14:textId="77777777" w:rsidR="00905C08" w:rsidRDefault="00905C08" w:rsidP="008E4337">
      <w:pPr>
        <w:ind w:left="5040"/>
      </w:pPr>
      <w:r>
        <w:rPr>
          <w:szCs w:val="24"/>
        </w:rPr>
        <w:br w:type="page"/>
      </w:r>
      <w:bookmarkStart w:id="5" w:name="dokumentoTekstas"/>
      <w:r>
        <w:lastRenderedPageBreak/>
        <w:t>Pasvalio rajono savivaldybės tarybos</w:t>
      </w:r>
    </w:p>
    <w:p w14:paraId="24B3519C" w14:textId="77777777" w:rsidR="00905C08" w:rsidRDefault="00905C08" w:rsidP="008E4337">
      <w:pPr>
        <w:ind w:left="5040" w:hanging="14"/>
      </w:pPr>
      <w:r>
        <w:t>20</w:t>
      </w:r>
      <w:r w:rsidR="0043167A">
        <w:t>2</w:t>
      </w:r>
      <w:r w:rsidR="0059476A">
        <w:t>2</w:t>
      </w:r>
      <w:r>
        <w:t xml:space="preserve"> m. </w:t>
      </w:r>
      <w:r w:rsidR="00F525B6">
        <w:t>gegužės</w:t>
      </w:r>
      <w:r>
        <w:t xml:space="preserve">    d. sprendimo Nr. T1-</w:t>
      </w:r>
    </w:p>
    <w:p w14:paraId="0E4E8C3E" w14:textId="77777777" w:rsidR="00905C08" w:rsidRDefault="00905C08" w:rsidP="008E4337">
      <w:pPr>
        <w:ind w:left="5040" w:hanging="14"/>
      </w:pPr>
      <w:r>
        <w:t>priedas</w:t>
      </w:r>
    </w:p>
    <w:p w14:paraId="7666CD55" w14:textId="77777777" w:rsidR="00905C08" w:rsidRDefault="00905C08" w:rsidP="008E4337">
      <w:pPr>
        <w:pStyle w:val="Antrats"/>
        <w:tabs>
          <w:tab w:val="clear" w:pos="4153"/>
          <w:tab w:val="clear" w:pos="8306"/>
        </w:tabs>
        <w:ind w:left="5040" w:firstLine="63"/>
        <w:jc w:val="center"/>
        <w:rPr>
          <w:szCs w:val="24"/>
        </w:rPr>
      </w:pPr>
    </w:p>
    <w:p w14:paraId="60E03987" w14:textId="77777777" w:rsidR="00905C08" w:rsidRDefault="00905C08" w:rsidP="008E4337">
      <w:pPr>
        <w:pStyle w:val="Pagrindinistekstas3"/>
        <w:ind w:left="600"/>
        <w:jc w:val="center"/>
        <w:rPr>
          <w:b/>
          <w:sz w:val="24"/>
          <w:szCs w:val="24"/>
        </w:rPr>
      </w:pPr>
      <w:r w:rsidRPr="00CF0E89">
        <w:rPr>
          <w:b/>
          <w:sz w:val="24"/>
          <w:szCs w:val="24"/>
        </w:rPr>
        <w:t xml:space="preserve">VALSTYBĖS </w:t>
      </w:r>
      <w:r w:rsidR="00F525B6">
        <w:rPr>
          <w:b/>
          <w:sz w:val="24"/>
          <w:szCs w:val="24"/>
        </w:rPr>
        <w:t xml:space="preserve">TRUMPALAIO MATERIALIOJO </w:t>
      </w:r>
      <w:r w:rsidRPr="00CF0E89">
        <w:rPr>
          <w:b/>
          <w:sz w:val="24"/>
          <w:szCs w:val="24"/>
        </w:rPr>
        <w:t>TURTO, PERIMAMO PASVALIO RAJONO SAVIVALDYBĖS NUOSAVYBĖN, SĄRAŠAS</w:t>
      </w:r>
    </w:p>
    <w:p w14:paraId="150BCF6E" w14:textId="77777777" w:rsidR="000A33A1" w:rsidRDefault="000A33A1" w:rsidP="008E4337">
      <w:pPr>
        <w:pStyle w:val="Pagrindinistekstas3"/>
        <w:ind w:left="600"/>
        <w:jc w:val="center"/>
        <w:rPr>
          <w:b/>
          <w:sz w:val="24"/>
          <w:szCs w:val="24"/>
        </w:rPr>
      </w:pPr>
    </w:p>
    <w:tbl>
      <w:tblPr>
        <w:tblW w:w="938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09"/>
        <w:gridCol w:w="4423"/>
        <w:gridCol w:w="1134"/>
        <w:gridCol w:w="1561"/>
        <w:gridCol w:w="1560"/>
      </w:tblGrid>
      <w:tr w:rsidR="00F525B6" w:rsidRPr="00AB2BB9" w14:paraId="08A4B67C" w14:textId="77777777" w:rsidTr="0059476A">
        <w:tc>
          <w:tcPr>
            <w:tcW w:w="709" w:type="dxa"/>
          </w:tcPr>
          <w:p w14:paraId="01216B35" w14:textId="77777777" w:rsidR="00F525B6" w:rsidRPr="00AB2BB9" w:rsidRDefault="00F525B6" w:rsidP="00AB2BB9">
            <w:pPr>
              <w:rPr>
                <w:szCs w:val="24"/>
              </w:rPr>
            </w:pPr>
            <w:r>
              <w:rPr>
                <w:b/>
                <w:szCs w:val="24"/>
              </w:rPr>
              <w:t xml:space="preserve">  </w:t>
            </w:r>
            <w:r w:rsidRPr="00AB2BB9">
              <w:rPr>
                <w:szCs w:val="24"/>
              </w:rPr>
              <w:t xml:space="preserve">Eil. </w:t>
            </w:r>
          </w:p>
          <w:p w14:paraId="7A1A853A" w14:textId="77777777" w:rsidR="00F525B6" w:rsidRPr="00AB2BB9" w:rsidRDefault="00F525B6" w:rsidP="00AB2BB9">
            <w:pPr>
              <w:rPr>
                <w:szCs w:val="24"/>
              </w:rPr>
            </w:pPr>
            <w:r w:rsidRPr="00AB2BB9">
              <w:rPr>
                <w:szCs w:val="24"/>
              </w:rPr>
              <w:t xml:space="preserve"> </w:t>
            </w:r>
            <w:r>
              <w:rPr>
                <w:szCs w:val="24"/>
              </w:rPr>
              <w:t xml:space="preserve"> </w:t>
            </w:r>
            <w:r w:rsidRPr="00AB2BB9">
              <w:rPr>
                <w:szCs w:val="24"/>
              </w:rPr>
              <w:t>Nr.</w:t>
            </w:r>
          </w:p>
        </w:tc>
        <w:tc>
          <w:tcPr>
            <w:tcW w:w="4423" w:type="dxa"/>
          </w:tcPr>
          <w:p w14:paraId="6675EC05" w14:textId="77777777" w:rsidR="00F525B6" w:rsidRPr="00AB2BB9" w:rsidRDefault="00F525B6" w:rsidP="00AB2BB9">
            <w:pPr>
              <w:jc w:val="center"/>
              <w:rPr>
                <w:szCs w:val="24"/>
              </w:rPr>
            </w:pPr>
            <w:r w:rsidRPr="00AB2BB9">
              <w:rPr>
                <w:szCs w:val="24"/>
              </w:rPr>
              <w:t>Pavadinimas</w:t>
            </w:r>
          </w:p>
        </w:tc>
        <w:tc>
          <w:tcPr>
            <w:tcW w:w="1134" w:type="dxa"/>
          </w:tcPr>
          <w:p w14:paraId="54EC5B0D" w14:textId="77777777" w:rsidR="00F525B6" w:rsidRPr="00AB2BB9" w:rsidRDefault="00F525B6" w:rsidP="00AB2BB9">
            <w:pPr>
              <w:jc w:val="center"/>
              <w:rPr>
                <w:szCs w:val="24"/>
              </w:rPr>
            </w:pPr>
            <w:r w:rsidRPr="00AB2BB9">
              <w:rPr>
                <w:szCs w:val="24"/>
              </w:rPr>
              <w:t>Kiekis, vnt.</w:t>
            </w:r>
          </w:p>
        </w:tc>
        <w:tc>
          <w:tcPr>
            <w:tcW w:w="1559" w:type="dxa"/>
          </w:tcPr>
          <w:p w14:paraId="0A6DD665" w14:textId="77777777" w:rsidR="00F525B6" w:rsidRPr="00AB2BB9" w:rsidRDefault="00F525B6" w:rsidP="00AB2BB9">
            <w:pPr>
              <w:jc w:val="center"/>
              <w:rPr>
                <w:szCs w:val="24"/>
              </w:rPr>
            </w:pPr>
            <w:r w:rsidRPr="00AB2BB9">
              <w:rPr>
                <w:szCs w:val="24"/>
              </w:rPr>
              <w:t>Vieneto įsigijimo vertė, Eur</w:t>
            </w:r>
          </w:p>
        </w:tc>
        <w:tc>
          <w:tcPr>
            <w:tcW w:w="1560" w:type="dxa"/>
          </w:tcPr>
          <w:p w14:paraId="32C69DE9" w14:textId="77777777" w:rsidR="00F525B6" w:rsidRPr="00AB2BB9" w:rsidRDefault="00F525B6" w:rsidP="00AB2BB9">
            <w:pPr>
              <w:jc w:val="center"/>
              <w:rPr>
                <w:szCs w:val="24"/>
              </w:rPr>
            </w:pPr>
            <w:r w:rsidRPr="00AB2BB9">
              <w:rPr>
                <w:szCs w:val="24"/>
              </w:rPr>
              <w:t>Bendra įsigijimo vertė, Eur</w:t>
            </w:r>
          </w:p>
        </w:tc>
      </w:tr>
      <w:tr w:rsidR="0089087C" w:rsidRPr="00FA6C8B" w14:paraId="626969EF" w14:textId="77777777" w:rsidTr="0059476A">
        <w:tc>
          <w:tcPr>
            <w:tcW w:w="709" w:type="dxa"/>
          </w:tcPr>
          <w:p w14:paraId="31F9676C" w14:textId="77777777" w:rsidR="0089087C" w:rsidRPr="00FA6C8B" w:rsidRDefault="0089087C" w:rsidP="0089087C">
            <w:pPr>
              <w:numPr>
                <w:ilvl w:val="0"/>
                <w:numId w:val="36"/>
              </w:numPr>
              <w:rPr>
                <w:szCs w:val="24"/>
              </w:rPr>
            </w:pPr>
          </w:p>
        </w:tc>
        <w:tc>
          <w:tcPr>
            <w:tcW w:w="4423" w:type="dxa"/>
          </w:tcPr>
          <w:p w14:paraId="480172CD" w14:textId="77777777" w:rsidR="0089087C" w:rsidRPr="00FA6C8B" w:rsidRDefault="0089087C" w:rsidP="0089087C">
            <w:pPr>
              <w:rPr>
                <w:color w:val="000000"/>
                <w:szCs w:val="24"/>
              </w:rPr>
            </w:pPr>
            <w:r>
              <w:rPr>
                <w:szCs w:val="24"/>
              </w:rPr>
              <w:t xml:space="preserve">Pirmasis </w:t>
            </w:r>
            <w:r w:rsidR="0060426B">
              <w:rPr>
                <w:szCs w:val="24"/>
              </w:rPr>
              <w:t>i</w:t>
            </w:r>
            <w:r>
              <w:rPr>
                <w:szCs w:val="24"/>
              </w:rPr>
              <w:t>kimokyklinio ugdymo metodinės medžiagos priemonių rinkinys</w:t>
            </w:r>
          </w:p>
        </w:tc>
        <w:tc>
          <w:tcPr>
            <w:tcW w:w="1134" w:type="dxa"/>
          </w:tcPr>
          <w:p w14:paraId="7A9DF0C5" w14:textId="77777777" w:rsidR="0089087C" w:rsidRPr="00FA6C8B" w:rsidRDefault="0059476A" w:rsidP="0089087C">
            <w:pPr>
              <w:jc w:val="center"/>
              <w:rPr>
                <w:color w:val="000000"/>
                <w:szCs w:val="24"/>
              </w:rPr>
            </w:pPr>
            <w:r>
              <w:rPr>
                <w:color w:val="000000"/>
                <w:szCs w:val="24"/>
              </w:rPr>
              <w:t>29</w:t>
            </w:r>
          </w:p>
        </w:tc>
        <w:tc>
          <w:tcPr>
            <w:tcW w:w="1559" w:type="dxa"/>
          </w:tcPr>
          <w:p w14:paraId="182AAEA7" w14:textId="77777777" w:rsidR="0089087C" w:rsidRPr="00FA6C8B" w:rsidRDefault="0059476A" w:rsidP="0089087C">
            <w:pPr>
              <w:jc w:val="center"/>
              <w:rPr>
                <w:szCs w:val="24"/>
              </w:rPr>
            </w:pPr>
            <w:r>
              <w:rPr>
                <w:szCs w:val="24"/>
              </w:rPr>
              <w:t>26,49</w:t>
            </w:r>
          </w:p>
        </w:tc>
        <w:tc>
          <w:tcPr>
            <w:tcW w:w="1560" w:type="dxa"/>
          </w:tcPr>
          <w:p w14:paraId="387B0486" w14:textId="77777777" w:rsidR="0089087C" w:rsidRPr="00FA6C8B" w:rsidRDefault="0059476A" w:rsidP="0089087C">
            <w:pPr>
              <w:jc w:val="center"/>
              <w:rPr>
                <w:color w:val="000000"/>
                <w:szCs w:val="24"/>
              </w:rPr>
            </w:pPr>
            <w:r>
              <w:rPr>
                <w:color w:val="000000"/>
                <w:szCs w:val="24"/>
              </w:rPr>
              <w:t>768,21</w:t>
            </w:r>
          </w:p>
        </w:tc>
      </w:tr>
      <w:tr w:rsidR="0089087C" w:rsidRPr="00FA6C8B" w14:paraId="4B8014CE" w14:textId="77777777" w:rsidTr="0059476A">
        <w:tc>
          <w:tcPr>
            <w:tcW w:w="709" w:type="dxa"/>
          </w:tcPr>
          <w:p w14:paraId="0111ED30" w14:textId="77777777" w:rsidR="0089087C" w:rsidRPr="00FA6C8B" w:rsidRDefault="0089087C" w:rsidP="0089087C">
            <w:pPr>
              <w:numPr>
                <w:ilvl w:val="0"/>
                <w:numId w:val="36"/>
              </w:numPr>
              <w:rPr>
                <w:szCs w:val="24"/>
              </w:rPr>
            </w:pPr>
          </w:p>
        </w:tc>
        <w:tc>
          <w:tcPr>
            <w:tcW w:w="4423" w:type="dxa"/>
          </w:tcPr>
          <w:p w14:paraId="27C50B7A" w14:textId="77777777" w:rsidR="0089087C" w:rsidRPr="00FA6C8B" w:rsidRDefault="0089087C" w:rsidP="0089087C">
            <w:pPr>
              <w:rPr>
                <w:color w:val="000000"/>
                <w:szCs w:val="24"/>
              </w:rPr>
            </w:pPr>
            <w:r>
              <w:rPr>
                <w:szCs w:val="24"/>
              </w:rPr>
              <w:t>Antrasis</w:t>
            </w:r>
            <w:r w:rsidRPr="009C6C64">
              <w:rPr>
                <w:szCs w:val="24"/>
              </w:rPr>
              <w:t xml:space="preserve"> </w:t>
            </w:r>
            <w:r w:rsidR="0060426B">
              <w:rPr>
                <w:szCs w:val="24"/>
              </w:rPr>
              <w:t>i</w:t>
            </w:r>
            <w:r w:rsidRPr="009C6C64">
              <w:rPr>
                <w:szCs w:val="24"/>
              </w:rPr>
              <w:t>kimokyklinio ugdymo metodinės medžiagos priemonių rinkinys</w:t>
            </w:r>
          </w:p>
        </w:tc>
        <w:tc>
          <w:tcPr>
            <w:tcW w:w="1134" w:type="dxa"/>
          </w:tcPr>
          <w:p w14:paraId="4D561446" w14:textId="77777777" w:rsidR="0089087C" w:rsidRPr="00FA6C8B" w:rsidRDefault="0059476A" w:rsidP="0059476A">
            <w:pPr>
              <w:jc w:val="center"/>
              <w:rPr>
                <w:color w:val="000000"/>
                <w:szCs w:val="24"/>
              </w:rPr>
            </w:pPr>
            <w:r>
              <w:rPr>
                <w:color w:val="000000"/>
                <w:szCs w:val="24"/>
              </w:rPr>
              <w:t>29</w:t>
            </w:r>
          </w:p>
        </w:tc>
        <w:tc>
          <w:tcPr>
            <w:tcW w:w="1559" w:type="dxa"/>
          </w:tcPr>
          <w:p w14:paraId="7A54954F" w14:textId="77777777" w:rsidR="0089087C" w:rsidRPr="00FA6C8B" w:rsidRDefault="0059476A" w:rsidP="0059476A">
            <w:pPr>
              <w:jc w:val="center"/>
              <w:rPr>
                <w:szCs w:val="24"/>
              </w:rPr>
            </w:pPr>
            <w:r>
              <w:rPr>
                <w:szCs w:val="24"/>
              </w:rPr>
              <w:t>32,63</w:t>
            </w:r>
          </w:p>
        </w:tc>
        <w:tc>
          <w:tcPr>
            <w:tcW w:w="1560" w:type="dxa"/>
          </w:tcPr>
          <w:p w14:paraId="19F0F1FC" w14:textId="77777777" w:rsidR="0089087C" w:rsidRPr="00FA6C8B" w:rsidRDefault="0059476A" w:rsidP="0059476A">
            <w:pPr>
              <w:jc w:val="center"/>
              <w:rPr>
                <w:color w:val="000000"/>
                <w:szCs w:val="24"/>
              </w:rPr>
            </w:pPr>
            <w:r>
              <w:rPr>
                <w:color w:val="000000"/>
                <w:szCs w:val="24"/>
              </w:rPr>
              <w:t>946,27</w:t>
            </w:r>
          </w:p>
        </w:tc>
      </w:tr>
      <w:tr w:rsidR="0089087C" w:rsidRPr="00FA6C8B" w14:paraId="1FDE6F6F" w14:textId="77777777" w:rsidTr="0059476A">
        <w:tc>
          <w:tcPr>
            <w:tcW w:w="709" w:type="dxa"/>
          </w:tcPr>
          <w:p w14:paraId="0BAB0EE3" w14:textId="77777777" w:rsidR="0089087C" w:rsidRPr="00FA6C8B" w:rsidRDefault="0089087C" w:rsidP="0089087C">
            <w:pPr>
              <w:numPr>
                <w:ilvl w:val="0"/>
                <w:numId w:val="36"/>
              </w:numPr>
              <w:rPr>
                <w:szCs w:val="24"/>
              </w:rPr>
            </w:pPr>
          </w:p>
        </w:tc>
        <w:tc>
          <w:tcPr>
            <w:tcW w:w="4423" w:type="dxa"/>
          </w:tcPr>
          <w:p w14:paraId="3C66CB18" w14:textId="77777777" w:rsidR="0089087C" w:rsidRPr="00FA6C8B" w:rsidRDefault="0089087C" w:rsidP="0089087C">
            <w:pPr>
              <w:rPr>
                <w:color w:val="000000"/>
                <w:szCs w:val="24"/>
              </w:rPr>
            </w:pPr>
            <w:r>
              <w:rPr>
                <w:szCs w:val="24"/>
              </w:rPr>
              <w:t xml:space="preserve">Pirmasis </w:t>
            </w:r>
            <w:r w:rsidR="0060426B">
              <w:rPr>
                <w:szCs w:val="24"/>
              </w:rPr>
              <w:t>p</w:t>
            </w:r>
            <w:r>
              <w:rPr>
                <w:szCs w:val="24"/>
              </w:rPr>
              <w:t>riešmokyklinio ugdymo metodinės medžiagos priemonių rinkinys</w:t>
            </w:r>
          </w:p>
        </w:tc>
        <w:tc>
          <w:tcPr>
            <w:tcW w:w="1134" w:type="dxa"/>
          </w:tcPr>
          <w:p w14:paraId="4E8A2D23" w14:textId="77777777" w:rsidR="0089087C" w:rsidRPr="00FA6C8B" w:rsidRDefault="0059476A" w:rsidP="0059476A">
            <w:pPr>
              <w:jc w:val="center"/>
              <w:rPr>
                <w:color w:val="000000"/>
                <w:szCs w:val="24"/>
              </w:rPr>
            </w:pPr>
            <w:r>
              <w:rPr>
                <w:color w:val="000000"/>
                <w:szCs w:val="24"/>
              </w:rPr>
              <w:t>17</w:t>
            </w:r>
          </w:p>
        </w:tc>
        <w:tc>
          <w:tcPr>
            <w:tcW w:w="1559" w:type="dxa"/>
          </w:tcPr>
          <w:p w14:paraId="25F27441" w14:textId="77777777" w:rsidR="0089087C" w:rsidRPr="00FA6C8B" w:rsidRDefault="0059476A" w:rsidP="0059476A">
            <w:pPr>
              <w:jc w:val="center"/>
              <w:rPr>
                <w:szCs w:val="24"/>
              </w:rPr>
            </w:pPr>
            <w:r>
              <w:rPr>
                <w:szCs w:val="24"/>
              </w:rPr>
              <w:t>43,75</w:t>
            </w:r>
          </w:p>
        </w:tc>
        <w:tc>
          <w:tcPr>
            <w:tcW w:w="1560" w:type="dxa"/>
          </w:tcPr>
          <w:p w14:paraId="6162A19A" w14:textId="77777777" w:rsidR="0089087C" w:rsidRPr="00FA6C8B" w:rsidRDefault="0059476A" w:rsidP="0059476A">
            <w:pPr>
              <w:jc w:val="center"/>
              <w:rPr>
                <w:color w:val="000000"/>
                <w:szCs w:val="24"/>
              </w:rPr>
            </w:pPr>
            <w:r>
              <w:rPr>
                <w:color w:val="000000"/>
                <w:szCs w:val="24"/>
              </w:rPr>
              <w:t>743,75</w:t>
            </w:r>
          </w:p>
        </w:tc>
      </w:tr>
      <w:tr w:rsidR="0089087C" w:rsidRPr="00FA6C8B" w14:paraId="74C52F52" w14:textId="77777777" w:rsidTr="0059476A">
        <w:tc>
          <w:tcPr>
            <w:tcW w:w="709" w:type="dxa"/>
          </w:tcPr>
          <w:p w14:paraId="3365AAAD" w14:textId="77777777" w:rsidR="0089087C" w:rsidRPr="00FA6C8B" w:rsidRDefault="0089087C" w:rsidP="0089087C">
            <w:pPr>
              <w:numPr>
                <w:ilvl w:val="0"/>
                <w:numId w:val="36"/>
              </w:numPr>
              <w:rPr>
                <w:szCs w:val="24"/>
              </w:rPr>
            </w:pPr>
          </w:p>
        </w:tc>
        <w:tc>
          <w:tcPr>
            <w:tcW w:w="4423" w:type="dxa"/>
          </w:tcPr>
          <w:p w14:paraId="5E516EE9" w14:textId="77777777" w:rsidR="0089087C" w:rsidRPr="00FA6C8B" w:rsidRDefault="0089087C" w:rsidP="0089087C">
            <w:pPr>
              <w:rPr>
                <w:color w:val="000000"/>
                <w:szCs w:val="24"/>
              </w:rPr>
            </w:pPr>
            <w:r>
              <w:rPr>
                <w:szCs w:val="24"/>
              </w:rPr>
              <w:t>Antrasis</w:t>
            </w:r>
            <w:r w:rsidR="0060426B">
              <w:rPr>
                <w:szCs w:val="24"/>
              </w:rPr>
              <w:t xml:space="preserve"> p</w:t>
            </w:r>
            <w:r w:rsidRPr="009C6C64">
              <w:rPr>
                <w:szCs w:val="24"/>
              </w:rPr>
              <w:t>riešmokyklinio ugdymo metodinės medžiagos priemonių rinkinys</w:t>
            </w:r>
          </w:p>
        </w:tc>
        <w:tc>
          <w:tcPr>
            <w:tcW w:w="1134" w:type="dxa"/>
          </w:tcPr>
          <w:p w14:paraId="7518C618" w14:textId="77777777" w:rsidR="0089087C" w:rsidRPr="00FA6C8B" w:rsidRDefault="0059476A" w:rsidP="0059476A">
            <w:pPr>
              <w:jc w:val="center"/>
              <w:rPr>
                <w:color w:val="000000"/>
                <w:szCs w:val="24"/>
              </w:rPr>
            </w:pPr>
            <w:r>
              <w:rPr>
                <w:color w:val="000000"/>
                <w:szCs w:val="24"/>
              </w:rPr>
              <w:t>17</w:t>
            </w:r>
          </w:p>
        </w:tc>
        <w:tc>
          <w:tcPr>
            <w:tcW w:w="1559" w:type="dxa"/>
          </w:tcPr>
          <w:p w14:paraId="527484AC" w14:textId="77777777" w:rsidR="0089087C" w:rsidRPr="00FA6C8B" w:rsidRDefault="0059476A" w:rsidP="0059476A">
            <w:pPr>
              <w:jc w:val="center"/>
              <w:rPr>
                <w:szCs w:val="24"/>
              </w:rPr>
            </w:pPr>
            <w:r>
              <w:rPr>
                <w:szCs w:val="24"/>
              </w:rPr>
              <w:t>39,31</w:t>
            </w:r>
          </w:p>
        </w:tc>
        <w:tc>
          <w:tcPr>
            <w:tcW w:w="1560" w:type="dxa"/>
          </w:tcPr>
          <w:p w14:paraId="5B12A15C" w14:textId="77777777" w:rsidR="0089087C" w:rsidRPr="00FA6C8B" w:rsidRDefault="0059476A" w:rsidP="0059476A">
            <w:pPr>
              <w:jc w:val="center"/>
              <w:rPr>
                <w:color w:val="000000"/>
                <w:szCs w:val="24"/>
              </w:rPr>
            </w:pPr>
            <w:r>
              <w:rPr>
                <w:color w:val="000000"/>
                <w:szCs w:val="24"/>
              </w:rPr>
              <w:t>668,27</w:t>
            </w:r>
          </w:p>
        </w:tc>
      </w:tr>
      <w:tr w:rsidR="0089087C" w:rsidRPr="0089087C" w14:paraId="59AE1D74" w14:textId="77777777" w:rsidTr="0059476A">
        <w:tc>
          <w:tcPr>
            <w:tcW w:w="709" w:type="dxa"/>
          </w:tcPr>
          <w:p w14:paraId="4BB54204" w14:textId="77777777" w:rsidR="0089087C" w:rsidRPr="0089087C" w:rsidRDefault="0089087C" w:rsidP="00F525B6">
            <w:pPr>
              <w:ind w:left="113"/>
              <w:rPr>
                <w:b/>
                <w:bCs/>
                <w:szCs w:val="24"/>
              </w:rPr>
            </w:pPr>
          </w:p>
        </w:tc>
        <w:tc>
          <w:tcPr>
            <w:tcW w:w="7118" w:type="dxa"/>
            <w:gridSpan w:val="3"/>
            <w:vAlign w:val="bottom"/>
          </w:tcPr>
          <w:p w14:paraId="03B27C95" w14:textId="77777777" w:rsidR="0089087C" w:rsidRPr="0089087C" w:rsidRDefault="0089087C" w:rsidP="00FA6C8B">
            <w:pPr>
              <w:jc w:val="center"/>
              <w:rPr>
                <w:b/>
                <w:bCs/>
                <w:szCs w:val="24"/>
              </w:rPr>
            </w:pPr>
            <w:r w:rsidRPr="0089087C">
              <w:rPr>
                <w:b/>
                <w:bCs/>
                <w:szCs w:val="24"/>
              </w:rPr>
              <w:t xml:space="preserve">                                                                            Iš viso:</w:t>
            </w:r>
          </w:p>
        </w:tc>
        <w:tc>
          <w:tcPr>
            <w:tcW w:w="1560" w:type="dxa"/>
            <w:vAlign w:val="bottom"/>
          </w:tcPr>
          <w:p w14:paraId="71620D88" w14:textId="77777777" w:rsidR="0089087C" w:rsidRPr="0089087C" w:rsidRDefault="00B226D7" w:rsidP="00FA6C8B">
            <w:pPr>
              <w:jc w:val="center"/>
              <w:rPr>
                <w:b/>
                <w:bCs/>
                <w:color w:val="000000"/>
                <w:szCs w:val="24"/>
              </w:rPr>
            </w:pPr>
            <w:r>
              <w:rPr>
                <w:b/>
                <w:bCs/>
                <w:color w:val="000000"/>
                <w:szCs w:val="24"/>
              </w:rPr>
              <w:fldChar w:fldCharType="begin"/>
            </w:r>
            <w:r w:rsidR="0059476A">
              <w:rPr>
                <w:b/>
                <w:bCs/>
                <w:color w:val="000000"/>
                <w:szCs w:val="24"/>
              </w:rPr>
              <w:instrText xml:space="preserve"> =SUM(ABOVE) </w:instrText>
            </w:r>
            <w:r>
              <w:rPr>
                <w:b/>
                <w:bCs/>
                <w:color w:val="000000"/>
                <w:szCs w:val="24"/>
              </w:rPr>
              <w:fldChar w:fldCharType="separate"/>
            </w:r>
            <w:r w:rsidR="0059476A">
              <w:rPr>
                <w:b/>
                <w:bCs/>
                <w:noProof/>
                <w:color w:val="000000"/>
                <w:szCs w:val="24"/>
              </w:rPr>
              <w:t>3 126,5</w:t>
            </w:r>
            <w:r>
              <w:rPr>
                <w:b/>
                <w:bCs/>
                <w:color w:val="000000"/>
                <w:szCs w:val="24"/>
              </w:rPr>
              <w:fldChar w:fldCharType="end"/>
            </w:r>
            <w:r w:rsidR="0059476A">
              <w:rPr>
                <w:b/>
                <w:bCs/>
                <w:color w:val="000000"/>
                <w:szCs w:val="24"/>
              </w:rPr>
              <w:t>0</w:t>
            </w:r>
          </w:p>
        </w:tc>
      </w:tr>
    </w:tbl>
    <w:p w14:paraId="07ACDF82" w14:textId="77777777" w:rsidR="00905C08" w:rsidRPr="00FA6C8B" w:rsidRDefault="00905C08" w:rsidP="008E4337">
      <w:pPr>
        <w:ind w:left="720"/>
        <w:rPr>
          <w:szCs w:val="24"/>
        </w:rPr>
      </w:pPr>
    </w:p>
    <w:bookmarkEnd w:id="5"/>
    <w:p w14:paraId="0E073514" w14:textId="77777777" w:rsidR="00F525B6" w:rsidRDefault="0089087C" w:rsidP="0089087C">
      <w:pPr>
        <w:jc w:val="center"/>
        <w:rPr>
          <w:szCs w:val="24"/>
        </w:rPr>
      </w:pPr>
      <w:r>
        <w:rPr>
          <w:szCs w:val="24"/>
        </w:rPr>
        <w:t>______________</w:t>
      </w:r>
    </w:p>
    <w:p w14:paraId="458BF23E" w14:textId="77777777" w:rsidR="00F525B6" w:rsidRDefault="00F525B6" w:rsidP="00DC7DAE">
      <w:pPr>
        <w:rPr>
          <w:szCs w:val="24"/>
        </w:rPr>
      </w:pPr>
    </w:p>
    <w:p w14:paraId="24D91449" w14:textId="77777777" w:rsidR="00F525B6" w:rsidRDefault="00F525B6" w:rsidP="00DC7DAE">
      <w:pPr>
        <w:rPr>
          <w:szCs w:val="24"/>
        </w:rPr>
      </w:pPr>
    </w:p>
    <w:p w14:paraId="36EBED3E" w14:textId="77777777" w:rsidR="00F525B6" w:rsidRDefault="00F525B6" w:rsidP="00DC7DAE">
      <w:pPr>
        <w:rPr>
          <w:szCs w:val="24"/>
        </w:rPr>
      </w:pPr>
    </w:p>
    <w:p w14:paraId="13F92A42" w14:textId="77777777" w:rsidR="00F525B6" w:rsidRDefault="00F525B6" w:rsidP="00DC7DAE">
      <w:pPr>
        <w:rPr>
          <w:szCs w:val="24"/>
        </w:rPr>
      </w:pPr>
    </w:p>
    <w:p w14:paraId="58D6EB6F" w14:textId="77777777" w:rsidR="00F525B6" w:rsidRDefault="00F525B6" w:rsidP="00DC7DAE">
      <w:pPr>
        <w:rPr>
          <w:szCs w:val="24"/>
        </w:rPr>
      </w:pPr>
    </w:p>
    <w:p w14:paraId="4812E9C6" w14:textId="77777777" w:rsidR="00F525B6" w:rsidRDefault="00F525B6" w:rsidP="00DC7DAE">
      <w:pPr>
        <w:rPr>
          <w:szCs w:val="24"/>
        </w:rPr>
      </w:pPr>
    </w:p>
    <w:p w14:paraId="189F32B7" w14:textId="77777777" w:rsidR="00F525B6" w:rsidRDefault="00F525B6" w:rsidP="00DC7DAE">
      <w:pPr>
        <w:rPr>
          <w:szCs w:val="24"/>
        </w:rPr>
      </w:pPr>
    </w:p>
    <w:p w14:paraId="2E694B88" w14:textId="77777777" w:rsidR="00F525B6" w:rsidRDefault="00F525B6" w:rsidP="00DC7DAE">
      <w:pPr>
        <w:rPr>
          <w:szCs w:val="24"/>
        </w:rPr>
      </w:pPr>
    </w:p>
    <w:p w14:paraId="18836AF6" w14:textId="77777777" w:rsidR="00F525B6" w:rsidRDefault="00F525B6" w:rsidP="00DC7DAE">
      <w:pPr>
        <w:rPr>
          <w:szCs w:val="24"/>
        </w:rPr>
      </w:pPr>
    </w:p>
    <w:p w14:paraId="04AB2EF2" w14:textId="77777777" w:rsidR="00F525B6" w:rsidRDefault="00F525B6" w:rsidP="00DC7DAE">
      <w:pPr>
        <w:rPr>
          <w:szCs w:val="24"/>
        </w:rPr>
      </w:pPr>
    </w:p>
    <w:p w14:paraId="3634A9A5" w14:textId="77777777" w:rsidR="00F525B6" w:rsidRDefault="00F525B6" w:rsidP="00DC7DAE">
      <w:pPr>
        <w:rPr>
          <w:szCs w:val="24"/>
        </w:rPr>
      </w:pPr>
    </w:p>
    <w:p w14:paraId="1D5CED78" w14:textId="77777777" w:rsidR="00F525B6" w:rsidRDefault="00F525B6" w:rsidP="00DC7DAE">
      <w:pPr>
        <w:rPr>
          <w:szCs w:val="24"/>
        </w:rPr>
      </w:pPr>
    </w:p>
    <w:p w14:paraId="110ED5DC" w14:textId="77777777" w:rsidR="00F525B6" w:rsidRDefault="00F525B6" w:rsidP="00DC7DAE">
      <w:pPr>
        <w:rPr>
          <w:szCs w:val="24"/>
        </w:rPr>
      </w:pPr>
    </w:p>
    <w:p w14:paraId="012F146B" w14:textId="77777777" w:rsidR="00F525B6" w:rsidRDefault="00F525B6" w:rsidP="00DC7DAE">
      <w:pPr>
        <w:rPr>
          <w:szCs w:val="24"/>
        </w:rPr>
      </w:pPr>
    </w:p>
    <w:p w14:paraId="062F08E4" w14:textId="77777777" w:rsidR="00F525B6" w:rsidRDefault="00F525B6" w:rsidP="00DC7DAE">
      <w:pPr>
        <w:rPr>
          <w:szCs w:val="24"/>
        </w:rPr>
      </w:pPr>
    </w:p>
    <w:p w14:paraId="5574D943" w14:textId="77777777" w:rsidR="00F525B6" w:rsidRDefault="00F525B6" w:rsidP="00DC7DAE">
      <w:pPr>
        <w:rPr>
          <w:szCs w:val="24"/>
        </w:rPr>
      </w:pPr>
    </w:p>
    <w:p w14:paraId="7EBFBAC8" w14:textId="77777777" w:rsidR="00F525B6" w:rsidRDefault="00F525B6" w:rsidP="00DC7DAE">
      <w:pPr>
        <w:rPr>
          <w:szCs w:val="24"/>
        </w:rPr>
      </w:pPr>
    </w:p>
    <w:p w14:paraId="1C6D8AA3" w14:textId="77777777" w:rsidR="00F525B6" w:rsidRDefault="00F525B6" w:rsidP="00DC7DAE">
      <w:pPr>
        <w:rPr>
          <w:szCs w:val="24"/>
        </w:rPr>
      </w:pPr>
    </w:p>
    <w:p w14:paraId="316C4BFC" w14:textId="77777777" w:rsidR="00F525B6" w:rsidRDefault="00F525B6" w:rsidP="00DC7DAE">
      <w:pPr>
        <w:rPr>
          <w:szCs w:val="24"/>
        </w:rPr>
      </w:pPr>
    </w:p>
    <w:p w14:paraId="22ABC1F0" w14:textId="77777777" w:rsidR="00F525B6" w:rsidRDefault="00F525B6" w:rsidP="00DC7DAE">
      <w:pPr>
        <w:rPr>
          <w:szCs w:val="24"/>
        </w:rPr>
      </w:pPr>
    </w:p>
    <w:p w14:paraId="323BE14A" w14:textId="77777777" w:rsidR="00F525B6" w:rsidRDefault="00F525B6" w:rsidP="00DC7DAE">
      <w:pPr>
        <w:rPr>
          <w:szCs w:val="24"/>
        </w:rPr>
      </w:pPr>
    </w:p>
    <w:p w14:paraId="3E3EAA33" w14:textId="77777777" w:rsidR="00F525B6" w:rsidRDefault="00F525B6" w:rsidP="00DC7DAE">
      <w:pPr>
        <w:rPr>
          <w:szCs w:val="24"/>
        </w:rPr>
      </w:pPr>
    </w:p>
    <w:p w14:paraId="051449F6" w14:textId="77777777" w:rsidR="00F525B6" w:rsidRDefault="00F525B6" w:rsidP="00DC7DAE">
      <w:pPr>
        <w:rPr>
          <w:szCs w:val="24"/>
        </w:rPr>
      </w:pPr>
    </w:p>
    <w:p w14:paraId="76661743" w14:textId="77777777" w:rsidR="00F525B6" w:rsidRDefault="00F525B6" w:rsidP="00DC7DAE">
      <w:pPr>
        <w:rPr>
          <w:szCs w:val="24"/>
        </w:rPr>
      </w:pPr>
    </w:p>
    <w:p w14:paraId="45976EAF" w14:textId="77777777" w:rsidR="00F525B6" w:rsidRDefault="00F525B6" w:rsidP="00DC7DAE">
      <w:pPr>
        <w:rPr>
          <w:szCs w:val="24"/>
        </w:rPr>
      </w:pPr>
    </w:p>
    <w:p w14:paraId="5D7E0777" w14:textId="77777777" w:rsidR="00F525B6" w:rsidRDefault="00F525B6" w:rsidP="00DC7DAE">
      <w:pPr>
        <w:rPr>
          <w:szCs w:val="24"/>
        </w:rPr>
      </w:pPr>
    </w:p>
    <w:p w14:paraId="46F13C8B" w14:textId="77777777" w:rsidR="00F525B6" w:rsidRDefault="00F525B6" w:rsidP="00DC7DAE">
      <w:pPr>
        <w:rPr>
          <w:szCs w:val="24"/>
        </w:rPr>
      </w:pPr>
    </w:p>
    <w:p w14:paraId="2FAC71F2" w14:textId="77777777" w:rsidR="00F525B6" w:rsidRDefault="00F525B6" w:rsidP="00DC7DAE">
      <w:pPr>
        <w:rPr>
          <w:szCs w:val="24"/>
        </w:rPr>
      </w:pPr>
    </w:p>
    <w:p w14:paraId="059C1567" w14:textId="77777777" w:rsidR="00F525B6" w:rsidRDefault="00F525B6" w:rsidP="00DC7DAE">
      <w:pPr>
        <w:rPr>
          <w:szCs w:val="24"/>
        </w:rPr>
      </w:pPr>
    </w:p>
    <w:p w14:paraId="4FEDC4A4" w14:textId="77777777" w:rsidR="00F525B6" w:rsidRDefault="00F525B6" w:rsidP="00DC7DAE">
      <w:pPr>
        <w:rPr>
          <w:szCs w:val="24"/>
        </w:rPr>
      </w:pPr>
    </w:p>
    <w:p w14:paraId="6F9DB891" w14:textId="77777777" w:rsidR="00905C08" w:rsidRPr="002164D0" w:rsidRDefault="00905C08" w:rsidP="00DC7DAE">
      <w:r w:rsidRPr="002164D0">
        <w:t>Pasvalio rajono savivaldybės tarybai</w:t>
      </w:r>
    </w:p>
    <w:p w14:paraId="10BE8F96" w14:textId="77777777" w:rsidR="00905C08" w:rsidRDefault="00905C08" w:rsidP="00E43403">
      <w:pPr>
        <w:jc w:val="center"/>
        <w:rPr>
          <w:b/>
        </w:rPr>
      </w:pPr>
    </w:p>
    <w:p w14:paraId="7997192C" w14:textId="77777777" w:rsidR="00905C08" w:rsidRDefault="00905C08" w:rsidP="00E43403">
      <w:pPr>
        <w:jc w:val="center"/>
        <w:rPr>
          <w:b/>
        </w:rPr>
      </w:pPr>
      <w:r>
        <w:rPr>
          <w:b/>
        </w:rPr>
        <w:t>AIŠKINAMASIS  RAŠTAS</w:t>
      </w:r>
    </w:p>
    <w:p w14:paraId="34ADA937" w14:textId="77777777" w:rsidR="00905C08" w:rsidRDefault="00905C08" w:rsidP="00E43403">
      <w:pPr>
        <w:jc w:val="center"/>
      </w:pPr>
    </w:p>
    <w:p w14:paraId="0541831E" w14:textId="77777777" w:rsidR="005752AC" w:rsidRDefault="005752AC" w:rsidP="005752AC">
      <w:pPr>
        <w:jc w:val="center"/>
        <w:rPr>
          <w:b/>
          <w:bCs/>
          <w:caps/>
        </w:rPr>
      </w:pPr>
      <w:r>
        <w:rPr>
          <w:b/>
          <w:bCs/>
          <w:caps/>
        </w:rPr>
        <w:t xml:space="preserve">Dėl </w:t>
      </w:r>
      <w:r>
        <w:rPr>
          <w:b/>
          <w:bCs/>
        </w:rPr>
        <w:t>TURTO (METODINIŲ LEIDINIŲ) PERĖMIMO PASVALIO RAJONO SAVIVALDYBĖS NUOSAVYBĖN IR JO PERDAVIMO VALDYTI, NAUDOTI IR DISPONUOTI JUO PATIKĖJIMO TEISE</w:t>
      </w:r>
    </w:p>
    <w:p w14:paraId="3D4FCB19" w14:textId="77777777" w:rsidR="00905C08" w:rsidRDefault="00905C08" w:rsidP="00E43403">
      <w:pPr>
        <w:jc w:val="center"/>
      </w:pPr>
    </w:p>
    <w:p w14:paraId="392F5693" w14:textId="77777777" w:rsidR="00905C08" w:rsidRDefault="00905C08" w:rsidP="00E43403">
      <w:pPr>
        <w:jc w:val="center"/>
      </w:pPr>
      <w:r>
        <w:t>20</w:t>
      </w:r>
      <w:r w:rsidR="001F07A5">
        <w:t>2</w:t>
      </w:r>
      <w:r w:rsidR="00BC6F6C">
        <w:t>1</w:t>
      </w:r>
      <w:r>
        <w:t>-0</w:t>
      </w:r>
      <w:r w:rsidR="005752AC">
        <w:t>5</w:t>
      </w:r>
      <w:r>
        <w:t>-</w:t>
      </w:r>
      <w:r w:rsidR="0059476A">
        <w:t>0</w:t>
      </w:r>
      <w:r w:rsidR="00450275">
        <w:t>2</w:t>
      </w:r>
    </w:p>
    <w:p w14:paraId="68190CBB" w14:textId="77777777" w:rsidR="00905C08" w:rsidRDefault="00905C08" w:rsidP="00E43403">
      <w:pPr>
        <w:jc w:val="center"/>
      </w:pPr>
      <w:r>
        <w:t>Pasvalys</w:t>
      </w:r>
    </w:p>
    <w:p w14:paraId="240A5F24" w14:textId="77777777" w:rsidR="00905C08" w:rsidRDefault="00905C08" w:rsidP="00E43403">
      <w:pPr>
        <w:jc w:val="center"/>
        <w:rPr>
          <w:sz w:val="20"/>
        </w:rPr>
      </w:pPr>
    </w:p>
    <w:p w14:paraId="3CF0AF8F" w14:textId="77777777" w:rsidR="00AA1F07" w:rsidRDefault="00AA1F07" w:rsidP="00AA1F07">
      <w:pPr>
        <w:pStyle w:val="Antrats"/>
        <w:numPr>
          <w:ilvl w:val="0"/>
          <w:numId w:val="37"/>
        </w:numPr>
        <w:jc w:val="both"/>
        <w:rPr>
          <w:b/>
        </w:rPr>
      </w:pPr>
      <w:r w:rsidRPr="001F6695">
        <w:rPr>
          <w:b/>
        </w:rPr>
        <w:t>Sprendimo projekto rengimo pagrindas</w:t>
      </w:r>
      <w:r>
        <w:rPr>
          <w:b/>
        </w:rPr>
        <w:t>.</w:t>
      </w:r>
    </w:p>
    <w:p w14:paraId="788BE5BA" w14:textId="77777777" w:rsidR="00AA1F07" w:rsidRPr="0091118A" w:rsidRDefault="00AA1F07" w:rsidP="00AA1F07">
      <w:pPr>
        <w:pStyle w:val="Antrats"/>
        <w:jc w:val="both"/>
        <w:rPr>
          <w:b/>
          <w:sz w:val="23"/>
          <w:szCs w:val="23"/>
        </w:rPr>
      </w:pPr>
      <w:r>
        <w:rPr>
          <w:szCs w:val="24"/>
        </w:rPr>
        <w:t xml:space="preserve">            </w:t>
      </w:r>
      <w:r w:rsidRPr="005D4C44">
        <w:rPr>
          <w:szCs w:val="24"/>
        </w:rPr>
        <w:t xml:space="preserve">Pasvalio </w:t>
      </w:r>
      <w:r>
        <w:rPr>
          <w:szCs w:val="24"/>
        </w:rPr>
        <w:t>rajono savivaldybės administracijos gautas Nacionalinės švietimo agentūros</w:t>
      </w:r>
      <w:r w:rsidRPr="005D4C44">
        <w:rPr>
          <w:szCs w:val="24"/>
        </w:rPr>
        <w:t xml:space="preserve"> 20</w:t>
      </w:r>
      <w:r>
        <w:rPr>
          <w:szCs w:val="24"/>
        </w:rPr>
        <w:t>22</w:t>
      </w:r>
      <w:r w:rsidRPr="005D4C44">
        <w:rPr>
          <w:szCs w:val="24"/>
        </w:rPr>
        <w:t xml:space="preserve"> m. </w:t>
      </w:r>
      <w:r>
        <w:rPr>
          <w:szCs w:val="24"/>
        </w:rPr>
        <w:t xml:space="preserve">balandžio 7 </w:t>
      </w:r>
      <w:r w:rsidRPr="005D4C44">
        <w:rPr>
          <w:szCs w:val="24"/>
        </w:rPr>
        <w:t xml:space="preserve">d. </w:t>
      </w:r>
      <w:r>
        <w:rPr>
          <w:szCs w:val="24"/>
        </w:rPr>
        <w:t>raštas Nr. SD-1555(1.6E) „Dėl turto (metodinių leidinių) perėmimo savivaldybės nuosavybėn ir jo perdavimo valdyti</w:t>
      </w:r>
      <w:r w:rsidR="00527D48">
        <w:rPr>
          <w:szCs w:val="24"/>
        </w:rPr>
        <w:t>, naudoti ir disponuoti juo patikėjimo teise“</w:t>
      </w:r>
      <w:r>
        <w:t>, kuriuo siūloma perduoti Pasvalio rajono savivaldyb</w:t>
      </w:r>
      <w:r w:rsidR="00A24BD4">
        <w:t>ės nuosavybėn</w:t>
      </w:r>
      <w:r>
        <w:t xml:space="preserve"> </w:t>
      </w:r>
      <w:r w:rsidR="00A24BD4">
        <w:t xml:space="preserve">valstybės </w:t>
      </w:r>
      <w:r>
        <w:t>trumpalaikį materialųjį turtą</w:t>
      </w:r>
      <w:r w:rsidR="00A24BD4">
        <w:t xml:space="preserve"> – metodinius leidinius.</w:t>
      </w:r>
    </w:p>
    <w:p w14:paraId="29F8F62D" w14:textId="77777777" w:rsidR="00A24BD4" w:rsidRPr="00A24BD4" w:rsidRDefault="00AA1F07" w:rsidP="00A24BD4">
      <w:pPr>
        <w:pStyle w:val="Sraopastraipa"/>
        <w:numPr>
          <w:ilvl w:val="0"/>
          <w:numId w:val="37"/>
        </w:numPr>
        <w:jc w:val="both"/>
        <w:rPr>
          <w:b/>
        </w:rPr>
      </w:pPr>
      <w:r w:rsidRPr="00A24BD4">
        <w:rPr>
          <w:b/>
        </w:rPr>
        <w:t>S</w:t>
      </w:r>
      <w:r w:rsidRPr="00A24BD4">
        <w:rPr>
          <w:b/>
          <w:color w:val="000000"/>
        </w:rPr>
        <w:t>prendimo projekto tikslai ir uždaviniai</w:t>
      </w:r>
      <w:r w:rsidRPr="00A24BD4">
        <w:rPr>
          <w:b/>
        </w:rPr>
        <w:t>.</w:t>
      </w:r>
      <w:r w:rsidR="00A24BD4" w:rsidRPr="00A24BD4">
        <w:rPr>
          <w:b/>
        </w:rPr>
        <w:t xml:space="preserve"> </w:t>
      </w:r>
    </w:p>
    <w:p w14:paraId="4F08DB83" w14:textId="77777777" w:rsidR="00A24BD4" w:rsidRDefault="00A24BD4" w:rsidP="00A24BD4">
      <w:pPr>
        <w:ind w:firstLine="720"/>
        <w:jc w:val="both"/>
      </w:pPr>
      <w:r>
        <w:t>Nacionalinė švietimo agentūra rengia Lietuvos Respublikos Vyriausybės nutarimo projektą, kuriuo bus perduodamas Savivaldybėms iš Europos Sąjungos lėšų įsigytas trumpalaikis materialusis turtas. Vyriausybės nutarimui priimti būtinas Pasvalio rajono savivaldybės tarybos sutikimas perimti valstybės turtą.</w:t>
      </w:r>
    </w:p>
    <w:p w14:paraId="21DA0F27" w14:textId="77777777" w:rsidR="00166445" w:rsidRDefault="00A24BD4" w:rsidP="00166445">
      <w:pPr>
        <w:pStyle w:val="Antrats"/>
        <w:tabs>
          <w:tab w:val="left" w:pos="1296"/>
        </w:tabs>
        <w:ind w:firstLine="709"/>
        <w:jc w:val="both"/>
        <w:rPr>
          <w:noProof/>
          <w:szCs w:val="24"/>
        </w:rPr>
      </w:pPr>
      <w:r>
        <w:rPr>
          <w:color w:val="000000"/>
        </w:rPr>
        <w:t xml:space="preserve">Perimtas Pasvalio rajono savivaldybės nuosavybėn turtas bus </w:t>
      </w:r>
      <w:r w:rsidR="00166445">
        <w:rPr>
          <w:color w:val="000000"/>
        </w:rPr>
        <w:t>pa</w:t>
      </w:r>
      <w:r>
        <w:rPr>
          <w:color w:val="000000"/>
        </w:rPr>
        <w:t>naudo</w:t>
      </w:r>
      <w:r w:rsidR="00166445">
        <w:rPr>
          <w:color w:val="000000"/>
        </w:rPr>
        <w:t>t</w:t>
      </w:r>
      <w:r>
        <w:rPr>
          <w:color w:val="000000"/>
        </w:rPr>
        <w:t xml:space="preserve">as </w:t>
      </w:r>
      <w:r w:rsidR="00166445">
        <w:rPr>
          <w:szCs w:val="24"/>
        </w:rPr>
        <w:t>gerinant ikimokyklinio ir priešmokyklinio ugdymo praktiką, skatinant pokyčius švietimo įstaigų veikloje.</w:t>
      </w:r>
    </w:p>
    <w:p w14:paraId="4584077C" w14:textId="77777777" w:rsidR="00AA1F07" w:rsidRPr="003805C4" w:rsidRDefault="00AA1F07" w:rsidP="00166445">
      <w:pPr>
        <w:ind w:left="709"/>
        <w:jc w:val="both"/>
      </w:pPr>
      <w:r>
        <w:rPr>
          <w:b/>
        </w:rPr>
        <w:t>3</w:t>
      </w:r>
      <w:r w:rsidRPr="00AF25CF">
        <w:rPr>
          <w:b/>
        </w:rPr>
        <w:t xml:space="preserve">. Kokios siūlomos naujos teisinio reguliavimo nuostatos ir kokių  rezultatų laukiama.  </w:t>
      </w:r>
      <w:r w:rsidRPr="003805C4">
        <w:t xml:space="preserve">                  Naujų teisinio reguliavimo nuostatų nesiūloma. </w:t>
      </w:r>
    </w:p>
    <w:p w14:paraId="7520025A" w14:textId="77777777" w:rsidR="00AA1F07" w:rsidRDefault="00AA1F07" w:rsidP="00AA1F07">
      <w:pPr>
        <w:pStyle w:val="Pagrindinistekstas11"/>
        <w:ind w:firstLine="720"/>
        <w:rPr>
          <w:rFonts w:ascii="Times New Roman" w:hAnsi="Times New Roman"/>
          <w:sz w:val="24"/>
          <w:szCs w:val="24"/>
          <w:lang w:val="lt-LT"/>
        </w:rPr>
      </w:pPr>
      <w:r>
        <w:rPr>
          <w:rFonts w:ascii="Times New Roman" w:hAnsi="Times New Roman"/>
          <w:b/>
          <w:sz w:val="24"/>
          <w:szCs w:val="24"/>
          <w:lang w:val="lt-LT"/>
        </w:rPr>
        <w:t>4. Skaičiavimai, išlaidų sąmatos, finansavimo šaltiniai</w:t>
      </w:r>
      <w:r>
        <w:rPr>
          <w:rFonts w:ascii="Times New Roman" w:hAnsi="Times New Roman"/>
          <w:sz w:val="24"/>
          <w:szCs w:val="24"/>
          <w:lang w:val="lt-LT"/>
        </w:rPr>
        <w:t xml:space="preserve">. </w:t>
      </w:r>
    </w:p>
    <w:p w14:paraId="68071C85" w14:textId="77777777" w:rsidR="00AA1F07" w:rsidRPr="00D73826" w:rsidRDefault="00AA1F07" w:rsidP="00AA1F07">
      <w:pPr>
        <w:ind w:firstLine="720"/>
        <w:jc w:val="both"/>
        <w:rPr>
          <w:szCs w:val="24"/>
          <w:lang w:eastAsia="lt-LT"/>
        </w:rPr>
      </w:pPr>
      <w:r w:rsidRPr="00D73826">
        <w:rPr>
          <w:color w:val="000000"/>
          <w:szCs w:val="24"/>
          <w:lang w:eastAsia="lt-LT"/>
        </w:rPr>
        <w:t xml:space="preserve">Sprendimo projekto įgyvendinimui lėšų </w:t>
      </w:r>
      <w:r>
        <w:rPr>
          <w:color w:val="000000"/>
          <w:szCs w:val="24"/>
          <w:lang w:eastAsia="lt-LT"/>
        </w:rPr>
        <w:t>nereikės.</w:t>
      </w:r>
    </w:p>
    <w:p w14:paraId="73DE14D2" w14:textId="77777777" w:rsidR="00AA1F07" w:rsidRDefault="00AA1F07" w:rsidP="00AA1F07">
      <w:pPr>
        <w:ind w:firstLine="731"/>
        <w:jc w:val="both"/>
        <w:rPr>
          <w:szCs w:val="24"/>
        </w:rPr>
      </w:pPr>
      <w:r>
        <w:rPr>
          <w:b/>
          <w:bCs/>
          <w:szCs w:val="24"/>
        </w:rPr>
        <w:t>5</w:t>
      </w:r>
      <w:r w:rsidRPr="002039AE">
        <w:rPr>
          <w:b/>
          <w:bCs/>
          <w:szCs w:val="24"/>
        </w:rPr>
        <w:t>. Numatomo teisinio reguliavimo poveikio vertinimo rezultatai</w:t>
      </w:r>
      <w:r>
        <w:rPr>
          <w:b/>
          <w:bCs/>
          <w:szCs w:val="24"/>
        </w:rPr>
        <w:t>,</w:t>
      </w:r>
      <w:r w:rsidRPr="002039AE">
        <w:rPr>
          <w:b/>
          <w:bCs/>
          <w:szCs w:val="24"/>
        </w:rPr>
        <w:t xml:space="preserve"> </w:t>
      </w:r>
      <w:r>
        <w:rPr>
          <w:b/>
          <w:bCs/>
          <w:szCs w:val="24"/>
        </w:rPr>
        <w:t>galimos neigiamos priimto sprendimo pasekmės ir kokių priemonių reikėtų imtis, kad tokių pasekmių būtų išvengta.</w:t>
      </w:r>
    </w:p>
    <w:p w14:paraId="29D1BBD2" w14:textId="77777777" w:rsidR="00AA1F07" w:rsidRPr="00184D2E" w:rsidRDefault="00AA1F07" w:rsidP="00AA1F07">
      <w:pPr>
        <w:ind w:firstLine="720"/>
        <w:jc w:val="both"/>
        <w:rPr>
          <w:szCs w:val="24"/>
        </w:rPr>
      </w:pPr>
      <w:r w:rsidRPr="00184D2E">
        <w:rPr>
          <w:szCs w:val="24"/>
        </w:rPr>
        <w:t>Priėmus sprendimo projektą, neigiamų pasekmių nenumatoma.</w:t>
      </w:r>
    </w:p>
    <w:p w14:paraId="6E1F20C2" w14:textId="77777777" w:rsidR="00AA1F07" w:rsidRDefault="00AA1F07" w:rsidP="00AA1F07">
      <w:pPr>
        <w:ind w:firstLine="731"/>
        <w:jc w:val="both"/>
        <w:rPr>
          <w:bCs/>
          <w:szCs w:val="24"/>
        </w:rPr>
      </w:pPr>
      <w:r>
        <w:rPr>
          <w:b/>
          <w:bCs/>
          <w:szCs w:val="24"/>
        </w:rPr>
        <w:t xml:space="preserve">6. Jeigu sprendimui įgyvendinti reikia įgyvendinamųjų teisės aktų, – kas ir kada juos turėtų priimti. </w:t>
      </w:r>
      <w:r w:rsidRPr="00733E3F">
        <w:rPr>
          <w:szCs w:val="24"/>
        </w:rPr>
        <w:t>N</w:t>
      </w:r>
      <w:r w:rsidRPr="00182B5D">
        <w:rPr>
          <w:bCs/>
          <w:szCs w:val="24"/>
        </w:rPr>
        <w:t>ereikia</w:t>
      </w:r>
      <w:r>
        <w:rPr>
          <w:bCs/>
          <w:szCs w:val="24"/>
        </w:rPr>
        <w:t>.</w:t>
      </w:r>
    </w:p>
    <w:p w14:paraId="3B389888" w14:textId="77777777" w:rsidR="00AA1F07" w:rsidRPr="00911311" w:rsidRDefault="00AA1F07" w:rsidP="00AA1F07">
      <w:pPr>
        <w:ind w:firstLine="731"/>
        <w:jc w:val="both"/>
        <w:rPr>
          <w:szCs w:val="24"/>
        </w:rPr>
      </w:pPr>
      <w:r>
        <w:rPr>
          <w:b/>
          <w:bCs/>
          <w:szCs w:val="24"/>
        </w:rPr>
        <w:t>7. Sprendimo projekto a</w:t>
      </w:r>
      <w:r w:rsidRPr="00964B6F">
        <w:rPr>
          <w:b/>
          <w:bCs/>
          <w:szCs w:val="24"/>
        </w:rPr>
        <w:t>ntikorupcinis vertinimas</w:t>
      </w:r>
      <w:r>
        <w:rPr>
          <w:b/>
          <w:bCs/>
          <w:szCs w:val="24"/>
        </w:rPr>
        <w:t xml:space="preserve">. </w:t>
      </w:r>
      <w:r>
        <w:rPr>
          <w:szCs w:val="24"/>
        </w:rPr>
        <w:t>Antikorupcinis vertinimas neatliekamas.</w:t>
      </w:r>
    </w:p>
    <w:p w14:paraId="05405C2C" w14:textId="77777777" w:rsidR="00166445" w:rsidRDefault="00AA1F07" w:rsidP="00166445">
      <w:pPr>
        <w:ind w:left="709"/>
        <w:jc w:val="both"/>
        <w:rPr>
          <w:szCs w:val="24"/>
        </w:rPr>
      </w:pPr>
      <w:r>
        <w:rPr>
          <w:b/>
          <w:szCs w:val="24"/>
        </w:rPr>
        <w:t xml:space="preserve">8. </w:t>
      </w:r>
      <w:r w:rsidRPr="00DF6FB2">
        <w:rPr>
          <w:b/>
          <w:szCs w:val="24"/>
        </w:rPr>
        <w:t xml:space="preserve">Sprendimo projekto iniciatoriai </w:t>
      </w:r>
      <w:r w:rsidRPr="003F4DE6">
        <w:rPr>
          <w:b/>
          <w:bCs/>
          <w:szCs w:val="24"/>
        </w:rPr>
        <w:t>ir</w:t>
      </w:r>
      <w:r>
        <w:rPr>
          <w:szCs w:val="24"/>
        </w:rPr>
        <w:t xml:space="preserve"> </w:t>
      </w:r>
      <w:r>
        <w:rPr>
          <w:b/>
          <w:szCs w:val="24"/>
        </w:rPr>
        <w:t>a</w:t>
      </w:r>
      <w:r w:rsidRPr="00DF6FB2">
        <w:rPr>
          <w:b/>
          <w:szCs w:val="24"/>
        </w:rPr>
        <w:t>smuo atsakingas už sprendimo vykdymo kontrolę</w:t>
      </w:r>
      <w:r w:rsidRPr="00F71BE0">
        <w:rPr>
          <w:b/>
          <w:szCs w:val="24"/>
        </w:rPr>
        <w:t>.</w:t>
      </w:r>
      <w:r>
        <w:rPr>
          <w:b/>
          <w:szCs w:val="24"/>
        </w:rPr>
        <w:t xml:space="preserve"> </w:t>
      </w:r>
      <w:r w:rsidR="00166445">
        <w:rPr>
          <w:b/>
          <w:szCs w:val="24"/>
        </w:rPr>
        <w:t xml:space="preserve">    </w:t>
      </w:r>
      <w:r>
        <w:rPr>
          <w:szCs w:val="24"/>
        </w:rPr>
        <w:t xml:space="preserve">Pasvalio rajono savivaldybės administracijos </w:t>
      </w:r>
      <w:r w:rsidRPr="001A0135">
        <w:rPr>
          <w:szCs w:val="24"/>
        </w:rPr>
        <w:t>Strateginio planavimo ir investicijų skyrius</w:t>
      </w:r>
      <w:r>
        <w:rPr>
          <w:szCs w:val="24"/>
        </w:rPr>
        <w:t>.</w:t>
      </w:r>
      <w:r w:rsidR="00166445">
        <w:rPr>
          <w:szCs w:val="24"/>
        </w:rPr>
        <w:t xml:space="preserve"> </w:t>
      </w:r>
    </w:p>
    <w:p w14:paraId="111CB165" w14:textId="77777777" w:rsidR="00AA1F07" w:rsidRDefault="00AA1F07" w:rsidP="00166445">
      <w:pPr>
        <w:ind w:left="709"/>
        <w:jc w:val="both"/>
        <w:rPr>
          <w:b/>
          <w:szCs w:val="24"/>
        </w:rPr>
      </w:pPr>
      <w:r>
        <w:rPr>
          <w:szCs w:val="24"/>
        </w:rPr>
        <w:t xml:space="preserve">Atsakingas asmuo – </w:t>
      </w:r>
      <w:r w:rsidRPr="001A0135">
        <w:rPr>
          <w:szCs w:val="24"/>
        </w:rPr>
        <w:t>Strateginio planavimo ir investicijų skyri</w:t>
      </w:r>
      <w:r>
        <w:rPr>
          <w:szCs w:val="24"/>
        </w:rPr>
        <w:t>a</w:t>
      </w:r>
      <w:r w:rsidRPr="001A0135">
        <w:rPr>
          <w:szCs w:val="24"/>
        </w:rPr>
        <w:t>us</w:t>
      </w:r>
      <w:r>
        <w:rPr>
          <w:szCs w:val="24"/>
        </w:rPr>
        <w:t xml:space="preserve"> vyr. specialistė Virginija Antanavičienė.</w:t>
      </w:r>
    </w:p>
    <w:p w14:paraId="14CE2604" w14:textId="77777777" w:rsidR="00AA1F07" w:rsidRPr="001A0135" w:rsidRDefault="00AA1F07" w:rsidP="00AA1F07">
      <w:pPr>
        <w:jc w:val="both"/>
        <w:rPr>
          <w:szCs w:val="24"/>
        </w:rPr>
      </w:pPr>
    </w:p>
    <w:p w14:paraId="43953561" w14:textId="77777777" w:rsidR="00AA1F07" w:rsidRDefault="00AA1F07" w:rsidP="00AA1F07">
      <w:pPr>
        <w:rPr>
          <w:szCs w:val="24"/>
        </w:rPr>
      </w:pPr>
    </w:p>
    <w:p w14:paraId="4E2DA07B" w14:textId="77777777" w:rsidR="00AA1F07" w:rsidRPr="001A0135" w:rsidRDefault="00AA1F07" w:rsidP="00AA1F07">
      <w:pPr>
        <w:rPr>
          <w:szCs w:val="24"/>
        </w:rPr>
      </w:pPr>
      <w:r w:rsidRPr="001A0135">
        <w:rPr>
          <w:szCs w:val="24"/>
        </w:rPr>
        <w:t xml:space="preserve">Strateginio planavimo ir investicijų skyriaus </w:t>
      </w:r>
    </w:p>
    <w:p w14:paraId="47726B25" w14:textId="77777777" w:rsidR="00AA1F07" w:rsidRDefault="00AA1F07" w:rsidP="00AA1F07">
      <w:pPr>
        <w:rPr>
          <w:szCs w:val="24"/>
        </w:rPr>
      </w:pPr>
      <w:r w:rsidRPr="001A0135">
        <w:rPr>
          <w:szCs w:val="24"/>
        </w:rPr>
        <w:t xml:space="preserve">vyriausioji specialistė </w:t>
      </w:r>
      <w:r w:rsidRPr="001A0135">
        <w:rPr>
          <w:szCs w:val="24"/>
        </w:rPr>
        <w:tab/>
      </w:r>
      <w:r w:rsidRPr="001A0135">
        <w:rPr>
          <w:szCs w:val="24"/>
        </w:rPr>
        <w:tab/>
      </w:r>
      <w:r w:rsidRPr="001A0135">
        <w:rPr>
          <w:szCs w:val="24"/>
        </w:rPr>
        <w:tab/>
      </w:r>
      <w:r w:rsidRPr="001A0135">
        <w:rPr>
          <w:szCs w:val="24"/>
        </w:rPr>
        <w:tab/>
      </w:r>
      <w:r w:rsidRPr="001A0135">
        <w:rPr>
          <w:szCs w:val="24"/>
        </w:rPr>
        <w:tab/>
      </w:r>
      <w:r w:rsidRPr="001A0135">
        <w:rPr>
          <w:szCs w:val="24"/>
        </w:rPr>
        <w:tab/>
      </w:r>
      <w:r w:rsidRPr="001A0135">
        <w:rPr>
          <w:szCs w:val="24"/>
        </w:rPr>
        <w:tab/>
        <w:t>Virginija Antanavičienė</w:t>
      </w:r>
    </w:p>
    <w:p w14:paraId="0B8549D4" w14:textId="77777777" w:rsidR="00166445" w:rsidRDefault="00166445" w:rsidP="00AA1F07">
      <w:pPr>
        <w:rPr>
          <w:szCs w:val="24"/>
        </w:rPr>
      </w:pPr>
    </w:p>
    <w:p w14:paraId="136E0643" w14:textId="77777777" w:rsidR="00166445" w:rsidRDefault="00166445" w:rsidP="00AA1F07">
      <w:pPr>
        <w:rPr>
          <w:szCs w:val="24"/>
        </w:rPr>
      </w:pPr>
    </w:p>
    <w:p w14:paraId="7EF2ED50" w14:textId="77777777" w:rsidR="00166445" w:rsidRDefault="00166445" w:rsidP="00AA1F07">
      <w:pPr>
        <w:rPr>
          <w:szCs w:val="24"/>
        </w:rPr>
      </w:pPr>
    </w:p>
    <w:sectPr w:rsidR="00166445" w:rsidSect="00FD44F2">
      <w:headerReference w:type="first" r:id="rId7"/>
      <w:type w:val="continuous"/>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F7973C" w14:textId="77777777" w:rsidR="00AB2A02" w:rsidRDefault="00AB2A02">
      <w:r>
        <w:separator/>
      </w:r>
    </w:p>
  </w:endnote>
  <w:endnote w:type="continuationSeparator" w:id="0">
    <w:p w14:paraId="5E496F9C" w14:textId="77777777" w:rsidR="00AB2A02" w:rsidRDefault="00AB2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LT">
    <w:altName w:val="Times New Roman"/>
    <w:panose1 w:val="00000000000000000000"/>
    <w:charset w:val="BA"/>
    <w:family w:val="roman"/>
    <w:notTrueType/>
    <w:pitch w:val="variable"/>
    <w:sig w:usb0="00000007" w:usb1="00000000" w:usb2="00000000" w:usb3="00000000" w:csb0="00000081"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297D0" w14:textId="77777777" w:rsidR="00AB2A02" w:rsidRDefault="00AB2A02">
      <w:r>
        <w:separator/>
      </w:r>
    </w:p>
  </w:footnote>
  <w:footnote w:type="continuationSeparator" w:id="0">
    <w:p w14:paraId="3B82A00E" w14:textId="77777777" w:rsidR="00AB2A02" w:rsidRDefault="00AB2A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5E43C" w14:textId="77777777" w:rsidR="003A3024" w:rsidRDefault="003A3024">
    <w:pPr>
      <w:pStyle w:val="Antrats"/>
      <w:rPr>
        <w:b/>
      </w:rPr>
    </w:pPr>
    <w:r>
      <w:tab/>
    </w:r>
    <w:r>
      <w:tab/>
      <w:t xml:space="preserve">   </w:t>
    </w:r>
  </w:p>
  <w:p w14:paraId="1571954F" w14:textId="77777777" w:rsidR="003A3024" w:rsidRDefault="003A3024">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F0966"/>
    <w:multiLevelType w:val="hybridMultilevel"/>
    <w:tmpl w:val="263AE9AA"/>
    <w:lvl w:ilvl="0" w:tplc="0427000F">
      <w:start w:val="1"/>
      <w:numFmt w:val="decimal"/>
      <w:lvlText w:val="%1."/>
      <w:lvlJc w:val="left"/>
      <w:pPr>
        <w:tabs>
          <w:tab w:val="num" w:pos="890"/>
        </w:tabs>
        <w:ind w:left="890" w:hanging="360"/>
      </w:pPr>
      <w:rPr>
        <w:rFonts w:cs="Times New Roman"/>
      </w:rPr>
    </w:lvl>
    <w:lvl w:ilvl="1" w:tplc="04270019" w:tentative="1">
      <w:start w:val="1"/>
      <w:numFmt w:val="lowerLetter"/>
      <w:lvlText w:val="%2."/>
      <w:lvlJc w:val="left"/>
      <w:pPr>
        <w:tabs>
          <w:tab w:val="num" w:pos="1610"/>
        </w:tabs>
        <w:ind w:left="1610" w:hanging="360"/>
      </w:pPr>
      <w:rPr>
        <w:rFonts w:cs="Times New Roman"/>
      </w:rPr>
    </w:lvl>
    <w:lvl w:ilvl="2" w:tplc="0427001B" w:tentative="1">
      <w:start w:val="1"/>
      <w:numFmt w:val="lowerRoman"/>
      <w:lvlText w:val="%3."/>
      <w:lvlJc w:val="right"/>
      <w:pPr>
        <w:tabs>
          <w:tab w:val="num" w:pos="2330"/>
        </w:tabs>
        <w:ind w:left="2330" w:hanging="180"/>
      </w:pPr>
      <w:rPr>
        <w:rFonts w:cs="Times New Roman"/>
      </w:rPr>
    </w:lvl>
    <w:lvl w:ilvl="3" w:tplc="0427000F" w:tentative="1">
      <w:start w:val="1"/>
      <w:numFmt w:val="decimal"/>
      <w:lvlText w:val="%4."/>
      <w:lvlJc w:val="left"/>
      <w:pPr>
        <w:tabs>
          <w:tab w:val="num" w:pos="3050"/>
        </w:tabs>
        <w:ind w:left="3050" w:hanging="360"/>
      </w:pPr>
      <w:rPr>
        <w:rFonts w:cs="Times New Roman"/>
      </w:rPr>
    </w:lvl>
    <w:lvl w:ilvl="4" w:tplc="04270019" w:tentative="1">
      <w:start w:val="1"/>
      <w:numFmt w:val="lowerLetter"/>
      <w:lvlText w:val="%5."/>
      <w:lvlJc w:val="left"/>
      <w:pPr>
        <w:tabs>
          <w:tab w:val="num" w:pos="3770"/>
        </w:tabs>
        <w:ind w:left="3770" w:hanging="360"/>
      </w:pPr>
      <w:rPr>
        <w:rFonts w:cs="Times New Roman"/>
      </w:rPr>
    </w:lvl>
    <w:lvl w:ilvl="5" w:tplc="0427001B" w:tentative="1">
      <w:start w:val="1"/>
      <w:numFmt w:val="lowerRoman"/>
      <w:lvlText w:val="%6."/>
      <w:lvlJc w:val="right"/>
      <w:pPr>
        <w:tabs>
          <w:tab w:val="num" w:pos="4490"/>
        </w:tabs>
        <w:ind w:left="4490" w:hanging="180"/>
      </w:pPr>
      <w:rPr>
        <w:rFonts w:cs="Times New Roman"/>
      </w:rPr>
    </w:lvl>
    <w:lvl w:ilvl="6" w:tplc="0427000F" w:tentative="1">
      <w:start w:val="1"/>
      <w:numFmt w:val="decimal"/>
      <w:lvlText w:val="%7."/>
      <w:lvlJc w:val="left"/>
      <w:pPr>
        <w:tabs>
          <w:tab w:val="num" w:pos="5210"/>
        </w:tabs>
        <w:ind w:left="5210" w:hanging="360"/>
      </w:pPr>
      <w:rPr>
        <w:rFonts w:cs="Times New Roman"/>
      </w:rPr>
    </w:lvl>
    <w:lvl w:ilvl="7" w:tplc="04270019" w:tentative="1">
      <w:start w:val="1"/>
      <w:numFmt w:val="lowerLetter"/>
      <w:lvlText w:val="%8."/>
      <w:lvlJc w:val="left"/>
      <w:pPr>
        <w:tabs>
          <w:tab w:val="num" w:pos="5930"/>
        </w:tabs>
        <w:ind w:left="5930" w:hanging="360"/>
      </w:pPr>
      <w:rPr>
        <w:rFonts w:cs="Times New Roman"/>
      </w:rPr>
    </w:lvl>
    <w:lvl w:ilvl="8" w:tplc="0427001B" w:tentative="1">
      <w:start w:val="1"/>
      <w:numFmt w:val="lowerRoman"/>
      <w:lvlText w:val="%9."/>
      <w:lvlJc w:val="right"/>
      <w:pPr>
        <w:tabs>
          <w:tab w:val="num" w:pos="6650"/>
        </w:tabs>
        <w:ind w:left="6650" w:hanging="180"/>
      </w:pPr>
      <w:rPr>
        <w:rFonts w:cs="Times New Roman"/>
      </w:rPr>
    </w:lvl>
  </w:abstractNum>
  <w:abstractNum w:abstractNumId="1" w15:restartNumberingAfterBreak="0">
    <w:nsid w:val="043466B4"/>
    <w:multiLevelType w:val="multilevel"/>
    <w:tmpl w:val="263AE9AA"/>
    <w:lvl w:ilvl="0">
      <w:start w:val="1"/>
      <w:numFmt w:val="decimal"/>
      <w:lvlText w:val="%1."/>
      <w:lvlJc w:val="left"/>
      <w:pPr>
        <w:tabs>
          <w:tab w:val="num" w:pos="890"/>
        </w:tabs>
        <w:ind w:left="890" w:hanging="360"/>
      </w:pPr>
      <w:rPr>
        <w:rFonts w:cs="Times New Roman"/>
      </w:rPr>
    </w:lvl>
    <w:lvl w:ilvl="1">
      <w:start w:val="1"/>
      <w:numFmt w:val="lowerLetter"/>
      <w:lvlText w:val="%2."/>
      <w:lvlJc w:val="left"/>
      <w:pPr>
        <w:tabs>
          <w:tab w:val="num" w:pos="1610"/>
        </w:tabs>
        <w:ind w:left="1610" w:hanging="360"/>
      </w:pPr>
      <w:rPr>
        <w:rFonts w:cs="Times New Roman"/>
      </w:rPr>
    </w:lvl>
    <w:lvl w:ilvl="2">
      <w:start w:val="1"/>
      <w:numFmt w:val="lowerRoman"/>
      <w:lvlText w:val="%3."/>
      <w:lvlJc w:val="right"/>
      <w:pPr>
        <w:tabs>
          <w:tab w:val="num" w:pos="2330"/>
        </w:tabs>
        <w:ind w:left="2330" w:hanging="180"/>
      </w:pPr>
      <w:rPr>
        <w:rFonts w:cs="Times New Roman"/>
      </w:rPr>
    </w:lvl>
    <w:lvl w:ilvl="3">
      <w:start w:val="1"/>
      <w:numFmt w:val="decimal"/>
      <w:lvlText w:val="%4."/>
      <w:lvlJc w:val="left"/>
      <w:pPr>
        <w:tabs>
          <w:tab w:val="num" w:pos="3050"/>
        </w:tabs>
        <w:ind w:left="3050" w:hanging="360"/>
      </w:pPr>
      <w:rPr>
        <w:rFonts w:cs="Times New Roman"/>
      </w:rPr>
    </w:lvl>
    <w:lvl w:ilvl="4">
      <w:start w:val="1"/>
      <w:numFmt w:val="lowerLetter"/>
      <w:lvlText w:val="%5."/>
      <w:lvlJc w:val="left"/>
      <w:pPr>
        <w:tabs>
          <w:tab w:val="num" w:pos="3770"/>
        </w:tabs>
        <w:ind w:left="3770" w:hanging="360"/>
      </w:pPr>
      <w:rPr>
        <w:rFonts w:cs="Times New Roman"/>
      </w:rPr>
    </w:lvl>
    <w:lvl w:ilvl="5">
      <w:start w:val="1"/>
      <w:numFmt w:val="lowerRoman"/>
      <w:lvlText w:val="%6."/>
      <w:lvlJc w:val="right"/>
      <w:pPr>
        <w:tabs>
          <w:tab w:val="num" w:pos="4490"/>
        </w:tabs>
        <w:ind w:left="4490" w:hanging="180"/>
      </w:pPr>
      <w:rPr>
        <w:rFonts w:cs="Times New Roman"/>
      </w:rPr>
    </w:lvl>
    <w:lvl w:ilvl="6">
      <w:start w:val="1"/>
      <w:numFmt w:val="decimal"/>
      <w:lvlText w:val="%7."/>
      <w:lvlJc w:val="left"/>
      <w:pPr>
        <w:tabs>
          <w:tab w:val="num" w:pos="5210"/>
        </w:tabs>
        <w:ind w:left="5210" w:hanging="360"/>
      </w:pPr>
      <w:rPr>
        <w:rFonts w:cs="Times New Roman"/>
      </w:rPr>
    </w:lvl>
    <w:lvl w:ilvl="7">
      <w:start w:val="1"/>
      <w:numFmt w:val="lowerLetter"/>
      <w:lvlText w:val="%8."/>
      <w:lvlJc w:val="left"/>
      <w:pPr>
        <w:tabs>
          <w:tab w:val="num" w:pos="5930"/>
        </w:tabs>
        <w:ind w:left="5930" w:hanging="360"/>
      </w:pPr>
      <w:rPr>
        <w:rFonts w:cs="Times New Roman"/>
      </w:rPr>
    </w:lvl>
    <w:lvl w:ilvl="8">
      <w:start w:val="1"/>
      <w:numFmt w:val="lowerRoman"/>
      <w:lvlText w:val="%9."/>
      <w:lvlJc w:val="right"/>
      <w:pPr>
        <w:tabs>
          <w:tab w:val="num" w:pos="6650"/>
        </w:tabs>
        <w:ind w:left="6650" w:hanging="180"/>
      </w:pPr>
      <w:rPr>
        <w:rFonts w:cs="Times New Roman"/>
      </w:rPr>
    </w:lvl>
  </w:abstractNum>
  <w:abstractNum w:abstractNumId="2" w15:restartNumberingAfterBreak="0">
    <w:nsid w:val="06017274"/>
    <w:multiLevelType w:val="hybridMultilevel"/>
    <w:tmpl w:val="580C5F76"/>
    <w:lvl w:ilvl="0" w:tplc="0427000F">
      <w:start w:val="1"/>
      <w:numFmt w:val="decimal"/>
      <w:lvlText w:val="%1."/>
      <w:lvlJc w:val="left"/>
      <w:pPr>
        <w:ind w:left="644" w:hanging="360"/>
      </w:pPr>
      <w:rPr>
        <w:rFonts w:cs="Times New Roman"/>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3" w15:restartNumberingAfterBreak="0">
    <w:nsid w:val="07421C7C"/>
    <w:multiLevelType w:val="hybridMultilevel"/>
    <w:tmpl w:val="87AC71E0"/>
    <w:lvl w:ilvl="0" w:tplc="0427000F">
      <w:start w:val="1"/>
      <w:numFmt w:val="decimal"/>
      <w:lvlText w:val="%1."/>
      <w:lvlJc w:val="left"/>
      <w:pPr>
        <w:ind w:left="1080" w:hanging="360"/>
      </w:pPr>
      <w:rPr>
        <w:rFonts w:cs="Times New Roman"/>
      </w:rPr>
    </w:lvl>
    <w:lvl w:ilvl="1" w:tplc="04270019" w:tentative="1">
      <w:start w:val="1"/>
      <w:numFmt w:val="lowerLetter"/>
      <w:lvlText w:val="%2."/>
      <w:lvlJc w:val="left"/>
      <w:pPr>
        <w:ind w:left="1800" w:hanging="360"/>
      </w:pPr>
      <w:rPr>
        <w:rFonts w:cs="Times New Roman"/>
      </w:rPr>
    </w:lvl>
    <w:lvl w:ilvl="2" w:tplc="0427001B" w:tentative="1">
      <w:start w:val="1"/>
      <w:numFmt w:val="lowerRoman"/>
      <w:lvlText w:val="%3."/>
      <w:lvlJc w:val="right"/>
      <w:pPr>
        <w:ind w:left="2520" w:hanging="180"/>
      </w:pPr>
      <w:rPr>
        <w:rFonts w:cs="Times New Roman"/>
      </w:rPr>
    </w:lvl>
    <w:lvl w:ilvl="3" w:tplc="0427000F" w:tentative="1">
      <w:start w:val="1"/>
      <w:numFmt w:val="decimal"/>
      <w:lvlText w:val="%4."/>
      <w:lvlJc w:val="left"/>
      <w:pPr>
        <w:ind w:left="3240" w:hanging="360"/>
      </w:pPr>
      <w:rPr>
        <w:rFonts w:cs="Times New Roman"/>
      </w:rPr>
    </w:lvl>
    <w:lvl w:ilvl="4" w:tplc="04270019" w:tentative="1">
      <w:start w:val="1"/>
      <w:numFmt w:val="lowerLetter"/>
      <w:lvlText w:val="%5."/>
      <w:lvlJc w:val="left"/>
      <w:pPr>
        <w:ind w:left="3960" w:hanging="360"/>
      </w:pPr>
      <w:rPr>
        <w:rFonts w:cs="Times New Roman"/>
      </w:rPr>
    </w:lvl>
    <w:lvl w:ilvl="5" w:tplc="0427001B" w:tentative="1">
      <w:start w:val="1"/>
      <w:numFmt w:val="lowerRoman"/>
      <w:lvlText w:val="%6."/>
      <w:lvlJc w:val="right"/>
      <w:pPr>
        <w:ind w:left="4680" w:hanging="180"/>
      </w:pPr>
      <w:rPr>
        <w:rFonts w:cs="Times New Roman"/>
      </w:rPr>
    </w:lvl>
    <w:lvl w:ilvl="6" w:tplc="0427000F" w:tentative="1">
      <w:start w:val="1"/>
      <w:numFmt w:val="decimal"/>
      <w:lvlText w:val="%7."/>
      <w:lvlJc w:val="left"/>
      <w:pPr>
        <w:ind w:left="5400" w:hanging="360"/>
      </w:pPr>
      <w:rPr>
        <w:rFonts w:cs="Times New Roman"/>
      </w:rPr>
    </w:lvl>
    <w:lvl w:ilvl="7" w:tplc="04270019" w:tentative="1">
      <w:start w:val="1"/>
      <w:numFmt w:val="lowerLetter"/>
      <w:lvlText w:val="%8."/>
      <w:lvlJc w:val="left"/>
      <w:pPr>
        <w:ind w:left="6120" w:hanging="360"/>
      </w:pPr>
      <w:rPr>
        <w:rFonts w:cs="Times New Roman"/>
      </w:rPr>
    </w:lvl>
    <w:lvl w:ilvl="8" w:tplc="0427001B" w:tentative="1">
      <w:start w:val="1"/>
      <w:numFmt w:val="lowerRoman"/>
      <w:lvlText w:val="%9."/>
      <w:lvlJc w:val="right"/>
      <w:pPr>
        <w:ind w:left="6840" w:hanging="180"/>
      </w:pPr>
      <w:rPr>
        <w:rFonts w:cs="Times New Roman"/>
      </w:rPr>
    </w:lvl>
  </w:abstractNum>
  <w:abstractNum w:abstractNumId="4" w15:restartNumberingAfterBreak="0">
    <w:nsid w:val="0A51084A"/>
    <w:multiLevelType w:val="hybridMultilevel"/>
    <w:tmpl w:val="5B289AAE"/>
    <w:lvl w:ilvl="0" w:tplc="0427000F">
      <w:start w:val="1"/>
      <w:numFmt w:val="decimal"/>
      <w:lvlText w:val="%1."/>
      <w:lvlJc w:val="left"/>
      <w:pPr>
        <w:ind w:left="720" w:hanging="360"/>
      </w:pPr>
      <w:rPr>
        <w:rFonts w:cs="Times New Roman"/>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5" w15:restartNumberingAfterBreak="0">
    <w:nsid w:val="0F7A6B3E"/>
    <w:multiLevelType w:val="hybridMultilevel"/>
    <w:tmpl w:val="0776BEDC"/>
    <w:lvl w:ilvl="0" w:tplc="0427000F">
      <w:start w:val="1"/>
      <w:numFmt w:val="decimal"/>
      <w:lvlText w:val="%1."/>
      <w:lvlJc w:val="left"/>
      <w:pPr>
        <w:ind w:left="720" w:hanging="360"/>
      </w:pPr>
      <w:rPr>
        <w:rFonts w:cs="Times New Roman"/>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6" w15:restartNumberingAfterBreak="0">
    <w:nsid w:val="0F8337A8"/>
    <w:multiLevelType w:val="hybridMultilevel"/>
    <w:tmpl w:val="722ECE9E"/>
    <w:lvl w:ilvl="0" w:tplc="0427000F">
      <w:start w:val="1"/>
      <w:numFmt w:val="decimal"/>
      <w:lvlText w:val="%1."/>
      <w:lvlJc w:val="left"/>
      <w:pPr>
        <w:ind w:left="720" w:hanging="360"/>
      </w:pPr>
      <w:rPr>
        <w:rFonts w:cs="Times New Roman"/>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7" w15:restartNumberingAfterBreak="0">
    <w:nsid w:val="11B4584C"/>
    <w:multiLevelType w:val="multilevel"/>
    <w:tmpl w:val="58CC0DDA"/>
    <w:lvl w:ilvl="0">
      <w:start w:val="1"/>
      <w:numFmt w:val="decimal"/>
      <w:lvlText w:val="%1."/>
      <w:lvlJc w:val="left"/>
      <w:pPr>
        <w:tabs>
          <w:tab w:val="num" w:pos="1080"/>
        </w:tabs>
        <w:ind w:left="1080" w:hanging="360"/>
      </w:pPr>
      <w:rPr>
        <w:rFonts w:cs="Times New Roman" w:hint="default"/>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8" w15:restartNumberingAfterBreak="0">
    <w:nsid w:val="12C6578F"/>
    <w:multiLevelType w:val="hybridMultilevel"/>
    <w:tmpl w:val="BCD49668"/>
    <w:lvl w:ilvl="0" w:tplc="0427000F">
      <w:start w:val="1"/>
      <w:numFmt w:val="decimal"/>
      <w:lvlText w:val="%1."/>
      <w:lvlJc w:val="left"/>
      <w:pPr>
        <w:ind w:left="720" w:hanging="360"/>
      </w:pPr>
      <w:rPr>
        <w:rFonts w:cs="Times New Roman"/>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9" w15:restartNumberingAfterBreak="0">
    <w:nsid w:val="1928525B"/>
    <w:multiLevelType w:val="hybridMultilevel"/>
    <w:tmpl w:val="87AC71E0"/>
    <w:lvl w:ilvl="0" w:tplc="0427000F">
      <w:start w:val="1"/>
      <w:numFmt w:val="decimal"/>
      <w:lvlText w:val="%1."/>
      <w:lvlJc w:val="left"/>
      <w:pPr>
        <w:ind w:left="1080" w:hanging="360"/>
      </w:pPr>
      <w:rPr>
        <w:rFonts w:cs="Times New Roman"/>
      </w:rPr>
    </w:lvl>
    <w:lvl w:ilvl="1" w:tplc="04270019" w:tentative="1">
      <w:start w:val="1"/>
      <w:numFmt w:val="lowerLetter"/>
      <w:lvlText w:val="%2."/>
      <w:lvlJc w:val="left"/>
      <w:pPr>
        <w:ind w:left="1800" w:hanging="360"/>
      </w:pPr>
      <w:rPr>
        <w:rFonts w:cs="Times New Roman"/>
      </w:rPr>
    </w:lvl>
    <w:lvl w:ilvl="2" w:tplc="0427001B" w:tentative="1">
      <w:start w:val="1"/>
      <w:numFmt w:val="lowerRoman"/>
      <w:lvlText w:val="%3."/>
      <w:lvlJc w:val="right"/>
      <w:pPr>
        <w:ind w:left="2520" w:hanging="180"/>
      </w:pPr>
      <w:rPr>
        <w:rFonts w:cs="Times New Roman"/>
      </w:rPr>
    </w:lvl>
    <w:lvl w:ilvl="3" w:tplc="0427000F" w:tentative="1">
      <w:start w:val="1"/>
      <w:numFmt w:val="decimal"/>
      <w:lvlText w:val="%4."/>
      <w:lvlJc w:val="left"/>
      <w:pPr>
        <w:ind w:left="3240" w:hanging="360"/>
      </w:pPr>
      <w:rPr>
        <w:rFonts w:cs="Times New Roman"/>
      </w:rPr>
    </w:lvl>
    <w:lvl w:ilvl="4" w:tplc="04270019" w:tentative="1">
      <w:start w:val="1"/>
      <w:numFmt w:val="lowerLetter"/>
      <w:lvlText w:val="%5."/>
      <w:lvlJc w:val="left"/>
      <w:pPr>
        <w:ind w:left="3960" w:hanging="360"/>
      </w:pPr>
      <w:rPr>
        <w:rFonts w:cs="Times New Roman"/>
      </w:rPr>
    </w:lvl>
    <w:lvl w:ilvl="5" w:tplc="0427001B" w:tentative="1">
      <w:start w:val="1"/>
      <w:numFmt w:val="lowerRoman"/>
      <w:lvlText w:val="%6."/>
      <w:lvlJc w:val="right"/>
      <w:pPr>
        <w:ind w:left="4680" w:hanging="180"/>
      </w:pPr>
      <w:rPr>
        <w:rFonts w:cs="Times New Roman"/>
      </w:rPr>
    </w:lvl>
    <w:lvl w:ilvl="6" w:tplc="0427000F" w:tentative="1">
      <w:start w:val="1"/>
      <w:numFmt w:val="decimal"/>
      <w:lvlText w:val="%7."/>
      <w:lvlJc w:val="left"/>
      <w:pPr>
        <w:ind w:left="5400" w:hanging="360"/>
      </w:pPr>
      <w:rPr>
        <w:rFonts w:cs="Times New Roman"/>
      </w:rPr>
    </w:lvl>
    <w:lvl w:ilvl="7" w:tplc="04270019" w:tentative="1">
      <w:start w:val="1"/>
      <w:numFmt w:val="lowerLetter"/>
      <w:lvlText w:val="%8."/>
      <w:lvlJc w:val="left"/>
      <w:pPr>
        <w:ind w:left="6120" w:hanging="360"/>
      </w:pPr>
      <w:rPr>
        <w:rFonts w:cs="Times New Roman"/>
      </w:rPr>
    </w:lvl>
    <w:lvl w:ilvl="8" w:tplc="0427001B" w:tentative="1">
      <w:start w:val="1"/>
      <w:numFmt w:val="lowerRoman"/>
      <w:lvlText w:val="%9."/>
      <w:lvlJc w:val="right"/>
      <w:pPr>
        <w:ind w:left="6840" w:hanging="180"/>
      </w:pPr>
      <w:rPr>
        <w:rFonts w:cs="Times New Roman"/>
      </w:rPr>
    </w:lvl>
  </w:abstractNum>
  <w:abstractNum w:abstractNumId="10" w15:restartNumberingAfterBreak="0">
    <w:nsid w:val="1D1977AC"/>
    <w:multiLevelType w:val="hybridMultilevel"/>
    <w:tmpl w:val="AA90C7F8"/>
    <w:lvl w:ilvl="0" w:tplc="0427000F">
      <w:start w:val="1"/>
      <w:numFmt w:val="decimal"/>
      <w:lvlText w:val="%1."/>
      <w:lvlJc w:val="left"/>
      <w:pPr>
        <w:ind w:left="720" w:hanging="360"/>
      </w:pPr>
      <w:rPr>
        <w:rFonts w:cs="Times New Roman"/>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11" w15:restartNumberingAfterBreak="0">
    <w:nsid w:val="21782E68"/>
    <w:multiLevelType w:val="hybridMultilevel"/>
    <w:tmpl w:val="0EDEBEF0"/>
    <w:lvl w:ilvl="0" w:tplc="0427000F">
      <w:start w:val="1"/>
      <w:numFmt w:val="decimal"/>
      <w:lvlText w:val="%1."/>
      <w:lvlJc w:val="left"/>
      <w:pPr>
        <w:ind w:left="720" w:hanging="360"/>
      </w:pPr>
      <w:rPr>
        <w:rFonts w:cs="Times New Roman"/>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12" w15:restartNumberingAfterBreak="0">
    <w:nsid w:val="23AA69CE"/>
    <w:multiLevelType w:val="hybridMultilevel"/>
    <w:tmpl w:val="90FC7F30"/>
    <w:lvl w:ilvl="0" w:tplc="0427000F">
      <w:start w:val="1"/>
      <w:numFmt w:val="decimal"/>
      <w:lvlText w:val="%1."/>
      <w:lvlJc w:val="left"/>
      <w:pPr>
        <w:ind w:left="1080" w:hanging="360"/>
      </w:pPr>
      <w:rPr>
        <w:rFonts w:cs="Times New Roman"/>
      </w:rPr>
    </w:lvl>
    <w:lvl w:ilvl="1" w:tplc="04270019" w:tentative="1">
      <w:start w:val="1"/>
      <w:numFmt w:val="lowerLetter"/>
      <w:lvlText w:val="%2."/>
      <w:lvlJc w:val="left"/>
      <w:pPr>
        <w:ind w:left="1800" w:hanging="360"/>
      </w:pPr>
      <w:rPr>
        <w:rFonts w:cs="Times New Roman"/>
      </w:rPr>
    </w:lvl>
    <w:lvl w:ilvl="2" w:tplc="0427001B" w:tentative="1">
      <w:start w:val="1"/>
      <w:numFmt w:val="lowerRoman"/>
      <w:lvlText w:val="%3."/>
      <w:lvlJc w:val="right"/>
      <w:pPr>
        <w:ind w:left="2520" w:hanging="180"/>
      </w:pPr>
      <w:rPr>
        <w:rFonts w:cs="Times New Roman"/>
      </w:rPr>
    </w:lvl>
    <w:lvl w:ilvl="3" w:tplc="0427000F" w:tentative="1">
      <w:start w:val="1"/>
      <w:numFmt w:val="decimal"/>
      <w:lvlText w:val="%4."/>
      <w:lvlJc w:val="left"/>
      <w:pPr>
        <w:ind w:left="3240" w:hanging="360"/>
      </w:pPr>
      <w:rPr>
        <w:rFonts w:cs="Times New Roman"/>
      </w:rPr>
    </w:lvl>
    <w:lvl w:ilvl="4" w:tplc="04270019" w:tentative="1">
      <w:start w:val="1"/>
      <w:numFmt w:val="lowerLetter"/>
      <w:lvlText w:val="%5."/>
      <w:lvlJc w:val="left"/>
      <w:pPr>
        <w:ind w:left="3960" w:hanging="360"/>
      </w:pPr>
      <w:rPr>
        <w:rFonts w:cs="Times New Roman"/>
      </w:rPr>
    </w:lvl>
    <w:lvl w:ilvl="5" w:tplc="0427001B" w:tentative="1">
      <w:start w:val="1"/>
      <w:numFmt w:val="lowerRoman"/>
      <w:lvlText w:val="%6."/>
      <w:lvlJc w:val="right"/>
      <w:pPr>
        <w:ind w:left="4680" w:hanging="180"/>
      </w:pPr>
      <w:rPr>
        <w:rFonts w:cs="Times New Roman"/>
      </w:rPr>
    </w:lvl>
    <w:lvl w:ilvl="6" w:tplc="0427000F" w:tentative="1">
      <w:start w:val="1"/>
      <w:numFmt w:val="decimal"/>
      <w:lvlText w:val="%7."/>
      <w:lvlJc w:val="left"/>
      <w:pPr>
        <w:ind w:left="5400" w:hanging="360"/>
      </w:pPr>
      <w:rPr>
        <w:rFonts w:cs="Times New Roman"/>
      </w:rPr>
    </w:lvl>
    <w:lvl w:ilvl="7" w:tplc="04270019" w:tentative="1">
      <w:start w:val="1"/>
      <w:numFmt w:val="lowerLetter"/>
      <w:lvlText w:val="%8."/>
      <w:lvlJc w:val="left"/>
      <w:pPr>
        <w:ind w:left="6120" w:hanging="360"/>
      </w:pPr>
      <w:rPr>
        <w:rFonts w:cs="Times New Roman"/>
      </w:rPr>
    </w:lvl>
    <w:lvl w:ilvl="8" w:tplc="0427001B" w:tentative="1">
      <w:start w:val="1"/>
      <w:numFmt w:val="lowerRoman"/>
      <w:lvlText w:val="%9."/>
      <w:lvlJc w:val="right"/>
      <w:pPr>
        <w:ind w:left="6840" w:hanging="180"/>
      </w:pPr>
      <w:rPr>
        <w:rFonts w:cs="Times New Roman"/>
      </w:rPr>
    </w:lvl>
  </w:abstractNum>
  <w:abstractNum w:abstractNumId="13" w15:restartNumberingAfterBreak="0">
    <w:nsid w:val="24F7517E"/>
    <w:multiLevelType w:val="hybridMultilevel"/>
    <w:tmpl w:val="F1E44C04"/>
    <w:lvl w:ilvl="0" w:tplc="0427000F">
      <w:start w:val="1"/>
      <w:numFmt w:val="decimal"/>
      <w:lvlText w:val="%1."/>
      <w:lvlJc w:val="left"/>
      <w:pPr>
        <w:ind w:left="720" w:hanging="360"/>
      </w:pPr>
      <w:rPr>
        <w:rFonts w:cs="Times New Roman"/>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14" w15:restartNumberingAfterBreak="0">
    <w:nsid w:val="2ACD3352"/>
    <w:multiLevelType w:val="hybridMultilevel"/>
    <w:tmpl w:val="58CC0DDA"/>
    <w:lvl w:ilvl="0" w:tplc="110EBFFA">
      <w:start w:val="1"/>
      <w:numFmt w:val="decimal"/>
      <w:lvlText w:val="%1."/>
      <w:lvlJc w:val="left"/>
      <w:pPr>
        <w:tabs>
          <w:tab w:val="num" w:pos="1080"/>
        </w:tabs>
        <w:ind w:left="1080" w:hanging="360"/>
      </w:pPr>
      <w:rPr>
        <w:rFonts w:cs="Times New Roman" w:hint="default"/>
      </w:rPr>
    </w:lvl>
    <w:lvl w:ilvl="1" w:tplc="04270019" w:tentative="1">
      <w:start w:val="1"/>
      <w:numFmt w:val="lowerLetter"/>
      <w:lvlText w:val="%2."/>
      <w:lvlJc w:val="left"/>
      <w:pPr>
        <w:tabs>
          <w:tab w:val="num" w:pos="1800"/>
        </w:tabs>
        <w:ind w:left="1800" w:hanging="360"/>
      </w:pPr>
      <w:rPr>
        <w:rFonts w:cs="Times New Roman"/>
      </w:rPr>
    </w:lvl>
    <w:lvl w:ilvl="2" w:tplc="0427001B" w:tentative="1">
      <w:start w:val="1"/>
      <w:numFmt w:val="lowerRoman"/>
      <w:lvlText w:val="%3."/>
      <w:lvlJc w:val="right"/>
      <w:pPr>
        <w:tabs>
          <w:tab w:val="num" w:pos="2520"/>
        </w:tabs>
        <w:ind w:left="2520" w:hanging="180"/>
      </w:pPr>
      <w:rPr>
        <w:rFonts w:cs="Times New Roman"/>
      </w:rPr>
    </w:lvl>
    <w:lvl w:ilvl="3" w:tplc="0427000F" w:tentative="1">
      <w:start w:val="1"/>
      <w:numFmt w:val="decimal"/>
      <w:lvlText w:val="%4."/>
      <w:lvlJc w:val="left"/>
      <w:pPr>
        <w:tabs>
          <w:tab w:val="num" w:pos="3240"/>
        </w:tabs>
        <w:ind w:left="3240" w:hanging="360"/>
      </w:pPr>
      <w:rPr>
        <w:rFonts w:cs="Times New Roman"/>
      </w:rPr>
    </w:lvl>
    <w:lvl w:ilvl="4" w:tplc="04270019" w:tentative="1">
      <w:start w:val="1"/>
      <w:numFmt w:val="lowerLetter"/>
      <w:lvlText w:val="%5."/>
      <w:lvlJc w:val="left"/>
      <w:pPr>
        <w:tabs>
          <w:tab w:val="num" w:pos="3960"/>
        </w:tabs>
        <w:ind w:left="3960" w:hanging="360"/>
      </w:pPr>
      <w:rPr>
        <w:rFonts w:cs="Times New Roman"/>
      </w:rPr>
    </w:lvl>
    <w:lvl w:ilvl="5" w:tplc="0427001B" w:tentative="1">
      <w:start w:val="1"/>
      <w:numFmt w:val="lowerRoman"/>
      <w:lvlText w:val="%6."/>
      <w:lvlJc w:val="right"/>
      <w:pPr>
        <w:tabs>
          <w:tab w:val="num" w:pos="4680"/>
        </w:tabs>
        <w:ind w:left="4680" w:hanging="180"/>
      </w:pPr>
      <w:rPr>
        <w:rFonts w:cs="Times New Roman"/>
      </w:rPr>
    </w:lvl>
    <w:lvl w:ilvl="6" w:tplc="0427000F" w:tentative="1">
      <w:start w:val="1"/>
      <w:numFmt w:val="decimal"/>
      <w:lvlText w:val="%7."/>
      <w:lvlJc w:val="left"/>
      <w:pPr>
        <w:tabs>
          <w:tab w:val="num" w:pos="5400"/>
        </w:tabs>
        <w:ind w:left="5400" w:hanging="360"/>
      </w:pPr>
      <w:rPr>
        <w:rFonts w:cs="Times New Roman"/>
      </w:rPr>
    </w:lvl>
    <w:lvl w:ilvl="7" w:tplc="04270019" w:tentative="1">
      <w:start w:val="1"/>
      <w:numFmt w:val="lowerLetter"/>
      <w:lvlText w:val="%8."/>
      <w:lvlJc w:val="left"/>
      <w:pPr>
        <w:tabs>
          <w:tab w:val="num" w:pos="6120"/>
        </w:tabs>
        <w:ind w:left="6120" w:hanging="360"/>
      </w:pPr>
      <w:rPr>
        <w:rFonts w:cs="Times New Roman"/>
      </w:rPr>
    </w:lvl>
    <w:lvl w:ilvl="8" w:tplc="0427001B" w:tentative="1">
      <w:start w:val="1"/>
      <w:numFmt w:val="lowerRoman"/>
      <w:lvlText w:val="%9."/>
      <w:lvlJc w:val="right"/>
      <w:pPr>
        <w:tabs>
          <w:tab w:val="num" w:pos="6840"/>
        </w:tabs>
        <w:ind w:left="6840" w:hanging="180"/>
      </w:pPr>
      <w:rPr>
        <w:rFonts w:cs="Times New Roman"/>
      </w:rPr>
    </w:lvl>
  </w:abstractNum>
  <w:abstractNum w:abstractNumId="15" w15:restartNumberingAfterBreak="0">
    <w:nsid w:val="2D042071"/>
    <w:multiLevelType w:val="hybridMultilevel"/>
    <w:tmpl w:val="BB10DC42"/>
    <w:lvl w:ilvl="0" w:tplc="67FE0AC6">
      <w:start w:val="1"/>
      <w:numFmt w:val="decimal"/>
      <w:lvlText w:val="%1."/>
      <w:lvlJc w:val="left"/>
      <w:pPr>
        <w:tabs>
          <w:tab w:val="num" w:pos="1080"/>
        </w:tabs>
        <w:ind w:left="1080" w:hanging="360"/>
      </w:pPr>
      <w:rPr>
        <w:rFonts w:cs="Times New Roman" w:hint="default"/>
      </w:rPr>
    </w:lvl>
    <w:lvl w:ilvl="1" w:tplc="04270019" w:tentative="1">
      <w:start w:val="1"/>
      <w:numFmt w:val="lowerLetter"/>
      <w:lvlText w:val="%2."/>
      <w:lvlJc w:val="left"/>
      <w:pPr>
        <w:tabs>
          <w:tab w:val="num" w:pos="1800"/>
        </w:tabs>
        <w:ind w:left="1800" w:hanging="360"/>
      </w:pPr>
      <w:rPr>
        <w:rFonts w:cs="Times New Roman"/>
      </w:rPr>
    </w:lvl>
    <w:lvl w:ilvl="2" w:tplc="0427001B" w:tentative="1">
      <w:start w:val="1"/>
      <w:numFmt w:val="lowerRoman"/>
      <w:lvlText w:val="%3."/>
      <w:lvlJc w:val="right"/>
      <w:pPr>
        <w:tabs>
          <w:tab w:val="num" w:pos="2520"/>
        </w:tabs>
        <w:ind w:left="2520" w:hanging="180"/>
      </w:pPr>
      <w:rPr>
        <w:rFonts w:cs="Times New Roman"/>
      </w:rPr>
    </w:lvl>
    <w:lvl w:ilvl="3" w:tplc="0427000F" w:tentative="1">
      <w:start w:val="1"/>
      <w:numFmt w:val="decimal"/>
      <w:lvlText w:val="%4."/>
      <w:lvlJc w:val="left"/>
      <w:pPr>
        <w:tabs>
          <w:tab w:val="num" w:pos="3240"/>
        </w:tabs>
        <w:ind w:left="3240" w:hanging="360"/>
      </w:pPr>
      <w:rPr>
        <w:rFonts w:cs="Times New Roman"/>
      </w:rPr>
    </w:lvl>
    <w:lvl w:ilvl="4" w:tplc="04270019" w:tentative="1">
      <w:start w:val="1"/>
      <w:numFmt w:val="lowerLetter"/>
      <w:lvlText w:val="%5."/>
      <w:lvlJc w:val="left"/>
      <w:pPr>
        <w:tabs>
          <w:tab w:val="num" w:pos="3960"/>
        </w:tabs>
        <w:ind w:left="3960" w:hanging="360"/>
      </w:pPr>
      <w:rPr>
        <w:rFonts w:cs="Times New Roman"/>
      </w:rPr>
    </w:lvl>
    <w:lvl w:ilvl="5" w:tplc="0427001B" w:tentative="1">
      <w:start w:val="1"/>
      <w:numFmt w:val="lowerRoman"/>
      <w:lvlText w:val="%6."/>
      <w:lvlJc w:val="right"/>
      <w:pPr>
        <w:tabs>
          <w:tab w:val="num" w:pos="4680"/>
        </w:tabs>
        <w:ind w:left="4680" w:hanging="180"/>
      </w:pPr>
      <w:rPr>
        <w:rFonts w:cs="Times New Roman"/>
      </w:rPr>
    </w:lvl>
    <w:lvl w:ilvl="6" w:tplc="0427000F" w:tentative="1">
      <w:start w:val="1"/>
      <w:numFmt w:val="decimal"/>
      <w:lvlText w:val="%7."/>
      <w:lvlJc w:val="left"/>
      <w:pPr>
        <w:tabs>
          <w:tab w:val="num" w:pos="5400"/>
        </w:tabs>
        <w:ind w:left="5400" w:hanging="360"/>
      </w:pPr>
      <w:rPr>
        <w:rFonts w:cs="Times New Roman"/>
      </w:rPr>
    </w:lvl>
    <w:lvl w:ilvl="7" w:tplc="04270019" w:tentative="1">
      <w:start w:val="1"/>
      <w:numFmt w:val="lowerLetter"/>
      <w:lvlText w:val="%8."/>
      <w:lvlJc w:val="left"/>
      <w:pPr>
        <w:tabs>
          <w:tab w:val="num" w:pos="6120"/>
        </w:tabs>
        <w:ind w:left="6120" w:hanging="360"/>
      </w:pPr>
      <w:rPr>
        <w:rFonts w:cs="Times New Roman"/>
      </w:rPr>
    </w:lvl>
    <w:lvl w:ilvl="8" w:tplc="0427001B" w:tentative="1">
      <w:start w:val="1"/>
      <w:numFmt w:val="lowerRoman"/>
      <w:lvlText w:val="%9."/>
      <w:lvlJc w:val="right"/>
      <w:pPr>
        <w:tabs>
          <w:tab w:val="num" w:pos="6840"/>
        </w:tabs>
        <w:ind w:left="6840" w:hanging="180"/>
      </w:pPr>
      <w:rPr>
        <w:rFonts w:cs="Times New Roman"/>
      </w:rPr>
    </w:lvl>
  </w:abstractNum>
  <w:abstractNum w:abstractNumId="16" w15:restartNumberingAfterBreak="0">
    <w:nsid w:val="2D566FAE"/>
    <w:multiLevelType w:val="hybridMultilevel"/>
    <w:tmpl w:val="C93A6224"/>
    <w:lvl w:ilvl="0" w:tplc="0427000F">
      <w:start w:val="1"/>
      <w:numFmt w:val="decimal"/>
      <w:lvlText w:val="%1."/>
      <w:lvlJc w:val="left"/>
      <w:pPr>
        <w:ind w:left="720" w:hanging="360"/>
      </w:pPr>
      <w:rPr>
        <w:rFonts w:cs="Times New Roman"/>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17" w15:restartNumberingAfterBreak="0">
    <w:nsid w:val="378528CF"/>
    <w:multiLevelType w:val="hybridMultilevel"/>
    <w:tmpl w:val="A9828D40"/>
    <w:lvl w:ilvl="0" w:tplc="0427000F">
      <w:start w:val="1"/>
      <w:numFmt w:val="decimal"/>
      <w:lvlText w:val="%1."/>
      <w:lvlJc w:val="left"/>
      <w:pPr>
        <w:ind w:left="720" w:hanging="360"/>
      </w:pPr>
      <w:rPr>
        <w:rFonts w:cs="Times New Roman"/>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18" w15:restartNumberingAfterBreak="0">
    <w:nsid w:val="3CC50181"/>
    <w:multiLevelType w:val="hybridMultilevel"/>
    <w:tmpl w:val="B85AE356"/>
    <w:lvl w:ilvl="0" w:tplc="0427000F">
      <w:start w:val="1"/>
      <w:numFmt w:val="decimal"/>
      <w:lvlText w:val="%1."/>
      <w:lvlJc w:val="left"/>
      <w:pPr>
        <w:ind w:left="720" w:hanging="360"/>
      </w:pPr>
      <w:rPr>
        <w:rFonts w:cs="Times New Roman"/>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19" w15:restartNumberingAfterBreak="0">
    <w:nsid w:val="3E83746D"/>
    <w:multiLevelType w:val="hybridMultilevel"/>
    <w:tmpl w:val="6966FC06"/>
    <w:lvl w:ilvl="0" w:tplc="DE3E97C8">
      <w:start w:val="1"/>
      <w:numFmt w:val="decimal"/>
      <w:lvlText w:val="%1."/>
      <w:lvlJc w:val="left"/>
      <w:pPr>
        <w:tabs>
          <w:tab w:val="num" w:pos="1080"/>
        </w:tabs>
        <w:ind w:left="1080" w:hanging="360"/>
      </w:pPr>
      <w:rPr>
        <w:rFonts w:cs="Times New Roman" w:hint="default"/>
      </w:rPr>
    </w:lvl>
    <w:lvl w:ilvl="1" w:tplc="04270019" w:tentative="1">
      <w:start w:val="1"/>
      <w:numFmt w:val="lowerLetter"/>
      <w:lvlText w:val="%2."/>
      <w:lvlJc w:val="left"/>
      <w:pPr>
        <w:tabs>
          <w:tab w:val="num" w:pos="1800"/>
        </w:tabs>
        <w:ind w:left="1800" w:hanging="360"/>
      </w:pPr>
      <w:rPr>
        <w:rFonts w:cs="Times New Roman"/>
      </w:rPr>
    </w:lvl>
    <w:lvl w:ilvl="2" w:tplc="0427001B" w:tentative="1">
      <w:start w:val="1"/>
      <w:numFmt w:val="lowerRoman"/>
      <w:lvlText w:val="%3."/>
      <w:lvlJc w:val="right"/>
      <w:pPr>
        <w:tabs>
          <w:tab w:val="num" w:pos="2520"/>
        </w:tabs>
        <w:ind w:left="2520" w:hanging="180"/>
      </w:pPr>
      <w:rPr>
        <w:rFonts w:cs="Times New Roman"/>
      </w:rPr>
    </w:lvl>
    <w:lvl w:ilvl="3" w:tplc="0427000F" w:tentative="1">
      <w:start w:val="1"/>
      <w:numFmt w:val="decimal"/>
      <w:lvlText w:val="%4."/>
      <w:lvlJc w:val="left"/>
      <w:pPr>
        <w:tabs>
          <w:tab w:val="num" w:pos="3240"/>
        </w:tabs>
        <w:ind w:left="3240" w:hanging="360"/>
      </w:pPr>
      <w:rPr>
        <w:rFonts w:cs="Times New Roman"/>
      </w:rPr>
    </w:lvl>
    <w:lvl w:ilvl="4" w:tplc="04270019" w:tentative="1">
      <w:start w:val="1"/>
      <w:numFmt w:val="lowerLetter"/>
      <w:lvlText w:val="%5."/>
      <w:lvlJc w:val="left"/>
      <w:pPr>
        <w:tabs>
          <w:tab w:val="num" w:pos="3960"/>
        </w:tabs>
        <w:ind w:left="3960" w:hanging="360"/>
      </w:pPr>
      <w:rPr>
        <w:rFonts w:cs="Times New Roman"/>
      </w:rPr>
    </w:lvl>
    <w:lvl w:ilvl="5" w:tplc="0427001B" w:tentative="1">
      <w:start w:val="1"/>
      <w:numFmt w:val="lowerRoman"/>
      <w:lvlText w:val="%6."/>
      <w:lvlJc w:val="right"/>
      <w:pPr>
        <w:tabs>
          <w:tab w:val="num" w:pos="4680"/>
        </w:tabs>
        <w:ind w:left="4680" w:hanging="180"/>
      </w:pPr>
      <w:rPr>
        <w:rFonts w:cs="Times New Roman"/>
      </w:rPr>
    </w:lvl>
    <w:lvl w:ilvl="6" w:tplc="0427000F" w:tentative="1">
      <w:start w:val="1"/>
      <w:numFmt w:val="decimal"/>
      <w:lvlText w:val="%7."/>
      <w:lvlJc w:val="left"/>
      <w:pPr>
        <w:tabs>
          <w:tab w:val="num" w:pos="5400"/>
        </w:tabs>
        <w:ind w:left="5400" w:hanging="360"/>
      </w:pPr>
      <w:rPr>
        <w:rFonts w:cs="Times New Roman"/>
      </w:rPr>
    </w:lvl>
    <w:lvl w:ilvl="7" w:tplc="04270019" w:tentative="1">
      <w:start w:val="1"/>
      <w:numFmt w:val="lowerLetter"/>
      <w:lvlText w:val="%8."/>
      <w:lvlJc w:val="left"/>
      <w:pPr>
        <w:tabs>
          <w:tab w:val="num" w:pos="6120"/>
        </w:tabs>
        <w:ind w:left="6120" w:hanging="360"/>
      </w:pPr>
      <w:rPr>
        <w:rFonts w:cs="Times New Roman"/>
      </w:rPr>
    </w:lvl>
    <w:lvl w:ilvl="8" w:tplc="0427001B" w:tentative="1">
      <w:start w:val="1"/>
      <w:numFmt w:val="lowerRoman"/>
      <w:lvlText w:val="%9."/>
      <w:lvlJc w:val="right"/>
      <w:pPr>
        <w:tabs>
          <w:tab w:val="num" w:pos="6840"/>
        </w:tabs>
        <w:ind w:left="6840" w:hanging="180"/>
      </w:pPr>
      <w:rPr>
        <w:rFonts w:cs="Times New Roman"/>
      </w:rPr>
    </w:lvl>
  </w:abstractNum>
  <w:abstractNum w:abstractNumId="20" w15:restartNumberingAfterBreak="0">
    <w:nsid w:val="4DDF36F4"/>
    <w:multiLevelType w:val="hybridMultilevel"/>
    <w:tmpl w:val="F1EA3966"/>
    <w:lvl w:ilvl="0" w:tplc="44C256FA">
      <w:start w:val="1"/>
      <w:numFmt w:val="decimal"/>
      <w:lvlText w:val="%1."/>
      <w:lvlJc w:val="left"/>
      <w:pPr>
        <w:tabs>
          <w:tab w:val="num" w:pos="890"/>
        </w:tabs>
        <w:ind w:left="890" w:hanging="360"/>
      </w:pPr>
      <w:rPr>
        <w:rFonts w:cs="Times New Roman" w:hint="default"/>
      </w:rPr>
    </w:lvl>
    <w:lvl w:ilvl="1" w:tplc="04270019" w:tentative="1">
      <w:start w:val="1"/>
      <w:numFmt w:val="lowerLetter"/>
      <w:lvlText w:val="%2."/>
      <w:lvlJc w:val="left"/>
      <w:pPr>
        <w:tabs>
          <w:tab w:val="num" w:pos="1440"/>
        </w:tabs>
        <w:ind w:left="1440" w:hanging="360"/>
      </w:pPr>
      <w:rPr>
        <w:rFonts w:cs="Times New Roman"/>
      </w:rPr>
    </w:lvl>
    <w:lvl w:ilvl="2" w:tplc="0427001B" w:tentative="1">
      <w:start w:val="1"/>
      <w:numFmt w:val="lowerRoman"/>
      <w:lvlText w:val="%3."/>
      <w:lvlJc w:val="right"/>
      <w:pPr>
        <w:tabs>
          <w:tab w:val="num" w:pos="2160"/>
        </w:tabs>
        <w:ind w:left="2160" w:hanging="180"/>
      </w:pPr>
      <w:rPr>
        <w:rFonts w:cs="Times New Roman"/>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512B2FBC"/>
    <w:multiLevelType w:val="hybridMultilevel"/>
    <w:tmpl w:val="1BE0DADE"/>
    <w:lvl w:ilvl="0" w:tplc="0427000F">
      <w:start w:val="1"/>
      <w:numFmt w:val="decimal"/>
      <w:lvlText w:val="%1."/>
      <w:lvlJc w:val="left"/>
      <w:pPr>
        <w:ind w:left="720" w:hanging="360"/>
      </w:pPr>
      <w:rPr>
        <w:rFonts w:cs="Times New Roman"/>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22" w15:restartNumberingAfterBreak="0">
    <w:nsid w:val="52D44446"/>
    <w:multiLevelType w:val="hybridMultilevel"/>
    <w:tmpl w:val="CD90C7E4"/>
    <w:lvl w:ilvl="0" w:tplc="0427000F">
      <w:start w:val="1"/>
      <w:numFmt w:val="decimal"/>
      <w:lvlText w:val="%1."/>
      <w:lvlJc w:val="left"/>
      <w:pPr>
        <w:ind w:left="720" w:hanging="360"/>
      </w:pPr>
      <w:rPr>
        <w:rFonts w:cs="Times New Roman"/>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23" w15:restartNumberingAfterBreak="0">
    <w:nsid w:val="536A5372"/>
    <w:multiLevelType w:val="hybridMultilevel"/>
    <w:tmpl w:val="F7C87310"/>
    <w:lvl w:ilvl="0" w:tplc="0427000F">
      <w:start w:val="1"/>
      <w:numFmt w:val="decimal"/>
      <w:lvlText w:val="%1."/>
      <w:lvlJc w:val="left"/>
      <w:pPr>
        <w:ind w:left="720" w:hanging="360"/>
      </w:pPr>
      <w:rPr>
        <w:rFonts w:cs="Times New Roman"/>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24" w15:restartNumberingAfterBreak="0">
    <w:nsid w:val="54A62788"/>
    <w:multiLevelType w:val="hybridMultilevel"/>
    <w:tmpl w:val="847E48EA"/>
    <w:lvl w:ilvl="0" w:tplc="0427000F">
      <w:start w:val="1"/>
      <w:numFmt w:val="decimal"/>
      <w:lvlText w:val="%1."/>
      <w:lvlJc w:val="left"/>
      <w:pPr>
        <w:ind w:left="720" w:hanging="360"/>
      </w:pPr>
      <w:rPr>
        <w:rFonts w:cs="Times New Roman"/>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25" w15:restartNumberingAfterBreak="0">
    <w:nsid w:val="555566C0"/>
    <w:multiLevelType w:val="hybridMultilevel"/>
    <w:tmpl w:val="1FBA680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59E01DCA"/>
    <w:multiLevelType w:val="hybridMultilevel"/>
    <w:tmpl w:val="FD6CD104"/>
    <w:lvl w:ilvl="0" w:tplc="4064A2FA">
      <w:start w:val="1"/>
      <w:numFmt w:val="decimal"/>
      <w:lvlText w:val="%1."/>
      <w:lvlJc w:val="left"/>
      <w:pPr>
        <w:tabs>
          <w:tab w:val="num" w:pos="890"/>
        </w:tabs>
        <w:ind w:left="890" w:hanging="777"/>
      </w:pPr>
      <w:rPr>
        <w:rFonts w:cs="Times New Roman" w:hint="default"/>
      </w:rPr>
    </w:lvl>
    <w:lvl w:ilvl="1" w:tplc="04270019" w:tentative="1">
      <w:start w:val="1"/>
      <w:numFmt w:val="lowerLetter"/>
      <w:lvlText w:val="%2."/>
      <w:lvlJc w:val="left"/>
      <w:pPr>
        <w:tabs>
          <w:tab w:val="num" w:pos="1440"/>
        </w:tabs>
        <w:ind w:left="1440" w:hanging="360"/>
      </w:pPr>
      <w:rPr>
        <w:rFonts w:cs="Times New Roman"/>
      </w:rPr>
    </w:lvl>
    <w:lvl w:ilvl="2" w:tplc="0427001B" w:tentative="1">
      <w:start w:val="1"/>
      <w:numFmt w:val="lowerRoman"/>
      <w:lvlText w:val="%3."/>
      <w:lvlJc w:val="right"/>
      <w:pPr>
        <w:tabs>
          <w:tab w:val="num" w:pos="2160"/>
        </w:tabs>
        <w:ind w:left="2160" w:hanging="180"/>
      </w:pPr>
      <w:rPr>
        <w:rFonts w:cs="Times New Roman"/>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5BE1104A"/>
    <w:multiLevelType w:val="hybridMultilevel"/>
    <w:tmpl w:val="1A2A2BFA"/>
    <w:lvl w:ilvl="0" w:tplc="0427000F">
      <w:start w:val="1"/>
      <w:numFmt w:val="decimal"/>
      <w:lvlText w:val="%1."/>
      <w:lvlJc w:val="left"/>
      <w:pPr>
        <w:ind w:left="720" w:hanging="360"/>
      </w:pPr>
      <w:rPr>
        <w:rFonts w:cs="Times New Roman"/>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28" w15:restartNumberingAfterBreak="0">
    <w:nsid w:val="5C591583"/>
    <w:multiLevelType w:val="hybridMultilevel"/>
    <w:tmpl w:val="307210CC"/>
    <w:lvl w:ilvl="0" w:tplc="E9889CCE">
      <w:start w:val="1"/>
      <w:numFmt w:val="decimal"/>
      <w:lvlText w:val="%1."/>
      <w:lvlJc w:val="left"/>
      <w:pPr>
        <w:ind w:left="1091" w:hanging="360"/>
      </w:pPr>
      <w:rPr>
        <w:rFonts w:hint="default"/>
      </w:rPr>
    </w:lvl>
    <w:lvl w:ilvl="1" w:tplc="04270019" w:tentative="1">
      <w:start w:val="1"/>
      <w:numFmt w:val="lowerLetter"/>
      <w:lvlText w:val="%2."/>
      <w:lvlJc w:val="left"/>
      <w:pPr>
        <w:ind w:left="1811" w:hanging="360"/>
      </w:pPr>
    </w:lvl>
    <w:lvl w:ilvl="2" w:tplc="0427001B" w:tentative="1">
      <w:start w:val="1"/>
      <w:numFmt w:val="lowerRoman"/>
      <w:lvlText w:val="%3."/>
      <w:lvlJc w:val="right"/>
      <w:pPr>
        <w:ind w:left="2531" w:hanging="180"/>
      </w:pPr>
    </w:lvl>
    <w:lvl w:ilvl="3" w:tplc="0427000F" w:tentative="1">
      <w:start w:val="1"/>
      <w:numFmt w:val="decimal"/>
      <w:lvlText w:val="%4."/>
      <w:lvlJc w:val="left"/>
      <w:pPr>
        <w:ind w:left="3251" w:hanging="360"/>
      </w:pPr>
    </w:lvl>
    <w:lvl w:ilvl="4" w:tplc="04270019" w:tentative="1">
      <w:start w:val="1"/>
      <w:numFmt w:val="lowerLetter"/>
      <w:lvlText w:val="%5."/>
      <w:lvlJc w:val="left"/>
      <w:pPr>
        <w:ind w:left="3971" w:hanging="360"/>
      </w:pPr>
    </w:lvl>
    <w:lvl w:ilvl="5" w:tplc="0427001B" w:tentative="1">
      <w:start w:val="1"/>
      <w:numFmt w:val="lowerRoman"/>
      <w:lvlText w:val="%6."/>
      <w:lvlJc w:val="right"/>
      <w:pPr>
        <w:ind w:left="4691" w:hanging="180"/>
      </w:pPr>
    </w:lvl>
    <w:lvl w:ilvl="6" w:tplc="0427000F" w:tentative="1">
      <w:start w:val="1"/>
      <w:numFmt w:val="decimal"/>
      <w:lvlText w:val="%7."/>
      <w:lvlJc w:val="left"/>
      <w:pPr>
        <w:ind w:left="5411" w:hanging="360"/>
      </w:pPr>
    </w:lvl>
    <w:lvl w:ilvl="7" w:tplc="04270019" w:tentative="1">
      <w:start w:val="1"/>
      <w:numFmt w:val="lowerLetter"/>
      <w:lvlText w:val="%8."/>
      <w:lvlJc w:val="left"/>
      <w:pPr>
        <w:ind w:left="6131" w:hanging="360"/>
      </w:pPr>
    </w:lvl>
    <w:lvl w:ilvl="8" w:tplc="0427001B" w:tentative="1">
      <w:start w:val="1"/>
      <w:numFmt w:val="lowerRoman"/>
      <w:lvlText w:val="%9."/>
      <w:lvlJc w:val="right"/>
      <w:pPr>
        <w:ind w:left="6851" w:hanging="180"/>
      </w:pPr>
    </w:lvl>
  </w:abstractNum>
  <w:abstractNum w:abstractNumId="29" w15:restartNumberingAfterBreak="0">
    <w:nsid w:val="5D137575"/>
    <w:multiLevelType w:val="hybridMultilevel"/>
    <w:tmpl w:val="C61002B4"/>
    <w:lvl w:ilvl="0" w:tplc="0427000F">
      <w:start w:val="1"/>
      <w:numFmt w:val="decimal"/>
      <w:lvlText w:val="%1."/>
      <w:lvlJc w:val="left"/>
      <w:pPr>
        <w:ind w:left="1080" w:hanging="360"/>
      </w:pPr>
      <w:rPr>
        <w:rFonts w:cs="Times New Roman"/>
      </w:rPr>
    </w:lvl>
    <w:lvl w:ilvl="1" w:tplc="04270019" w:tentative="1">
      <w:start w:val="1"/>
      <w:numFmt w:val="lowerLetter"/>
      <w:lvlText w:val="%2."/>
      <w:lvlJc w:val="left"/>
      <w:pPr>
        <w:ind w:left="1800" w:hanging="360"/>
      </w:pPr>
      <w:rPr>
        <w:rFonts w:cs="Times New Roman"/>
      </w:rPr>
    </w:lvl>
    <w:lvl w:ilvl="2" w:tplc="0427001B" w:tentative="1">
      <w:start w:val="1"/>
      <w:numFmt w:val="lowerRoman"/>
      <w:lvlText w:val="%3."/>
      <w:lvlJc w:val="right"/>
      <w:pPr>
        <w:ind w:left="2520" w:hanging="180"/>
      </w:pPr>
      <w:rPr>
        <w:rFonts w:cs="Times New Roman"/>
      </w:rPr>
    </w:lvl>
    <w:lvl w:ilvl="3" w:tplc="0427000F" w:tentative="1">
      <w:start w:val="1"/>
      <w:numFmt w:val="decimal"/>
      <w:lvlText w:val="%4."/>
      <w:lvlJc w:val="left"/>
      <w:pPr>
        <w:ind w:left="3240" w:hanging="360"/>
      </w:pPr>
      <w:rPr>
        <w:rFonts w:cs="Times New Roman"/>
      </w:rPr>
    </w:lvl>
    <w:lvl w:ilvl="4" w:tplc="04270019" w:tentative="1">
      <w:start w:val="1"/>
      <w:numFmt w:val="lowerLetter"/>
      <w:lvlText w:val="%5."/>
      <w:lvlJc w:val="left"/>
      <w:pPr>
        <w:ind w:left="3960" w:hanging="360"/>
      </w:pPr>
      <w:rPr>
        <w:rFonts w:cs="Times New Roman"/>
      </w:rPr>
    </w:lvl>
    <w:lvl w:ilvl="5" w:tplc="0427001B" w:tentative="1">
      <w:start w:val="1"/>
      <w:numFmt w:val="lowerRoman"/>
      <w:lvlText w:val="%6."/>
      <w:lvlJc w:val="right"/>
      <w:pPr>
        <w:ind w:left="4680" w:hanging="180"/>
      </w:pPr>
      <w:rPr>
        <w:rFonts w:cs="Times New Roman"/>
      </w:rPr>
    </w:lvl>
    <w:lvl w:ilvl="6" w:tplc="0427000F" w:tentative="1">
      <w:start w:val="1"/>
      <w:numFmt w:val="decimal"/>
      <w:lvlText w:val="%7."/>
      <w:lvlJc w:val="left"/>
      <w:pPr>
        <w:ind w:left="5400" w:hanging="360"/>
      </w:pPr>
      <w:rPr>
        <w:rFonts w:cs="Times New Roman"/>
      </w:rPr>
    </w:lvl>
    <w:lvl w:ilvl="7" w:tplc="04270019" w:tentative="1">
      <w:start w:val="1"/>
      <w:numFmt w:val="lowerLetter"/>
      <w:lvlText w:val="%8."/>
      <w:lvlJc w:val="left"/>
      <w:pPr>
        <w:ind w:left="6120" w:hanging="360"/>
      </w:pPr>
      <w:rPr>
        <w:rFonts w:cs="Times New Roman"/>
      </w:rPr>
    </w:lvl>
    <w:lvl w:ilvl="8" w:tplc="0427001B" w:tentative="1">
      <w:start w:val="1"/>
      <w:numFmt w:val="lowerRoman"/>
      <w:lvlText w:val="%9."/>
      <w:lvlJc w:val="right"/>
      <w:pPr>
        <w:ind w:left="6840" w:hanging="180"/>
      </w:pPr>
      <w:rPr>
        <w:rFonts w:cs="Times New Roman"/>
      </w:rPr>
    </w:lvl>
  </w:abstractNum>
  <w:abstractNum w:abstractNumId="30" w15:restartNumberingAfterBreak="0">
    <w:nsid w:val="5EC44882"/>
    <w:multiLevelType w:val="multilevel"/>
    <w:tmpl w:val="F1EA3966"/>
    <w:lvl w:ilvl="0">
      <w:start w:val="1"/>
      <w:numFmt w:val="decimal"/>
      <w:lvlText w:val="%1."/>
      <w:lvlJc w:val="left"/>
      <w:pPr>
        <w:tabs>
          <w:tab w:val="num" w:pos="890"/>
        </w:tabs>
        <w:ind w:left="89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15:restartNumberingAfterBreak="0">
    <w:nsid w:val="5F6203DE"/>
    <w:multiLevelType w:val="hybridMultilevel"/>
    <w:tmpl w:val="00B8E2F6"/>
    <w:lvl w:ilvl="0" w:tplc="0427000F">
      <w:start w:val="1"/>
      <w:numFmt w:val="decimal"/>
      <w:lvlText w:val="%1."/>
      <w:lvlJc w:val="left"/>
      <w:pPr>
        <w:ind w:left="720" w:hanging="360"/>
      </w:pPr>
      <w:rPr>
        <w:rFonts w:cs="Times New Roman"/>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32" w15:restartNumberingAfterBreak="0">
    <w:nsid w:val="64C46DF8"/>
    <w:multiLevelType w:val="hybridMultilevel"/>
    <w:tmpl w:val="081C7A90"/>
    <w:lvl w:ilvl="0" w:tplc="0427000F">
      <w:start w:val="1"/>
      <w:numFmt w:val="decimal"/>
      <w:lvlText w:val="%1."/>
      <w:lvlJc w:val="left"/>
      <w:pPr>
        <w:ind w:left="720" w:hanging="360"/>
      </w:pPr>
      <w:rPr>
        <w:rFonts w:cs="Times New Roman"/>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33" w15:restartNumberingAfterBreak="0">
    <w:nsid w:val="668D061C"/>
    <w:multiLevelType w:val="hybridMultilevel"/>
    <w:tmpl w:val="A814B8AE"/>
    <w:lvl w:ilvl="0" w:tplc="0427000F">
      <w:start w:val="1"/>
      <w:numFmt w:val="decimal"/>
      <w:lvlText w:val="%1."/>
      <w:lvlJc w:val="left"/>
      <w:pPr>
        <w:ind w:left="720" w:hanging="360"/>
      </w:pPr>
      <w:rPr>
        <w:rFonts w:cs="Times New Roman"/>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34" w15:restartNumberingAfterBreak="0">
    <w:nsid w:val="67EA384D"/>
    <w:multiLevelType w:val="hybridMultilevel"/>
    <w:tmpl w:val="B45E1540"/>
    <w:lvl w:ilvl="0" w:tplc="0427000F">
      <w:start w:val="1"/>
      <w:numFmt w:val="decimal"/>
      <w:lvlText w:val="%1."/>
      <w:lvlJc w:val="left"/>
      <w:pPr>
        <w:ind w:left="720" w:hanging="360"/>
      </w:pPr>
      <w:rPr>
        <w:rFonts w:cs="Times New Roman"/>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35" w15:restartNumberingAfterBreak="0">
    <w:nsid w:val="74EC4370"/>
    <w:multiLevelType w:val="hybridMultilevel"/>
    <w:tmpl w:val="09102C9A"/>
    <w:lvl w:ilvl="0" w:tplc="0427000F">
      <w:start w:val="1"/>
      <w:numFmt w:val="decimal"/>
      <w:lvlText w:val="%1."/>
      <w:lvlJc w:val="left"/>
      <w:pPr>
        <w:ind w:left="720" w:hanging="360"/>
      </w:pPr>
      <w:rPr>
        <w:rFonts w:cs="Times New Roman"/>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36" w15:restartNumberingAfterBreak="0">
    <w:nsid w:val="75202660"/>
    <w:multiLevelType w:val="hybridMultilevel"/>
    <w:tmpl w:val="EF089826"/>
    <w:lvl w:ilvl="0" w:tplc="0427000F">
      <w:start w:val="1"/>
      <w:numFmt w:val="decimal"/>
      <w:lvlText w:val="%1."/>
      <w:lvlJc w:val="left"/>
      <w:pPr>
        <w:ind w:left="1080" w:hanging="360"/>
      </w:pPr>
      <w:rPr>
        <w:rFonts w:cs="Times New Roman"/>
      </w:rPr>
    </w:lvl>
    <w:lvl w:ilvl="1" w:tplc="04270019" w:tentative="1">
      <w:start w:val="1"/>
      <w:numFmt w:val="lowerLetter"/>
      <w:lvlText w:val="%2."/>
      <w:lvlJc w:val="left"/>
      <w:pPr>
        <w:ind w:left="1800" w:hanging="360"/>
      </w:pPr>
      <w:rPr>
        <w:rFonts w:cs="Times New Roman"/>
      </w:rPr>
    </w:lvl>
    <w:lvl w:ilvl="2" w:tplc="0427001B" w:tentative="1">
      <w:start w:val="1"/>
      <w:numFmt w:val="lowerRoman"/>
      <w:lvlText w:val="%3."/>
      <w:lvlJc w:val="right"/>
      <w:pPr>
        <w:ind w:left="2520" w:hanging="180"/>
      </w:pPr>
      <w:rPr>
        <w:rFonts w:cs="Times New Roman"/>
      </w:rPr>
    </w:lvl>
    <w:lvl w:ilvl="3" w:tplc="0427000F" w:tentative="1">
      <w:start w:val="1"/>
      <w:numFmt w:val="decimal"/>
      <w:lvlText w:val="%4."/>
      <w:lvlJc w:val="left"/>
      <w:pPr>
        <w:ind w:left="3240" w:hanging="360"/>
      </w:pPr>
      <w:rPr>
        <w:rFonts w:cs="Times New Roman"/>
      </w:rPr>
    </w:lvl>
    <w:lvl w:ilvl="4" w:tplc="04270019" w:tentative="1">
      <w:start w:val="1"/>
      <w:numFmt w:val="lowerLetter"/>
      <w:lvlText w:val="%5."/>
      <w:lvlJc w:val="left"/>
      <w:pPr>
        <w:ind w:left="3960" w:hanging="360"/>
      </w:pPr>
      <w:rPr>
        <w:rFonts w:cs="Times New Roman"/>
      </w:rPr>
    </w:lvl>
    <w:lvl w:ilvl="5" w:tplc="0427001B" w:tentative="1">
      <w:start w:val="1"/>
      <w:numFmt w:val="lowerRoman"/>
      <w:lvlText w:val="%6."/>
      <w:lvlJc w:val="right"/>
      <w:pPr>
        <w:ind w:left="4680" w:hanging="180"/>
      </w:pPr>
      <w:rPr>
        <w:rFonts w:cs="Times New Roman"/>
      </w:rPr>
    </w:lvl>
    <w:lvl w:ilvl="6" w:tplc="0427000F" w:tentative="1">
      <w:start w:val="1"/>
      <w:numFmt w:val="decimal"/>
      <w:lvlText w:val="%7."/>
      <w:lvlJc w:val="left"/>
      <w:pPr>
        <w:ind w:left="5400" w:hanging="360"/>
      </w:pPr>
      <w:rPr>
        <w:rFonts w:cs="Times New Roman"/>
      </w:rPr>
    </w:lvl>
    <w:lvl w:ilvl="7" w:tplc="04270019" w:tentative="1">
      <w:start w:val="1"/>
      <w:numFmt w:val="lowerLetter"/>
      <w:lvlText w:val="%8."/>
      <w:lvlJc w:val="left"/>
      <w:pPr>
        <w:ind w:left="6120" w:hanging="360"/>
      </w:pPr>
      <w:rPr>
        <w:rFonts w:cs="Times New Roman"/>
      </w:rPr>
    </w:lvl>
    <w:lvl w:ilvl="8" w:tplc="0427001B" w:tentative="1">
      <w:start w:val="1"/>
      <w:numFmt w:val="lowerRoman"/>
      <w:lvlText w:val="%9."/>
      <w:lvlJc w:val="right"/>
      <w:pPr>
        <w:ind w:left="6840" w:hanging="180"/>
      </w:pPr>
      <w:rPr>
        <w:rFonts w:cs="Times New Roman"/>
      </w:rPr>
    </w:lvl>
  </w:abstractNum>
  <w:num w:numId="1" w16cid:durableId="1546065052">
    <w:abstractNumId w:val="19"/>
  </w:num>
  <w:num w:numId="2" w16cid:durableId="2024285555">
    <w:abstractNumId w:val="14"/>
  </w:num>
  <w:num w:numId="3" w16cid:durableId="1712530871">
    <w:abstractNumId w:val="7"/>
  </w:num>
  <w:num w:numId="4" w16cid:durableId="1868635643">
    <w:abstractNumId w:val="15"/>
  </w:num>
  <w:num w:numId="5" w16cid:durableId="428161870">
    <w:abstractNumId w:val="25"/>
  </w:num>
  <w:num w:numId="6" w16cid:durableId="2096048424">
    <w:abstractNumId w:val="2"/>
  </w:num>
  <w:num w:numId="7" w16cid:durableId="2133163232">
    <w:abstractNumId w:val="4"/>
  </w:num>
  <w:num w:numId="8" w16cid:durableId="1995252287">
    <w:abstractNumId w:val="0"/>
  </w:num>
  <w:num w:numId="9" w16cid:durableId="1692803511">
    <w:abstractNumId w:val="21"/>
  </w:num>
  <w:num w:numId="10" w16cid:durableId="268974220">
    <w:abstractNumId w:val="5"/>
  </w:num>
  <w:num w:numId="11" w16cid:durableId="721320798">
    <w:abstractNumId w:val="35"/>
  </w:num>
  <w:num w:numId="12" w16cid:durableId="74589992">
    <w:abstractNumId w:val="34"/>
  </w:num>
  <w:num w:numId="13" w16cid:durableId="289635275">
    <w:abstractNumId w:val="31"/>
  </w:num>
  <w:num w:numId="14" w16cid:durableId="1422408559">
    <w:abstractNumId w:val="23"/>
  </w:num>
  <w:num w:numId="15" w16cid:durableId="2010860729">
    <w:abstractNumId w:val="12"/>
  </w:num>
  <w:num w:numId="16" w16cid:durableId="1160190335">
    <w:abstractNumId w:val="36"/>
  </w:num>
  <w:num w:numId="17" w16cid:durableId="283586051">
    <w:abstractNumId w:val="29"/>
  </w:num>
  <w:num w:numId="18" w16cid:durableId="375590210">
    <w:abstractNumId w:val="9"/>
  </w:num>
  <w:num w:numId="19" w16cid:durableId="2078161931">
    <w:abstractNumId w:val="3"/>
  </w:num>
  <w:num w:numId="20" w16cid:durableId="1335958988">
    <w:abstractNumId w:val="27"/>
  </w:num>
  <w:num w:numId="21" w16cid:durableId="302121982">
    <w:abstractNumId w:val="6"/>
  </w:num>
  <w:num w:numId="22" w16cid:durableId="1847474409">
    <w:abstractNumId w:val="33"/>
  </w:num>
  <w:num w:numId="23" w16cid:durableId="1393968196">
    <w:abstractNumId w:val="18"/>
  </w:num>
  <w:num w:numId="24" w16cid:durableId="1433479870">
    <w:abstractNumId w:val="17"/>
  </w:num>
  <w:num w:numId="25" w16cid:durableId="112986174">
    <w:abstractNumId w:val="10"/>
  </w:num>
  <w:num w:numId="26" w16cid:durableId="1176921086">
    <w:abstractNumId w:val="22"/>
  </w:num>
  <w:num w:numId="27" w16cid:durableId="1278676848">
    <w:abstractNumId w:val="32"/>
  </w:num>
  <w:num w:numId="28" w16cid:durableId="323970747">
    <w:abstractNumId w:val="11"/>
  </w:num>
  <w:num w:numId="29" w16cid:durableId="1367414505">
    <w:abstractNumId w:val="16"/>
  </w:num>
  <w:num w:numId="30" w16cid:durableId="1574507322">
    <w:abstractNumId w:val="13"/>
  </w:num>
  <w:num w:numId="31" w16cid:durableId="1974943007">
    <w:abstractNumId w:val="8"/>
  </w:num>
  <w:num w:numId="32" w16cid:durableId="1571188203">
    <w:abstractNumId w:val="24"/>
  </w:num>
  <w:num w:numId="33" w16cid:durableId="750615476">
    <w:abstractNumId w:val="1"/>
  </w:num>
  <w:num w:numId="34" w16cid:durableId="462432796">
    <w:abstractNumId w:val="20"/>
  </w:num>
  <w:num w:numId="35" w16cid:durableId="2115130075">
    <w:abstractNumId w:val="30"/>
  </w:num>
  <w:num w:numId="36" w16cid:durableId="1155335088">
    <w:abstractNumId w:val="26"/>
  </w:num>
  <w:num w:numId="37" w16cid:durableId="1095766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F30"/>
    <w:rsid w:val="00023B82"/>
    <w:rsid w:val="00025A42"/>
    <w:rsid w:val="00026540"/>
    <w:rsid w:val="000514DF"/>
    <w:rsid w:val="00051514"/>
    <w:rsid w:val="000562D0"/>
    <w:rsid w:val="00064EBE"/>
    <w:rsid w:val="00065D84"/>
    <w:rsid w:val="000741CC"/>
    <w:rsid w:val="00074D6F"/>
    <w:rsid w:val="00077619"/>
    <w:rsid w:val="00091611"/>
    <w:rsid w:val="000A19D4"/>
    <w:rsid w:val="000A33A1"/>
    <w:rsid w:val="000A3A62"/>
    <w:rsid w:val="000B69EC"/>
    <w:rsid w:val="000F2F50"/>
    <w:rsid w:val="000F7A7B"/>
    <w:rsid w:val="00104061"/>
    <w:rsid w:val="001125BC"/>
    <w:rsid w:val="00114C33"/>
    <w:rsid w:val="00116BB5"/>
    <w:rsid w:val="00123BB5"/>
    <w:rsid w:val="001440C5"/>
    <w:rsid w:val="00150EB2"/>
    <w:rsid w:val="00156F39"/>
    <w:rsid w:val="00157D24"/>
    <w:rsid w:val="00166445"/>
    <w:rsid w:val="00167932"/>
    <w:rsid w:val="00171FBD"/>
    <w:rsid w:val="00182B5D"/>
    <w:rsid w:val="00184D2E"/>
    <w:rsid w:val="001B04E2"/>
    <w:rsid w:val="001B2728"/>
    <w:rsid w:val="001B3B89"/>
    <w:rsid w:val="001B4C73"/>
    <w:rsid w:val="001C1612"/>
    <w:rsid w:val="001C6119"/>
    <w:rsid w:val="001C6E49"/>
    <w:rsid w:val="001C7E46"/>
    <w:rsid w:val="001D48A0"/>
    <w:rsid w:val="001E3E78"/>
    <w:rsid w:val="001F07A5"/>
    <w:rsid w:val="002039AE"/>
    <w:rsid w:val="002164D0"/>
    <w:rsid w:val="002214CD"/>
    <w:rsid w:val="002326C3"/>
    <w:rsid w:val="0023461E"/>
    <w:rsid w:val="00253A9B"/>
    <w:rsid w:val="002652CF"/>
    <w:rsid w:val="002724A5"/>
    <w:rsid w:val="00275D1E"/>
    <w:rsid w:val="00280738"/>
    <w:rsid w:val="002A19A1"/>
    <w:rsid w:val="002A6F87"/>
    <w:rsid w:val="002C7F2E"/>
    <w:rsid w:val="002D0181"/>
    <w:rsid w:val="002E77B1"/>
    <w:rsid w:val="002F4514"/>
    <w:rsid w:val="002F5B68"/>
    <w:rsid w:val="00302060"/>
    <w:rsid w:val="00304457"/>
    <w:rsid w:val="00312463"/>
    <w:rsid w:val="0031386C"/>
    <w:rsid w:val="003139DE"/>
    <w:rsid w:val="00317847"/>
    <w:rsid w:val="00345834"/>
    <w:rsid w:val="0036521D"/>
    <w:rsid w:val="003805C4"/>
    <w:rsid w:val="0038067E"/>
    <w:rsid w:val="00382717"/>
    <w:rsid w:val="003A3024"/>
    <w:rsid w:val="003A5382"/>
    <w:rsid w:val="003B242C"/>
    <w:rsid w:val="003B2DF0"/>
    <w:rsid w:val="003C0BBE"/>
    <w:rsid w:val="003C4890"/>
    <w:rsid w:val="003D3C70"/>
    <w:rsid w:val="003E4703"/>
    <w:rsid w:val="00406C7B"/>
    <w:rsid w:val="00406E16"/>
    <w:rsid w:val="004131B8"/>
    <w:rsid w:val="0042323B"/>
    <w:rsid w:val="0043167A"/>
    <w:rsid w:val="00434287"/>
    <w:rsid w:val="0044706D"/>
    <w:rsid w:val="00450275"/>
    <w:rsid w:val="00457E7B"/>
    <w:rsid w:val="004605F6"/>
    <w:rsid w:val="00461933"/>
    <w:rsid w:val="004672FA"/>
    <w:rsid w:val="00490EBC"/>
    <w:rsid w:val="00493EB7"/>
    <w:rsid w:val="004B49A1"/>
    <w:rsid w:val="004C73A1"/>
    <w:rsid w:val="004E3D32"/>
    <w:rsid w:val="004E402E"/>
    <w:rsid w:val="00510096"/>
    <w:rsid w:val="00515938"/>
    <w:rsid w:val="005204EC"/>
    <w:rsid w:val="00524E63"/>
    <w:rsid w:val="00526CD2"/>
    <w:rsid w:val="00527D48"/>
    <w:rsid w:val="00534E3B"/>
    <w:rsid w:val="0053521B"/>
    <w:rsid w:val="005405EF"/>
    <w:rsid w:val="00541D0B"/>
    <w:rsid w:val="00542E82"/>
    <w:rsid w:val="0054475C"/>
    <w:rsid w:val="0056380D"/>
    <w:rsid w:val="00566C44"/>
    <w:rsid w:val="005747EC"/>
    <w:rsid w:val="005752AC"/>
    <w:rsid w:val="005805F6"/>
    <w:rsid w:val="00583710"/>
    <w:rsid w:val="00583E79"/>
    <w:rsid w:val="0059476A"/>
    <w:rsid w:val="0059619A"/>
    <w:rsid w:val="005B2FB0"/>
    <w:rsid w:val="005D463F"/>
    <w:rsid w:val="005E2D72"/>
    <w:rsid w:val="005E4EF9"/>
    <w:rsid w:val="0060426B"/>
    <w:rsid w:val="00613E90"/>
    <w:rsid w:val="00613F99"/>
    <w:rsid w:val="0063184B"/>
    <w:rsid w:val="00636E8F"/>
    <w:rsid w:val="006418CB"/>
    <w:rsid w:val="0064216F"/>
    <w:rsid w:val="00646ADE"/>
    <w:rsid w:val="00656828"/>
    <w:rsid w:val="00663427"/>
    <w:rsid w:val="0067314B"/>
    <w:rsid w:val="006948CB"/>
    <w:rsid w:val="006A33EC"/>
    <w:rsid w:val="006A4C6B"/>
    <w:rsid w:val="006B6A89"/>
    <w:rsid w:val="006D28D3"/>
    <w:rsid w:val="006D7A87"/>
    <w:rsid w:val="006E3B8C"/>
    <w:rsid w:val="00710BE9"/>
    <w:rsid w:val="0071309D"/>
    <w:rsid w:val="00740AC5"/>
    <w:rsid w:val="00745EA2"/>
    <w:rsid w:val="00756C65"/>
    <w:rsid w:val="007629BC"/>
    <w:rsid w:val="00762FD2"/>
    <w:rsid w:val="00774680"/>
    <w:rsid w:val="00784E2F"/>
    <w:rsid w:val="007A0D84"/>
    <w:rsid w:val="007A6BB3"/>
    <w:rsid w:val="007B2D47"/>
    <w:rsid w:val="007C0956"/>
    <w:rsid w:val="007C3740"/>
    <w:rsid w:val="007C7847"/>
    <w:rsid w:val="007D1C83"/>
    <w:rsid w:val="007D260D"/>
    <w:rsid w:val="007D2678"/>
    <w:rsid w:val="007E3991"/>
    <w:rsid w:val="007E43E8"/>
    <w:rsid w:val="007F08DF"/>
    <w:rsid w:val="007F791C"/>
    <w:rsid w:val="00813557"/>
    <w:rsid w:val="00817393"/>
    <w:rsid w:val="008218E7"/>
    <w:rsid w:val="00824902"/>
    <w:rsid w:val="008257D8"/>
    <w:rsid w:val="00827D45"/>
    <w:rsid w:val="0083055B"/>
    <w:rsid w:val="008351DA"/>
    <w:rsid w:val="00851645"/>
    <w:rsid w:val="0085266E"/>
    <w:rsid w:val="008530EE"/>
    <w:rsid w:val="00865385"/>
    <w:rsid w:val="00874F88"/>
    <w:rsid w:val="00876327"/>
    <w:rsid w:val="00877735"/>
    <w:rsid w:val="0088009E"/>
    <w:rsid w:val="008800F4"/>
    <w:rsid w:val="00880830"/>
    <w:rsid w:val="00885E2D"/>
    <w:rsid w:val="0089087C"/>
    <w:rsid w:val="008C2E93"/>
    <w:rsid w:val="008C6CEB"/>
    <w:rsid w:val="008E2CA8"/>
    <w:rsid w:val="008E3D26"/>
    <w:rsid w:val="008E4337"/>
    <w:rsid w:val="008F0F63"/>
    <w:rsid w:val="008F4981"/>
    <w:rsid w:val="0090099B"/>
    <w:rsid w:val="00905C08"/>
    <w:rsid w:val="00907B95"/>
    <w:rsid w:val="00911E95"/>
    <w:rsid w:val="00926449"/>
    <w:rsid w:val="009357B7"/>
    <w:rsid w:val="00944AE2"/>
    <w:rsid w:val="009634F2"/>
    <w:rsid w:val="009761C9"/>
    <w:rsid w:val="00985920"/>
    <w:rsid w:val="00992C8A"/>
    <w:rsid w:val="0099467F"/>
    <w:rsid w:val="009A721E"/>
    <w:rsid w:val="009A757D"/>
    <w:rsid w:val="009B123A"/>
    <w:rsid w:val="009B35FD"/>
    <w:rsid w:val="009C12AF"/>
    <w:rsid w:val="009E7321"/>
    <w:rsid w:val="009F17FC"/>
    <w:rsid w:val="009F3801"/>
    <w:rsid w:val="00A24BD4"/>
    <w:rsid w:val="00A34246"/>
    <w:rsid w:val="00A3794B"/>
    <w:rsid w:val="00A40DA1"/>
    <w:rsid w:val="00A53450"/>
    <w:rsid w:val="00A54A7E"/>
    <w:rsid w:val="00A54CDF"/>
    <w:rsid w:val="00A5671A"/>
    <w:rsid w:val="00A67CFB"/>
    <w:rsid w:val="00A71A2B"/>
    <w:rsid w:val="00A93B09"/>
    <w:rsid w:val="00AA1EF8"/>
    <w:rsid w:val="00AA1F07"/>
    <w:rsid w:val="00AA2F3A"/>
    <w:rsid w:val="00AA3143"/>
    <w:rsid w:val="00AB2A02"/>
    <w:rsid w:val="00AB2BB9"/>
    <w:rsid w:val="00AC14E2"/>
    <w:rsid w:val="00AD2A54"/>
    <w:rsid w:val="00AD3596"/>
    <w:rsid w:val="00AE5F3F"/>
    <w:rsid w:val="00AF0764"/>
    <w:rsid w:val="00B122A4"/>
    <w:rsid w:val="00B226D7"/>
    <w:rsid w:val="00B33ACC"/>
    <w:rsid w:val="00B36013"/>
    <w:rsid w:val="00B408F7"/>
    <w:rsid w:val="00B5172D"/>
    <w:rsid w:val="00B54746"/>
    <w:rsid w:val="00B71BD3"/>
    <w:rsid w:val="00B74622"/>
    <w:rsid w:val="00B83758"/>
    <w:rsid w:val="00BC6F6C"/>
    <w:rsid w:val="00BC79EB"/>
    <w:rsid w:val="00BE1E41"/>
    <w:rsid w:val="00BE4655"/>
    <w:rsid w:val="00BE4F3A"/>
    <w:rsid w:val="00BF65C3"/>
    <w:rsid w:val="00BF6C60"/>
    <w:rsid w:val="00C07449"/>
    <w:rsid w:val="00C10601"/>
    <w:rsid w:val="00C279D0"/>
    <w:rsid w:val="00C363F7"/>
    <w:rsid w:val="00C36FFC"/>
    <w:rsid w:val="00C375D3"/>
    <w:rsid w:val="00C37751"/>
    <w:rsid w:val="00C5107E"/>
    <w:rsid w:val="00C66C82"/>
    <w:rsid w:val="00C70E1B"/>
    <w:rsid w:val="00C72F30"/>
    <w:rsid w:val="00C81BBA"/>
    <w:rsid w:val="00C86050"/>
    <w:rsid w:val="00C93A66"/>
    <w:rsid w:val="00C95482"/>
    <w:rsid w:val="00C956FE"/>
    <w:rsid w:val="00C976B0"/>
    <w:rsid w:val="00CA6ECD"/>
    <w:rsid w:val="00CC08C9"/>
    <w:rsid w:val="00CC6C05"/>
    <w:rsid w:val="00CD2AE2"/>
    <w:rsid w:val="00CF0E89"/>
    <w:rsid w:val="00CF4C9C"/>
    <w:rsid w:val="00D048E0"/>
    <w:rsid w:val="00D73826"/>
    <w:rsid w:val="00D7550F"/>
    <w:rsid w:val="00D77414"/>
    <w:rsid w:val="00D80B8C"/>
    <w:rsid w:val="00D82F21"/>
    <w:rsid w:val="00D9371D"/>
    <w:rsid w:val="00DB218A"/>
    <w:rsid w:val="00DB326F"/>
    <w:rsid w:val="00DB35BF"/>
    <w:rsid w:val="00DB5462"/>
    <w:rsid w:val="00DB7206"/>
    <w:rsid w:val="00DC0F0A"/>
    <w:rsid w:val="00DC7DAE"/>
    <w:rsid w:val="00DD5915"/>
    <w:rsid w:val="00DF2578"/>
    <w:rsid w:val="00E02D9E"/>
    <w:rsid w:val="00E04F5E"/>
    <w:rsid w:val="00E13A21"/>
    <w:rsid w:val="00E15BE3"/>
    <w:rsid w:val="00E17952"/>
    <w:rsid w:val="00E2400B"/>
    <w:rsid w:val="00E25E0C"/>
    <w:rsid w:val="00E43403"/>
    <w:rsid w:val="00E54798"/>
    <w:rsid w:val="00E55ABC"/>
    <w:rsid w:val="00E70A86"/>
    <w:rsid w:val="00EB2953"/>
    <w:rsid w:val="00EB2FCF"/>
    <w:rsid w:val="00EC7BD7"/>
    <w:rsid w:val="00ED2032"/>
    <w:rsid w:val="00EE18A6"/>
    <w:rsid w:val="00EF3307"/>
    <w:rsid w:val="00F03AD4"/>
    <w:rsid w:val="00F05DB9"/>
    <w:rsid w:val="00F078B2"/>
    <w:rsid w:val="00F20D8A"/>
    <w:rsid w:val="00F21A51"/>
    <w:rsid w:val="00F32C57"/>
    <w:rsid w:val="00F51FDA"/>
    <w:rsid w:val="00F525B6"/>
    <w:rsid w:val="00F579B8"/>
    <w:rsid w:val="00F657BD"/>
    <w:rsid w:val="00F736B0"/>
    <w:rsid w:val="00F7437F"/>
    <w:rsid w:val="00F771DA"/>
    <w:rsid w:val="00FA65AC"/>
    <w:rsid w:val="00FA6C8B"/>
    <w:rsid w:val="00FB4441"/>
    <w:rsid w:val="00FB56B3"/>
    <w:rsid w:val="00FD2EE7"/>
    <w:rsid w:val="00FD44F2"/>
    <w:rsid w:val="00FD569D"/>
    <w:rsid w:val="00FF77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AFFD54C"/>
  <w15:docId w15:val="{9E8AEB25-5F59-4734-99EC-7ED1E3284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DC0F0A"/>
    <w:rPr>
      <w:sz w:val="24"/>
      <w:szCs w:val="20"/>
      <w:lang w:eastAsia="en-US"/>
    </w:rPr>
  </w:style>
  <w:style w:type="paragraph" w:styleId="Antrat1">
    <w:name w:val="heading 1"/>
    <w:basedOn w:val="prastasis"/>
    <w:next w:val="prastasis"/>
    <w:link w:val="Antrat1Diagrama"/>
    <w:uiPriority w:val="99"/>
    <w:qFormat/>
    <w:rsid w:val="00DC0F0A"/>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DC0F0A"/>
    <w:rPr>
      <w:rFonts w:ascii="Cambria" w:hAnsi="Cambria" w:cs="Times New Roman"/>
      <w:b/>
      <w:bCs/>
      <w:kern w:val="32"/>
      <w:sz w:val="32"/>
      <w:szCs w:val="32"/>
      <w:lang w:eastAsia="en-US"/>
    </w:rPr>
  </w:style>
  <w:style w:type="paragraph" w:styleId="Antrats">
    <w:name w:val="header"/>
    <w:aliases w:val="Diagrama,Diagrama Diagrama Diagrama Diagrama,Diagrama Diagrama Diagrama Diagrama Diagrama Diagrama Diagrama,Diagrama Diagrama Diagrama Diagrama Diagrama,Diagrama Diagrama Diagrama, Diagrama,Char"/>
    <w:basedOn w:val="prastasis"/>
    <w:link w:val="AntratsDiagrama"/>
    <w:uiPriority w:val="99"/>
    <w:rsid w:val="00DC0F0A"/>
    <w:pPr>
      <w:tabs>
        <w:tab w:val="center" w:pos="4153"/>
        <w:tab w:val="right" w:pos="8306"/>
      </w:tabs>
    </w:pPr>
  </w:style>
  <w:style w:type="character" w:customStyle="1" w:styleId="AntratsDiagrama">
    <w:name w:val="Antraštės Diagrama"/>
    <w:aliases w:val="Diagrama Diagrama,Diagrama Diagrama Diagrama Diagrama Diagrama1,Diagrama Diagrama Diagrama Diagrama Diagrama Diagrama Diagrama Diagrama,Diagrama Diagrama Diagrama Diagrama Diagrama Diagrama,Diagrama Diagrama Diagrama Diagrama1"/>
    <w:basedOn w:val="Numatytasispastraiposriftas"/>
    <w:link w:val="Antrats"/>
    <w:uiPriority w:val="99"/>
    <w:locked/>
    <w:rsid w:val="00DC0F0A"/>
    <w:rPr>
      <w:rFonts w:cs="Times New Roman"/>
      <w:sz w:val="24"/>
      <w:lang w:val="lt-LT" w:eastAsia="en-US" w:bidi="ar-SA"/>
    </w:rPr>
  </w:style>
  <w:style w:type="paragraph" w:styleId="Porat">
    <w:name w:val="footer"/>
    <w:basedOn w:val="prastasis"/>
    <w:link w:val="PoratDiagrama"/>
    <w:uiPriority w:val="99"/>
    <w:rsid w:val="00DC0F0A"/>
    <w:pPr>
      <w:tabs>
        <w:tab w:val="center" w:pos="4153"/>
        <w:tab w:val="right" w:pos="8306"/>
      </w:tabs>
    </w:pPr>
  </w:style>
  <w:style w:type="character" w:customStyle="1" w:styleId="PoratDiagrama">
    <w:name w:val="Poraštė Diagrama"/>
    <w:basedOn w:val="Numatytasispastraiposriftas"/>
    <w:link w:val="Porat"/>
    <w:uiPriority w:val="99"/>
    <w:semiHidden/>
    <w:locked/>
    <w:rsid w:val="00DC0F0A"/>
    <w:rPr>
      <w:rFonts w:cs="Times New Roman"/>
      <w:sz w:val="20"/>
      <w:szCs w:val="20"/>
      <w:lang w:eastAsia="en-US"/>
    </w:rPr>
  </w:style>
  <w:style w:type="paragraph" w:styleId="Debesliotekstas">
    <w:name w:val="Balloon Text"/>
    <w:basedOn w:val="prastasis"/>
    <w:link w:val="DebesliotekstasDiagrama"/>
    <w:uiPriority w:val="99"/>
    <w:semiHidden/>
    <w:rsid w:val="00DC0F0A"/>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DC0F0A"/>
    <w:rPr>
      <w:rFonts w:cs="Times New Roman"/>
      <w:sz w:val="2"/>
      <w:lang w:eastAsia="en-US"/>
    </w:rPr>
  </w:style>
  <w:style w:type="character" w:customStyle="1" w:styleId="typewriter">
    <w:name w:val="typewriter"/>
    <w:basedOn w:val="Numatytasispastraiposriftas"/>
    <w:uiPriority w:val="99"/>
    <w:rsid w:val="00DC0F0A"/>
    <w:rPr>
      <w:rFonts w:cs="Times New Roman"/>
    </w:rPr>
  </w:style>
  <w:style w:type="character" w:styleId="Vietosrezervavimoenklotekstas">
    <w:name w:val="Placeholder Text"/>
    <w:basedOn w:val="Numatytasispastraiposriftas"/>
    <w:uiPriority w:val="99"/>
    <w:semiHidden/>
    <w:rsid w:val="00DC0F0A"/>
    <w:rPr>
      <w:rFonts w:cs="Times New Roman"/>
      <w:color w:val="808080"/>
    </w:rPr>
  </w:style>
  <w:style w:type="character" w:customStyle="1" w:styleId="antr">
    <w:name w:val="antr"/>
    <w:basedOn w:val="Numatytasispastraiposriftas"/>
    <w:uiPriority w:val="99"/>
    <w:rsid w:val="00DC0F0A"/>
    <w:rPr>
      <w:rFonts w:ascii="Times New Roman" w:hAnsi="Times New Roman" w:cs="Times New Roman"/>
      <w:b/>
      <w:caps/>
      <w:sz w:val="24"/>
    </w:rPr>
  </w:style>
  <w:style w:type="paragraph" w:customStyle="1" w:styleId="Pagrindinistekstas1">
    <w:name w:val="Pagrindinis tekstas1"/>
    <w:uiPriority w:val="99"/>
    <w:rsid w:val="00DC0F0A"/>
    <w:pPr>
      <w:snapToGrid w:val="0"/>
      <w:ind w:firstLine="312"/>
      <w:jc w:val="both"/>
    </w:pPr>
    <w:rPr>
      <w:rFonts w:ascii="TimesLT" w:hAnsi="TimesLT"/>
      <w:sz w:val="20"/>
      <w:szCs w:val="20"/>
      <w:lang w:val="en-US" w:eastAsia="en-US"/>
    </w:rPr>
  </w:style>
  <w:style w:type="paragraph" w:styleId="HTMLiankstoformatuotas">
    <w:name w:val="HTML Preformatted"/>
    <w:basedOn w:val="prastasis"/>
    <w:link w:val="HTMLiankstoformatuotasDiagrama"/>
    <w:uiPriority w:val="99"/>
    <w:rsid w:val="00DC0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locked/>
    <w:rsid w:val="00DC0F0A"/>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DC0F0A"/>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DC0F0A"/>
    <w:pPr>
      <w:spacing w:after="120"/>
      <w:ind w:left="283"/>
    </w:pPr>
  </w:style>
  <w:style w:type="character" w:customStyle="1" w:styleId="BodyTextIndentChar">
    <w:name w:val="Body Text Indent Char"/>
    <w:basedOn w:val="Numatytasispastraiposriftas"/>
    <w:uiPriority w:val="99"/>
    <w:semiHidden/>
    <w:locked/>
    <w:rsid w:val="00DC0F0A"/>
    <w:rPr>
      <w:rFonts w:cs="Times New Roman"/>
      <w:sz w:val="20"/>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DC0F0A"/>
    <w:rPr>
      <w:rFonts w:cs="Times New Roman"/>
      <w:sz w:val="24"/>
      <w:lang w:val="lt-LT" w:eastAsia="en-US" w:bidi="ar-SA"/>
    </w:rPr>
  </w:style>
  <w:style w:type="character" w:customStyle="1" w:styleId="CharChar">
    <w:name w:val="Char Char"/>
    <w:uiPriority w:val="99"/>
    <w:locked/>
    <w:rsid w:val="00DC0F0A"/>
    <w:rPr>
      <w:sz w:val="24"/>
      <w:lang w:val="lt-LT" w:eastAsia="en-US"/>
    </w:rPr>
  </w:style>
  <w:style w:type="paragraph" w:customStyle="1" w:styleId="Pagrindinistekstas11">
    <w:name w:val="Pagrindinis tekstas11"/>
    <w:uiPriority w:val="99"/>
    <w:rsid w:val="00DC0F0A"/>
    <w:pPr>
      <w:snapToGrid w:val="0"/>
      <w:ind w:firstLine="312"/>
      <w:jc w:val="both"/>
    </w:pPr>
    <w:rPr>
      <w:rFonts w:ascii="TimesLT" w:hAnsi="TimesLT"/>
      <w:sz w:val="20"/>
      <w:szCs w:val="20"/>
      <w:lang w:val="en-US" w:eastAsia="en-US"/>
    </w:rPr>
  </w:style>
  <w:style w:type="paragraph" w:styleId="prastasiniatinklio">
    <w:name w:val="Normal (Web)"/>
    <w:basedOn w:val="prastasis"/>
    <w:uiPriority w:val="99"/>
    <w:rsid w:val="00EB2FCF"/>
    <w:pPr>
      <w:spacing w:before="100" w:beforeAutospacing="1" w:after="100" w:afterAutospacing="1"/>
    </w:pPr>
    <w:rPr>
      <w:szCs w:val="24"/>
      <w:lang w:val="en-US"/>
    </w:rPr>
  </w:style>
  <w:style w:type="character" w:styleId="Hipersaitas">
    <w:name w:val="Hyperlink"/>
    <w:basedOn w:val="Numatytasispastraiposriftas"/>
    <w:uiPriority w:val="99"/>
    <w:rsid w:val="00EB2FCF"/>
    <w:rPr>
      <w:rFonts w:cs="Times New Roman"/>
      <w:color w:val="0000FF"/>
      <w:u w:val="single"/>
    </w:rPr>
  </w:style>
  <w:style w:type="character" w:customStyle="1" w:styleId="DiagramaDiagrama1">
    <w:name w:val="Diagrama Diagrama1"/>
    <w:basedOn w:val="Numatytasispastraiposriftas"/>
    <w:uiPriority w:val="99"/>
    <w:rsid w:val="00B33ACC"/>
    <w:rPr>
      <w:rFonts w:cs="Times New Roman"/>
      <w:sz w:val="24"/>
      <w:lang w:val="lt-LT" w:eastAsia="en-US" w:bidi="ar-SA"/>
    </w:rPr>
  </w:style>
  <w:style w:type="character" w:customStyle="1" w:styleId="DiagramaDiagrama11">
    <w:name w:val="Diagrama Diagrama11"/>
    <w:basedOn w:val="Numatytasispastraiposriftas"/>
    <w:uiPriority w:val="99"/>
    <w:rsid w:val="002F4514"/>
    <w:rPr>
      <w:rFonts w:cs="Times New Roman"/>
      <w:sz w:val="24"/>
      <w:lang w:val="lt-LT" w:eastAsia="en-US" w:bidi="ar-SA"/>
    </w:rPr>
  </w:style>
  <w:style w:type="character" w:customStyle="1" w:styleId="DiagramaDiagrama12">
    <w:name w:val="Diagrama Diagrama12"/>
    <w:basedOn w:val="Numatytasispastraiposriftas"/>
    <w:uiPriority w:val="99"/>
    <w:rsid w:val="009B123A"/>
    <w:rPr>
      <w:rFonts w:cs="Times New Roman"/>
      <w:sz w:val="24"/>
      <w:lang w:val="lt-LT" w:eastAsia="en-US" w:bidi="ar-SA"/>
    </w:rPr>
  </w:style>
  <w:style w:type="paragraph" w:styleId="Pagrindinistekstas2">
    <w:name w:val="Body Text 2"/>
    <w:basedOn w:val="prastasis"/>
    <w:link w:val="Pagrindinistekstas2Diagrama"/>
    <w:uiPriority w:val="99"/>
    <w:rsid w:val="009B123A"/>
    <w:pPr>
      <w:spacing w:after="120" w:line="480" w:lineRule="auto"/>
    </w:pPr>
  </w:style>
  <w:style w:type="character" w:customStyle="1" w:styleId="Pagrindinistekstas2Diagrama">
    <w:name w:val="Pagrindinis tekstas 2 Diagrama"/>
    <w:basedOn w:val="Numatytasispastraiposriftas"/>
    <w:link w:val="Pagrindinistekstas2"/>
    <w:uiPriority w:val="99"/>
    <w:semiHidden/>
    <w:locked/>
    <w:rsid w:val="005405EF"/>
    <w:rPr>
      <w:rFonts w:cs="Times New Roman"/>
      <w:sz w:val="20"/>
      <w:szCs w:val="20"/>
      <w:lang w:eastAsia="en-US"/>
    </w:rPr>
  </w:style>
  <w:style w:type="character" w:customStyle="1" w:styleId="DiagramaDiagrama13">
    <w:name w:val="Diagrama Diagrama13"/>
    <w:basedOn w:val="Numatytasispastraiposriftas"/>
    <w:uiPriority w:val="99"/>
    <w:rsid w:val="00317847"/>
    <w:rPr>
      <w:rFonts w:cs="Times New Roman"/>
      <w:sz w:val="24"/>
      <w:lang w:val="lt-LT" w:eastAsia="en-US" w:bidi="ar-SA"/>
    </w:rPr>
  </w:style>
  <w:style w:type="paragraph" w:styleId="Pagrindinistekstas3">
    <w:name w:val="Body Text 3"/>
    <w:basedOn w:val="prastasis"/>
    <w:link w:val="Pagrindinistekstas3Diagrama"/>
    <w:uiPriority w:val="99"/>
    <w:rsid w:val="00E43403"/>
    <w:pPr>
      <w:spacing w:after="120"/>
    </w:pPr>
    <w:rPr>
      <w:sz w:val="16"/>
      <w:szCs w:val="16"/>
    </w:rPr>
  </w:style>
  <w:style w:type="character" w:customStyle="1" w:styleId="Pagrindinistekstas3Diagrama">
    <w:name w:val="Pagrindinis tekstas 3 Diagrama"/>
    <w:basedOn w:val="Numatytasispastraiposriftas"/>
    <w:link w:val="Pagrindinistekstas3"/>
    <w:uiPriority w:val="99"/>
    <w:semiHidden/>
    <w:locked/>
    <w:rsid w:val="00E43403"/>
    <w:rPr>
      <w:rFonts w:cs="Times New Roman"/>
      <w:sz w:val="16"/>
      <w:szCs w:val="16"/>
      <w:lang w:val="lt-LT" w:eastAsia="en-US" w:bidi="ar-SA"/>
    </w:rPr>
  </w:style>
  <w:style w:type="paragraph" w:styleId="Sraopastraipa">
    <w:name w:val="List Paragraph"/>
    <w:basedOn w:val="prastasis"/>
    <w:uiPriority w:val="99"/>
    <w:qFormat/>
    <w:rsid w:val="00CC6C05"/>
    <w:pPr>
      <w:ind w:left="720"/>
      <w:contextualSpacing/>
    </w:pPr>
    <w:rPr>
      <w:szCs w:val="24"/>
      <w:lang w:eastAsia="ru-RU"/>
    </w:rPr>
  </w:style>
  <w:style w:type="paragraph" w:styleId="Dokumentostruktra">
    <w:name w:val="Document Map"/>
    <w:basedOn w:val="prastasis"/>
    <w:link w:val="DokumentostruktraDiagrama"/>
    <w:uiPriority w:val="99"/>
    <w:semiHidden/>
    <w:rsid w:val="00CC6C05"/>
    <w:pPr>
      <w:shd w:val="clear" w:color="auto" w:fill="000080"/>
    </w:pPr>
    <w:rPr>
      <w:rFonts w:ascii="Tahoma" w:hAnsi="Tahoma" w:cs="Tahoma"/>
      <w:sz w:val="20"/>
      <w:lang w:eastAsia="ru-RU"/>
    </w:rPr>
  </w:style>
  <w:style w:type="character" w:customStyle="1" w:styleId="DokumentostruktraDiagrama">
    <w:name w:val="Dokumento struktūra Diagrama"/>
    <w:basedOn w:val="Numatytasispastraiposriftas"/>
    <w:link w:val="Dokumentostruktra"/>
    <w:uiPriority w:val="99"/>
    <w:semiHidden/>
    <w:locked/>
    <w:rsid w:val="00CC6C05"/>
    <w:rPr>
      <w:rFonts w:ascii="Tahoma" w:hAnsi="Tahoma" w:cs="Tahoma"/>
      <w:lang w:val="lt-LT" w:eastAsia="ru-RU" w:bidi="ar-SA"/>
    </w:rPr>
  </w:style>
  <w:style w:type="paragraph" w:styleId="Pataisymai">
    <w:name w:val="Revision"/>
    <w:hidden/>
    <w:uiPriority w:val="99"/>
    <w:semiHidden/>
    <w:rsid w:val="00BE4655"/>
    <w:rPr>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12755">
      <w:bodyDiv w:val="1"/>
      <w:marLeft w:val="0"/>
      <w:marRight w:val="0"/>
      <w:marTop w:val="0"/>
      <w:marBottom w:val="0"/>
      <w:divBdr>
        <w:top w:val="none" w:sz="0" w:space="0" w:color="auto"/>
        <w:left w:val="none" w:sz="0" w:space="0" w:color="auto"/>
        <w:bottom w:val="none" w:sz="0" w:space="0" w:color="auto"/>
        <w:right w:val="none" w:sz="0" w:space="0" w:color="auto"/>
      </w:divBdr>
    </w:div>
    <w:div w:id="76905350">
      <w:bodyDiv w:val="1"/>
      <w:marLeft w:val="0"/>
      <w:marRight w:val="0"/>
      <w:marTop w:val="0"/>
      <w:marBottom w:val="0"/>
      <w:divBdr>
        <w:top w:val="none" w:sz="0" w:space="0" w:color="auto"/>
        <w:left w:val="none" w:sz="0" w:space="0" w:color="auto"/>
        <w:bottom w:val="none" w:sz="0" w:space="0" w:color="auto"/>
        <w:right w:val="none" w:sz="0" w:space="0" w:color="auto"/>
      </w:divBdr>
    </w:div>
    <w:div w:id="431508807">
      <w:bodyDiv w:val="1"/>
      <w:marLeft w:val="0"/>
      <w:marRight w:val="0"/>
      <w:marTop w:val="0"/>
      <w:marBottom w:val="0"/>
      <w:divBdr>
        <w:top w:val="none" w:sz="0" w:space="0" w:color="auto"/>
        <w:left w:val="none" w:sz="0" w:space="0" w:color="auto"/>
        <w:bottom w:val="none" w:sz="0" w:space="0" w:color="auto"/>
        <w:right w:val="none" w:sz="0" w:space="0" w:color="auto"/>
      </w:divBdr>
    </w:div>
    <w:div w:id="446588449">
      <w:bodyDiv w:val="1"/>
      <w:marLeft w:val="0"/>
      <w:marRight w:val="0"/>
      <w:marTop w:val="0"/>
      <w:marBottom w:val="0"/>
      <w:divBdr>
        <w:top w:val="none" w:sz="0" w:space="0" w:color="auto"/>
        <w:left w:val="none" w:sz="0" w:space="0" w:color="auto"/>
        <w:bottom w:val="none" w:sz="0" w:space="0" w:color="auto"/>
        <w:right w:val="none" w:sz="0" w:space="0" w:color="auto"/>
      </w:divBdr>
    </w:div>
    <w:div w:id="461924200">
      <w:bodyDiv w:val="1"/>
      <w:marLeft w:val="0"/>
      <w:marRight w:val="0"/>
      <w:marTop w:val="0"/>
      <w:marBottom w:val="0"/>
      <w:divBdr>
        <w:top w:val="none" w:sz="0" w:space="0" w:color="auto"/>
        <w:left w:val="none" w:sz="0" w:space="0" w:color="auto"/>
        <w:bottom w:val="none" w:sz="0" w:space="0" w:color="auto"/>
        <w:right w:val="none" w:sz="0" w:space="0" w:color="auto"/>
      </w:divBdr>
    </w:div>
    <w:div w:id="480082413">
      <w:bodyDiv w:val="1"/>
      <w:marLeft w:val="0"/>
      <w:marRight w:val="0"/>
      <w:marTop w:val="0"/>
      <w:marBottom w:val="0"/>
      <w:divBdr>
        <w:top w:val="none" w:sz="0" w:space="0" w:color="auto"/>
        <w:left w:val="none" w:sz="0" w:space="0" w:color="auto"/>
        <w:bottom w:val="none" w:sz="0" w:space="0" w:color="auto"/>
        <w:right w:val="none" w:sz="0" w:space="0" w:color="auto"/>
      </w:divBdr>
    </w:div>
    <w:div w:id="654183956">
      <w:bodyDiv w:val="1"/>
      <w:marLeft w:val="0"/>
      <w:marRight w:val="0"/>
      <w:marTop w:val="0"/>
      <w:marBottom w:val="0"/>
      <w:divBdr>
        <w:top w:val="none" w:sz="0" w:space="0" w:color="auto"/>
        <w:left w:val="none" w:sz="0" w:space="0" w:color="auto"/>
        <w:bottom w:val="none" w:sz="0" w:space="0" w:color="auto"/>
        <w:right w:val="none" w:sz="0" w:space="0" w:color="auto"/>
      </w:divBdr>
    </w:div>
    <w:div w:id="714740838">
      <w:bodyDiv w:val="1"/>
      <w:marLeft w:val="0"/>
      <w:marRight w:val="0"/>
      <w:marTop w:val="0"/>
      <w:marBottom w:val="0"/>
      <w:divBdr>
        <w:top w:val="none" w:sz="0" w:space="0" w:color="auto"/>
        <w:left w:val="none" w:sz="0" w:space="0" w:color="auto"/>
        <w:bottom w:val="none" w:sz="0" w:space="0" w:color="auto"/>
        <w:right w:val="none" w:sz="0" w:space="0" w:color="auto"/>
      </w:divBdr>
    </w:div>
    <w:div w:id="741753801">
      <w:bodyDiv w:val="1"/>
      <w:marLeft w:val="0"/>
      <w:marRight w:val="0"/>
      <w:marTop w:val="0"/>
      <w:marBottom w:val="0"/>
      <w:divBdr>
        <w:top w:val="none" w:sz="0" w:space="0" w:color="auto"/>
        <w:left w:val="none" w:sz="0" w:space="0" w:color="auto"/>
        <w:bottom w:val="none" w:sz="0" w:space="0" w:color="auto"/>
        <w:right w:val="none" w:sz="0" w:space="0" w:color="auto"/>
      </w:divBdr>
    </w:div>
    <w:div w:id="755630515">
      <w:bodyDiv w:val="1"/>
      <w:marLeft w:val="0"/>
      <w:marRight w:val="0"/>
      <w:marTop w:val="0"/>
      <w:marBottom w:val="0"/>
      <w:divBdr>
        <w:top w:val="none" w:sz="0" w:space="0" w:color="auto"/>
        <w:left w:val="none" w:sz="0" w:space="0" w:color="auto"/>
        <w:bottom w:val="none" w:sz="0" w:space="0" w:color="auto"/>
        <w:right w:val="none" w:sz="0" w:space="0" w:color="auto"/>
      </w:divBdr>
    </w:div>
    <w:div w:id="757557414">
      <w:bodyDiv w:val="1"/>
      <w:marLeft w:val="0"/>
      <w:marRight w:val="0"/>
      <w:marTop w:val="0"/>
      <w:marBottom w:val="0"/>
      <w:divBdr>
        <w:top w:val="none" w:sz="0" w:space="0" w:color="auto"/>
        <w:left w:val="none" w:sz="0" w:space="0" w:color="auto"/>
        <w:bottom w:val="none" w:sz="0" w:space="0" w:color="auto"/>
        <w:right w:val="none" w:sz="0" w:space="0" w:color="auto"/>
      </w:divBdr>
    </w:div>
    <w:div w:id="814956028">
      <w:bodyDiv w:val="1"/>
      <w:marLeft w:val="0"/>
      <w:marRight w:val="0"/>
      <w:marTop w:val="0"/>
      <w:marBottom w:val="0"/>
      <w:divBdr>
        <w:top w:val="none" w:sz="0" w:space="0" w:color="auto"/>
        <w:left w:val="none" w:sz="0" w:space="0" w:color="auto"/>
        <w:bottom w:val="none" w:sz="0" w:space="0" w:color="auto"/>
        <w:right w:val="none" w:sz="0" w:space="0" w:color="auto"/>
      </w:divBdr>
    </w:div>
    <w:div w:id="862549943">
      <w:bodyDiv w:val="1"/>
      <w:marLeft w:val="0"/>
      <w:marRight w:val="0"/>
      <w:marTop w:val="0"/>
      <w:marBottom w:val="0"/>
      <w:divBdr>
        <w:top w:val="none" w:sz="0" w:space="0" w:color="auto"/>
        <w:left w:val="none" w:sz="0" w:space="0" w:color="auto"/>
        <w:bottom w:val="none" w:sz="0" w:space="0" w:color="auto"/>
        <w:right w:val="none" w:sz="0" w:space="0" w:color="auto"/>
      </w:divBdr>
    </w:div>
    <w:div w:id="890118352">
      <w:bodyDiv w:val="1"/>
      <w:marLeft w:val="0"/>
      <w:marRight w:val="0"/>
      <w:marTop w:val="0"/>
      <w:marBottom w:val="0"/>
      <w:divBdr>
        <w:top w:val="none" w:sz="0" w:space="0" w:color="auto"/>
        <w:left w:val="none" w:sz="0" w:space="0" w:color="auto"/>
        <w:bottom w:val="none" w:sz="0" w:space="0" w:color="auto"/>
        <w:right w:val="none" w:sz="0" w:space="0" w:color="auto"/>
      </w:divBdr>
    </w:div>
    <w:div w:id="1001006452">
      <w:bodyDiv w:val="1"/>
      <w:marLeft w:val="0"/>
      <w:marRight w:val="0"/>
      <w:marTop w:val="0"/>
      <w:marBottom w:val="0"/>
      <w:divBdr>
        <w:top w:val="none" w:sz="0" w:space="0" w:color="auto"/>
        <w:left w:val="none" w:sz="0" w:space="0" w:color="auto"/>
        <w:bottom w:val="none" w:sz="0" w:space="0" w:color="auto"/>
        <w:right w:val="none" w:sz="0" w:space="0" w:color="auto"/>
      </w:divBdr>
    </w:div>
    <w:div w:id="1125269538">
      <w:bodyDiv w:val="1"/>
      <w:marLeft w:val="0"/>
      <w:marRight w:val="0"/>
      <w:marTop w:val="0"/>
      <w:marBottom w:val="0"/>
      <w:divBdr>
        <w:top w:val="none" w:sz="0" w:space="0" w:color="auto"/>
        <w:left w:val="none" w:sz="0" w:space="0" w:color="auto"/>
        <w:bottom w:val="none" w:sz="0" w:space="0" w:color="auto"/>
        <w:right w:val="none" w:sz="0" w:space="0" w:color="auto"/>
      </w:divBdr>
    </w:div>
    <w:div w:id="1128619822">
      <w:bodyDiv w:val="1"/>
      <w:marLeft w:val="0"/>
      <w:marRight w:val="0"/>
      <w:marTop w:val="0"/>
      <w:marBottom w:val="0"/>
      <w:divBdr>
        <w:top w:val="none" w:sz="0" w:space="0" w:color="auto"/>
        <w:left w:val="none" w:sz="0" w:space="0" w:color="auto"/>
        <w:bottom w:val="none" w:sz="0" w:space="0" w:color="auto"/>
        <w:right w:val="none" w:sz="0" w:space="0" w:color="auto"/>
      </w:divBdr>
    </w:div>
    <w:div w:id="1270894281">
      <w:bodyDiv w:val="1"/>
      <w:marLeft w:val="0"/>
      <w:marRight w:val="0"/>
      <w:marTop w:val="0"/>
      <w:marBottom w:val="0"/>
      <w:divBdr>
        <w:top w:val="none" w:sz="0" w:space="0" w:color="auto"/>
        <w:left w:val="none" w:sz="0" w:space="0" w:color="auto"/>
        <w:bottom w:val="none" w:sz="0" w:space="0" w:color="auto"/>
        <w:right w:val="none" w:sz="0" w:space="0" w:color="auto"/>
      </w:divBdr>
    </w:div>
    <w:div w:id="1313945526">
      <w:bodyDiv w:val="1"/>
      <w:marLeft w:val="0"/>
      <w:marRight w:val="0"/>
      <w:marTop w:val="0"/>
      <w:marBottom w:val="0"/>
      <w:divBdr>
        <w:top w:val="none" w:sz="0" w:space="0" w:color="auto"/>
        <w:left w:val="none" w:sz="0" w:space="0" w:color="auto"/>
        <w:bottom w:val="none" w:sz="0" w:space="0" w:color="auto"/>
        <w:right w:val="none" w:sz="0" w:space="0" w:color="auto"/>
      </w:divBdr>
    </w:div>
    <w:div w:id="1336803967">
      <w:bodyDiv w:val="1"/>
      <w:marLeft w:val="0"/>
      <w:marRight w:val="0"/>
      <w:marTop w:val="0"/>
      <w:marBottom w:val="0"/>
      <w:divBdr>
        <w:top w:val="none" w:sz="0" w:space="0" w:color="auto"/>
        <w:left w:val="none" w:sz="0" w:space="0" w:color="auto"/>
        <w:bottom w:val="none" w:sz="0" w:space="0" w:color="auto"/>
        <w:right w:val="none" w:sz="0" w:space="0" w:color="auto"/>
      </w:divBdr>
    </w:div>
    <w:div w:id="1349600486">
      <w:bodyDiv w:val="1"/>
      <w:marLeft w:val="0"/>
      <w:marRight w:val="0"/>
      <w:marTop w:val="0"/>
      <w:marBottom w:val="0"/>
      <w:divBdr>
        <w:top w:val="none" w:sz="0" w:space="0" w:color="auto"/>
        <w:left w:val="none" w:sz="0" w:space="0" w:color="auto"/>
        <w:bottom w:val="none" w:sz="0" w:space="0" w:color="auto"/>
        <w:right w:val="none" w:sz="0" w:space="0" w:color="auto"/>
      </w:divBdr>
    </w:div>
    <w:div w:id="1822234316">
      <w:bodyDiv w:val="1"/>
      <w:marLeft w:val="0"/>
      <w:marRight w:val="0"/>
      <w:marTop w:val="0"/>
      <w:marBottom w:val="0"/>
      <w:divBdr>
        <w:top w:val="none" w:sz="0" w:space="0" w:color="auto"/>
        <w:left w:val="none" w:sz="0" w:space="0" w:color="auto"/>
        <w:bottom w:val="none" w:sz="0" w:space="0" w:color="auto"/>
        <w:right w:val="none" w:sz="0" w:space="0" w:color="auto"/>
      </w:divBdr>
    </w:div>
    <w:div w:id="1824421380">
      <w:bodyDiv w:val="1"/>
      <w:marLeft w:val="0"/>
      <w:marRight w:val="0"/>
      <w:marTop w:val="0"/>
      <w:marBottom w:val="0"/>
      <w:divBdr>
        <w:top w:val="none" w:sz="0" w:space="0" w:color="auto"/>
        <w:left w:val="none" w:sz="0" w:space="0" w:color="auto"/>
        <w:bottom w:val="none" w:sz="0" w:space="0" w:color="auto"/>
        <w:right w:val="none" w:sz="0" w:space="0" w:color="auto"/>
      </w:divBdr>
    </w:div>
    <w:div w:id="1825588691">
      <w:bodyDiv w:val="1"/>
      <w:marLeft w:val="0"/>
      <w:marRight w:val="0"/>
      <w:marTop w:val="0"/>
      <w:marBottom w:val="0"/>
      <w:divBdr>
        <w:top w:val="none" w:sz="0" w:space="0" w:color="auto"/>
        <w:left w:val="none" w:sz="0" w:space="0" w:color="auto"/>
        <w:bottom w:val="none" w:sz="0" w:space="0" w:color="auto"/>
        <w:right w:val="none" w:sz="0" w:space="0" w:color="auto"/>
      </w:divBdr>
    </w:div>
    <w:div w:id="1830974964">
      <w:bodyDiv w:val="1"/>
      <w:marLeft w:val="0"/>
      <w:marRight w:val="0"/>
      <w:marTop w:val="0"/>
      <w:marBottom w:val="0"/>
      <w:divBdr>
        <w:top w:val="none" w:sz="0" w:space="0" w:color="auto"/>
        <w:left w:val="none" w:sz="0" w:space="0" w:color="auto"/>
        <w:bottom w:val="none" w:sz="0" w:space="0" w:color="auto"/>
        <w:right w:val="none" w:sz="0" w:space="0" w:color="auto"/>
      </w:divBdr>
    </w:div>
    <w:div w:id="1974018719">
      <w:bodyDiv w:val="1"/>
      <w:marLeft w:val="0"/>
      <w:marRight w:val="0"/>
      <w:marTop w:val="0"/>
      <w:marBottom w:val="0"/>
      <w:divBdr>
        <w:top w:val="none" w:sz="0" w:space="0" w:color="auto"/>
        <w:left w:val="none" w:sz="0" w:space="0" w:color="auto"/>
        <w:bottom w:val="none" w:sz="0" w:space="0" w:color="auto"/>
        <w:right w:val="none" w:sz="0" w:space="0" w:color="auto"/>
      </w:divBdr>
    </w:div>
    <w:div w:id="2015037652">
      <w:bodyDiv w:val="1"/>
      <w:marLeft w:val="0"/>
      <w:marRight w:val="0"/>
      <w:marTop w:val="0"/>
      <w:marBottom w:val="0"/>
      <w:divBdr>
        <w:top w:val="none" w:sz="0" w:space="0" w:color="auto"/>
        <w:left w:val="none" w:sz="0" w:space="0" w:color="auto"/>
        <w:bottom w:val="none" w:sz="0" w:space="0" w:color="auto"/>
        <w:right w:val="none" w:sz="0" w:space="0" w:color="auto"/>
      </w:divBdr>
    </w:div>
    <w:div w:id="2146921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669</Words>
  <Characters>5118</Characters>
  <Application>Microsoft Office Word</Application>
  <DocSecurity>0</DocSecurity>
  <Lines>42</Lines>
  <Paragraphs>11</Paragraphs>
  <ScaleCrop>false</ScaleCrop>
  <HeadingPairs>
    <vt:vector size="2" baseType="variant">
      <vt:variant>
        <vt:lpstr>Pavadinimas</vt:lpstr>
      </vt:variant>
      <vt:variant>
        <vt:i4>1</vt:i4>
      </vt:variant>
    </vt:vector>
  </HeadingPairs>
  <TitlesOfParts>
    <vt:vector size="1" baseType="lpstr">
      <vt:lpstr>Lietuvos Respublikos Sveikatos apsaugos ministerijai</vt:lpstr>
    </vt:vector>
  </TitlesOfParts>
  <Company>Pasvalio raj. savivaldybė</Company>
  <LinksUpToDate>false</LinksUpToDate>
  <CharactersWithSpaces>5776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5</cp:revision>
  <cp:lastPrinted>2022-05-11T06:34:00Z</cp:lastPrinted>
  <dcterms:created xsi:type="dcterms:W3CDTF">2022-05-04T12:38:00Z</dcterms:created>
  <dcterms:modified xsi:type="dcterms:W3CDTF">2022-05-18T13:13:00Z</dcterms:modified>
</cp:coreProperties>
</file>