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EFA72" w14:textId="77777777" w:rsidR="00496533" w:rsidRDefault="005E68B6">
      <w:r>
        <w:rPr>
          <w:noProof/>
          <w:lang w:eastAsia="lt-LT"/>
        </w:rPr>
        <mc:AlternateContent>
          <mc:Choice Requires="wps">
            <w:drawing>
              <wp:anchor distT="0" distB="0" distL="114300" distR="114300" simplePos="0" relativeHeight="251657728" behindDoc="0" locked="0" layoutInCell="1" allowOverlap="1" wp14:anchorId="0467D898" wp14:editId="1EECE2AA">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5F13B" w14:textId="77777777" w:rsidR="00496533" w:rsidRDefault="00496533">
                            <w:pPr>
                              <w:rPr>
                                <w:b/>
                              </w:rPr>
                            </w:pPr>
                            <w:r>
                              <w:rPr>
                                <w:b/>
                                <w:bCs/>
                              </w:rPr>
                              <w:t>projektas</w:t>
                            </w:r>
                          </w:p>
                          <w:p w14:paraId="2A843A01" w14:textId="2CC51515" w:rsidR="00496533" w:rsidRDefault="00496533">
                            <w:pPr>
                              <w:rPr>
                                <w:b/>
                              </w:rPr>
                            </w:pPr>
                            <w:r>
                              <w:rPr>
                                <w:b/>
                                <w:bCs/>
                              </w:rPr>
                              <w:t>reg. Nr. T</w:t>
                            </w:r>
                            <w:r>
                              <w:rPr>
                                <w:b/>
                              </w:rPr>
                              <w:t>-</w:t>
                            </w:r>
                            <w:r w:rsidR="00B84845">
                              <w:rPr>
                                <w:b/>
                              </w:rPr>
                              <w:t>157</w:t>
                            </w:r>
                          </w:p>
                          <w:p w14:paraId="2DB1FC79" w14:textId="52819022" w:rsidR="00496533" w:rsidRDefault="00496533">
                            <w:pPr>
                              <w:rPr>
                                <w:b/>
                              </w:rPr>
                            </w:pPr>
                            <w:r>
                              <w:rPr>
                                <w:b/>
                              </w:rPr>
                              <w:t>2.</w:t>
                            </w:r>
                            <w:r w:rsidR="00425949">
                              <w:rPr>
                                <w:b/>
                              </w:rPr>
                              <w:t>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7D898"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185F13B" w14:textId="77777777" w:rsidR="00496533" w:rsidRDefault="00496533">
                      <w:pPr>
                        <w:rPr>
                          <w:b/>
                        </w:rPr>
                      </w:pPr>
                      <w:r>
                        <w:rPr>
                          <w:b/>
                          <w:bCs/>
                        </w:rPr>
                        <w:t>projektas</w:t>
                      </w:r>
                    </w:p>
                    <w:p w14:paraId="2A843A01" w14:textId="2CC51515" w:rsidR="00496533" w:rsidRDefault="00496533">
                      <w:pPr>
                        <w:rPr>
                          <w:b/>
                        </w:rPr>
                      </w:pPr>
                      <w:r>
                        <w:rPr>
                          <w:b/>
                          <w:bCs/>
                        </w:rPr>
                        <w:t>reg. Nr. T</w:t>
                      </w:r>
                      <w:r>
                        <w:rPr>
                          <w:b/>
                        </w:rPr>
                        <w:t>-</w:t>
                      </w:r>
                      <w:r w:rsidR="00B84845">
                        <w:rPr>
                          <w:b/>
                        </w:rPr>
                        <w:t>157</w:t>
                      </w:r>
                    </w:p>
                    <w:p w14:paraId="2DB1FC79" w14:textId="52819022" w:rsidR="00496533" w:rsidRDefault="00496533">
                      <w:pPr>
                        <w:rPr>
                          <w:b/>
                        </w:rPr>
                      </w:pPr>
                      <w:r>
                        <w:rPr>
                          <w:b/>
                        </w:rPr>
                        <w:t>2.</w:t>
                      </w:r>
                      <w:r w:rsidR="00425949">
                        <w:rPr>
                          <w:b/>
                        </w:rPr>
                        <w:t>1.</w:t>
                      </w:r>
                      <w:r>
                        <w:rPr>
                          <w:b/>
                        </w:rPr>
                        <w:t xml:space="preserve"> darbotvarkės klausimas</w:t>
                      </w:r>
                    </w:p>
                  </w:txbxContent>
                </v:textbox>
              </v:shape>
            </w:pict>
          </mc:Fallback>
        </mc:AlternateContent>
      </w:r>
    </w:p>
    <w:p w14:paraId="02EAC41B"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0371E760" w14:textId="77777777" w:rsidR="00496533" w:rsidRDefault="00496533"/>
    <w:p w14:paraId="43C5FDC2" w14:textId="77777777" w:rsidR="00496533" w:rsidRDefault="00496533">
      <w:pPr>
        <w:jc w:val="center"/>
        <w:rPr>
          <w:b/>
          <w:caps/>
        </w:rPr>
      </w:pPr>
      <w:bookmarkStart w:id="1" w:name="Forma"/>
      <w:r>
        <w:rPr>
          <w:b/>
          <w:caps/>
        </w:rPr>
        <w:t>Sprendimas</w:t>
      </w:r>
      <w:bookmarkEnd w:id="1"/>
    </w:p>
    <w:p w14:paraId="1DA4C892" w14:textId="77777777" w:rsidR="00E66B3E" w:rsidRPr="003B5018" w:rsidRDefault="0054537D" w:rsidP="00E66B3E">
      <w:pPr>
        <w:jc w:val="center"/>
        <w:rPr>
          <w:b/>
          <w:caps/>
        </w:rPr>
      </w:pPr>
      <w:bookmarkStart w:id="2" w:name="Pavadinimas"/>
      <w:r>
        <w:rPr>
          <w:b/>
          <w:caps/>
        </w:rPr>
        <w:t>Dėl</w:t>
      </w:r>
      <w:r>
        <w:rPr>
          <w:b/>
          <w:caps/>
          <w:szCs w:val="24"/>
        </w:rPr>
        <w:t xml:space="preserve"> </w:t>
      </w:r>
      <w:r w:rsidR="000F0A56">
        <w:rPr>
          <w:b/>
          <w:caps/>
          <w:szCs w:val="24"/>
        </w:rPr>
        <w:t xml:space="preserve">PASVALIO RAJONO SAVIVALDYBĖS TARYBOS 2018 M. LAPKRIČIO 21 D. SPRENDIMO NR. T1-228 „dĖL </w:t>
      </w:r>
      <w:r w:rsidR="00FE3CC4">
        <w:rPr>
          <w:b/>
          <w:caps/>
          <w:szCs w:val="24"/>
        </w:rPr>
        <w:t>Dienpinigių vykstant į užsienio valstybę nustatymo ir mokėjimo pasvalio rajono savivaldybėje tvarkos aprašo patvirtinimo</w:t>
      </w:r>
      <w:r w:rsidR="000F0A56">
        <w:rPr>
          <w:b/>
          <w:caps/>
          <w:szCs w:val="24"/>
        </w:rPr>
        <w:t>“ PAKEITIMO</w:t>
      </w:r>
    </w:p>
    <w:p w14:paraId="55AF5012" w14:textId="77777777" w:rsidR="0054537D" w:rsidRDefault="0054537D" w:rsidP="0054537D">
      <w:pPr>
        <w:jc w:val="center"/>
      </w:pPr>
    </w:p>
    <w:p w14:paraId="419FA3DF" w14:textId="0E326533" w:rsidR="00496533" w:rsidRDefault="000F0A56">
      <w:pPr>
        <w:jc w:val="center"/>
      </w:pPr>
      <w:bookmarkStart w:id="3" w:name="Data"/>
      <w:bookmarkEnd w:id="2"/>
      <w:r>
        <w:t>2022</w:t>
      </w:r>
      <w:r w:rsidR="00C56F65">
        <w:t xml:space="preserve"> m. </w:t>
      </w:r>
      <w:r w:rsidR="00B84845">
        <w:t xml:space="preserve">rugpjūčio  </w:t>
      </w:r>
      <w:r w:rsidR="00FE3CC4">
        <w:t xml:space="preserve">  </w:t>
      </w:r>
      <w:r w:rsidR="00496533">
        <w:t xml:space="preserve">d. </w:t>
      </w:r>
      <w:bookmarkEnd w:id="3"/>
      <w:r w:rsidR="00496533">
        <w:tab/>
        <w:t xml:space="preserve">Nr. </w:t>
      </w:r>
      <w:bookmarkStart w:id="4" w:name="Nr"/>
      <w:r w:rsidR="00496533">
        <w:t>T1-</w:t>
      </w:r>
    </w:p>
    <w:bookmarkEnd w:id="4"/>
    <w:p w14:paraId="245E79FB" w14:textId="77777777" w:rsidR="00496533" w:rsidRDefault="00496533">
      <w:pPr>
        <w:jc w:val="center"/>
      </w:pPr>
      <w:r>
        <w:t>Pasvalys</w:t>
      </w:r>
    </w:p>
    <w:p w14:paraId="577A4F19" w14:textId="77777777" w:rsidR="00496533" w:rsidRDefault="00496533">
      <w:pPr>
        <w:pStyle w:val="Antrats"/>
        <w:tabs>
          <w:tab w:val="clear" w:pos="4153"/>
          <w:tab w:val="clear" w:pos="8306"/>
        </w:tabs>
      </w:pPr>
    </w:p>
    <w:p w14:paraId="0A3965C6"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570221CA" w14:textId="77777777" w:rsidR="0054537D" w:rsidRDefault="0054537D" w:rsidP="0054537D">
      <w:pPr>
        <w:ind w:firstLine="720"/>
        <w:jc w:val="both"/>
        <w:rPr>
          <w:szCs w:val="24"/>
        </w:rPr>
      </w:pPr>
      <w:r>
        <w:t xml:space="preserve">Vadovaudamasi Lietuvos Respublikos vietos savivaldos įstatymo </w:t>
      </w:r>
      <w:r w:rsidR="000F0A56">
        <w:t>18</w:t>
      </w:r>
      <w:r>
        <w:t xml:space="preserve"> straipsnio </w:t>
      </w:r>
      <w:r w:rsidR="000F0A56">
        <w:t>1</w:t>
      </w:r>
      <w:r>
        <w:t xml:space="preserve"> dalimi, </w:t>
      </w:r>
      <w:r w:rsidR="00454832">
        <w:t xml:space="preserve">įgyvendindama </w:t>
      </w:r>
      <w:r w:rsidR="00454832">
        <w:rPr>
          <w:bCs/>
        </w:rPr>
        <w:t>Dienpinigių mokėjimo tvarkos ap</w:t>
      </w:r>
      <w:r w:rsidR="00EF0286">
        <w:rPr>
          <w:bCs/>
        </w:rPr>
        <w:t>rašą</w:t>
      </w:r>
      <w:r w:rsidR="00454832">
        <w:rPr>
          <w:bCs/>
        </w:rPr>
        <w:t xml:space="preserve">, </w:t>
      </w:r>
      <w:r w:rsidR="00EF0286">
        <w:rPr>
          <w:bCs/>
        </w:rPr>
        <w:t>patvirtintą</w:t>
      </w:r>
      <w:r w:rsidR="00454832">
        <w:rPr>
          <w:bCs/>
        </w:rPr>
        <w:t xml:space="preserve"> </w:t>
      </w:r>
      <w:r w:rsidR="00FE3CC4">
        <w:t>Lietuvos Respublikos Vyriausybės 2004 m. balandžio 29 d. nutarimu Nr. 526 „Dėl dienpinigių ir kitų komandiruočių išlaidų apmokėjimo“ (su visais aktualiais pakeitimais)</w:t>
      </w:r>
      <w:r w:rsidR="004D54F0">
        <w:t>,</w:t>
      </w:r>
      <w:r w:rsidR="00E66B3E">
        <w:t xml:space="preserve"> </w:t>
      </w:r>
      <w:r>
        <w:t>Pasvalio rajono savivaldybės taryba</w:t>
      </w:r>
      <w:r>
        <w:rPr>
          <w:szCs w:val="24"/>
        </w:rPr>
        <w:t xml:space="preserve"> </w:t>
      </w:r>
      <w:r>
        <w:rPr>
          <w:spacing w:val="20"/>
          <w:szCs w:val="24"/>
        </w:rPr>
        <w:t>nusprendžia</w:t>
      </w:r>
    </w:p>
    <w:p w14:paraId="07D71974" w14:textId="77777777" w:rsidR="000F0A56" w:rsidRDefault="0015311C" w:rsidP="00571D57">
      <w:pPr>
        <w:pStyle w:val="Antrats"/>
        <w:tabs>
          <w:tab w:val="clear" w:pos="4153"/>
          <w:tab w:val="clear" w:pos="8306"/>
          <w:tab w:val="right" w:pos="851"/>
        </w:tabs>
        <w:ind w:firstLine="709"/>
        <w:jc w:val="both"/>
        <w:rPr>
          <w:color w:val="000000"/>
        </w:rPr>
      </w:pPr>
      <w:r>
        <w:rPr>
          <w:color w:val="000000"/>
        </w:rPr>
        <w:t>p</w:t>
      </w:r>
      <w:r w:rsidR="000F0A56">
        <w:rPr>
          <w:color w:val="000000"/>
        </w:rPr>
        <w:t xml:space="preserve">akeisti </w:t>
      </w:r>
      <w:r w:rsidR="00D327FA">
        <w:rPr>
          <w:color w:val="000000"/>
        </w:rPr>
        <w:t xml:space="preserve">Dienpinigių vykstant į užsienio valstybę nustatymo ir mokėjimo Pasvalio rajono savivaldybėje tvarkos aprašą, patvirtintą </w:t>
      </w:r>
      <w:r w:rsidR="000F0A56">
        <w:rPr>
          <w:color w:val="000000"/>
        </w:rPr>
        <w:t>Pasvalio rajono savivaldybės tarybos 2</w:t>
      </w:r>
      <w:r w:rsidR="00D327FA">
        <w:rPr>
          <w:color w:val="000000"/>
        </w:rPr>
        <w:t xml:space="preserve">018 m. lapkričio 21 d. sprendimu </w:t>
      </w:r>
      <w:r w:rsidR="000F0A56">
        <w:rPr>
          <w:color w:val="000000"/>
        </w:rPr>
        <w:t>Nr. T1-228 „Dėl</w:t>
      </w:r>
      <w:r w:rsidR="00FE3CC4">
        <w:rPr>
          <w:color w:val="000000"/>
        </w:rPr>
        <w:t xml:space="preserve"> Dienpinigių vykstant į užsienio valstybę nustatymo ir mokėjimo Pasvalio rajono savivaldybėje tvarkos apraš</w:t>
      </w:r>
      <w:r w:rsidR="000F0A56">
        <w:rPr>
          <w:color w:val="000000"/>
        </w:rPr>
        <w:t>o patvirtinimo“</w:t>
      </w:r>
      <w:r>
        <w:rPr>
          <w:color w:val="000000"/>
        </w:rPr>
        <w:t xml:space="preserve"> (toliau – Aprašas)</w:t>
      </w:r>
      <w:r w:rsidR="000F0A56">
        <w:rPr>
          <w:color w:val="000000"/>
        </w:rPr>
        <w:t>:</w:t>
      </w:r>
    </w:p>
    <w:p w14:paraId="61F82D2A" w14:textId="77777777" w:rsidR="00E66B3E" w:rsidRDefault="0015311C" w:rsidP="000F0A56">
      <w:pPr>
        <w:pStyle w:val="Antrats"/>
        <w:numPr>
          <w:ilvl w:val="0"/>
          <w:numId w:val="27"/>
        </w:numPr>
        <w:tabs>
          <w:tab w:val="clear" w:pos="4153"/>
          <w:tab w:val="clear" w:pos="8306"/>
          <w:tab w:val="right" w:pos="851"/>
        </w:tabs>
        <w:jc w:val="both"/>
        <w:rPr>
          <w:color w:val="000000"/>
        </w:rPr>
      </w:pPr>
      <w:r>
        <w:rPr>
          <w:color w:val="000000"/>
        </w:rPr>
        <w:t>pakeisti Aprašo 3 punktą ir jį išdėstyti taip:</w:t>
      </w:r>
    </w:p>
    <w:p w14:paraId="08E97CAD" w14:textId="77777777" w:rsidR="00A23615" w:rsidRPr="00F305D1" w:rsidRDefault="00A23615" w:rsidP="00A23615">
      <w:pPr>
        <w:ind w:firstLine="720"/>
        <w:jc w:val="both"/>
        <w:rPr>
          <w:color w:val="000000"/>
          <w:szCs w:val="24"/>
        </w:rPr>
      </w:pPr>
      <w:r>
        <w:rPr>
          <w:color w:val="000000"/>
          <w:szCs w:val="24"/>
        </w:rPr>
        <w:t>„3</w:t>
      </w:r>
      <w:r w:rsidRPr="00F305D1">
        <w:rPr>
          <w:color w:val="000000"/>
          <w:szCs w:val="24"/>
        </w:rPr>
        <w:t xml:space="preserve">. Dienpinigiai apskaičiuojami pagal Lietuvos Respublikos Vyriausybės patvirtintus maksimalius dienpinigių dydžius arba mažesnius dienpinigių dydžius, jeigu mažesni dydžiai </w:t>
      </w:r>
      <w:r w:rsidRPr="005731FF">
        <w:rPr>
          <w:bCs/>
          <w:color w:val="000000"/>
          <w:szCs w:val="24"/>
        </w:rPr>
        <w:t>nustatyti</w:t>
      </w:r>
      <w:r w:rsidR="00107674">
        <w:rPr>
          <w:bCs/>
          <w:color w:val="000000"/>
          <w:szCs w:val="24"/>
        </w:rPr>
        <w:t>,</w:t>
      </w:r>
      <w:r w:rsidRPr="005731FF">
        <w:rPr>
          <w:bCs/>
          <w:color w:val="000000"/>
          <w:szCs w:val="24"/>
        </w:rPr>
        <w:t xml:space="preserve"> </w:t>
      </w:r>
      <w:r w:rsidR="00F72006" w:rsidRPr="005731FF">
        <w:rPr>
          <w:bCs/>
          <w:color w:val="000000"/>
          <w:szCs w:val="24"/>
        </w:rPr>
        <w:t xml:space="preserve">vadovaujantis </w:t>
      </w:r>
      <w:r w:rsidR="00107674">
        <w:rPr>
          <w:bCs/>
        </w:rPr>
        <w:t xml:space="preserve">Dienpinigių mokėjimo tvarkos aprašo, patvirtinto </w:t>
      </w:r>
      <w:r w:rsidRPr="005731FF">
        <w:rPr>
          <w:bCs/>
        </w:rPr>
        <w:t xml:space="preserve">Lietuvos Respublikos Vyriausybės </w:t>
      </w:r>
      <w:r w:rsidR="00107674" w:rsidRPr="00107674">
        <w:rPr>
          <w:szCs w:val="24"/>
        </w:rPr>
        <w:t>2004 m. balandžio 29 d. nutarimu Nr. 526 „Dėl dienpinigių ir kitų komandiruočių išlaidų apmokėjimo“</w:t>
      </w:r>
      <w:r w:rsidR="00107674">
        <w:rPr>
          <w:szCs w:val="24"/>
        </w:rPr>
        <w:t xml:space="preserve">, </w:t>
      </w:r>
      <w:r w:rsidR="00351AE1">
        <w:rPr>
          <w:bCs/>
        </w:rPr>
        <w:t xml:space="preserve">nustatyta </w:t>
      </w:r>
      <w:r w:rsidRPr="005731FF">
        <w:rPr>
          <w:bCs/>
        </w:rPr>
        <w:t>tvarka</w:t>
      </w:r>
      <w:r>
        <w:t xml:space="preserve"> </w:t>
      </w:r>
      <w:r w:rsidRPr="00F305D1">
        <w:rPr>
          <w:color w:val="000000"/>
          <w:szCs w:val="24"/>
        </w:rPr>
        <w:t>(toliau kartu – nustatyti dydžiai).</w:t>
      </w:r>
      <w:r>
        <w:rPr>
          <w:color w:val="000000"/>
          <w:szCs w:val="24"/>
        </w:rPr>
        <w:t>“</w:t>
      </w:r>
    </w:p>
    <w:p w14:paraId="0060B937" w14:textId="77777777" w:rsidR="00CB2A5C" w:rsidRDefault="0015311C" w:rsidP="004F7920">
      <w:pPr>
        <w:pStyle w:val="Sraopastraipa"/>
        <w:numPr>
          <w:ilvl w:val="0"/>
          <w:numId w:val="27"/>
        </w:numPr>
        <w:spacing w:after="0" w:line="240" w:lineRule="auto"/>
        <w:jc w:val="both"/>
        <w:rPr>
          <w:rFonts w:ascii="Times New Roman" w:hAnsi="Times New Roman"/>
          <w:color w:val="000000"/>
          <w:sz w:val="24"/>
          <w:szCs w:val="24"/>
        </w:rPr>
      </w:pPr>
      <w:r w:rsidRPr="0015311C">
        <w:rPr>
          <w:rFonts w:ascii="Times New Roman" w:hAnsi="Times New Roman"/>
          <w:color w:val="000000"/>
          <w:sz w:val="24"/>
          <w:szCs w:val="24"/>
        </w:rPr>
        <w:t xml:space="preserve">pakeisti Aprašo </w:t>
      </w:r>
      <w:r w:rsidR="004F7920">
        <w:rPr>
          <w:rFonts w:ascii="Times New Roman" w:hAnsi="Times New Roman"/>
          <w:color w:val="000000"/>
          <w:sz w:val="24"/>
          <w:szCs w:val="24"/>
        </w:rPr>
        <w:t>8</w:t>
      </w:r>
      <w:r w:rsidRPr="0015311C">
        <w:rPr>
          <w:rFonts w:ascii="Times New Roman" w:hAnsi="Times New Roman"/>
          <w:color w:val="000000"/>
          <w:sz w:val="24"/>
          <w:szCs w:val="24"/>
        </w:rPr>
        <w:t xml:space="preserve"> punktą ir jį išdėstyti taip:</w:t>
      </w:r>
    </w:p>
    <w:p w14:paraId="19AE2795" w14:textId="77777777" w:rsidR="00CB2A5C" w:rsidRPr="005731FF" w:rsidRDefault="00CB2A5C" w:rsidP="004F7920">
      <w:pPr>
        <w:ind w:firstLine="709"/>
        <w:jc w:val="both"/>
        <w:rPr>
          <w:color w:val="000000"/>
          <w:szCs w:val="24"/>
        </w:rPr>
      </w:pPr>
      <w:r>
        <w:rPr>
          <w:color w:val="000000"/>
          <w:szCs w:val="24"/>
        </w:rPr>
        <w:t>„</w:t>
      </w:r>
      <w:r w:rsidRPr="00CB2A5C">
        <w:rPr>
          <w:color w:val="000000"/>
          <w:szCs w:val="24"/>
        </w:rPr>
        <w:t xml:space="preserve">8. Darbuotojui, vykstančiam į komandiruotę į užsienį, jeigu jam </w:t>
      </w:r>
      <w:r w:rsidR="002560E6" w:rsidRPr="005731FF">
        <w:rPr>
          <w:bCs/>
          <w:color w:val="000000"/>
          <w:szCs w:val="24"/>
        </w:rPr>
        <w:t>renginio organizatorius</w:t>
      </w:r>
      <w:r w:rsidR="002560E6">
        <w:rPr>
          <w:b/>
          <w:bCs/>
          <w:color w:val="000000"/>
          <w:szCs w:val="24"/>
        </w:rPr>
        <w:t xml:space="preserve"> </w:t>
      </w:r>
      <w:r w:rsidRPr="005731FF">
        <w:rPr>
          <w:color w:val="000000"/>
          <w:szCs w:val="24"/>
        </w:rPr>
        <w:t>moka dienpinig</w:t>
      </w:r>
      <w:r w:rsidR="005731FF" w:rsidRPr="005731FF">
        <w:rPr>
          <w:color w:val="000000"/>
          <w:szCs w:val="24"/>
        </w:rPr>
        <w:t>ius</w:t>
      </w:r>
      <w:r w:rsidRPr="005731FF">
        <w:rPr>
          <w:color w:val="000000"/>
          <w:szCs w:val="24"/>
        </w:rPr>
        <w:t xml:space="preserve"> ar kit</w:t>
      </w:r>
      <w:r w:rsidR="002560E6" w:rsidRPr="005731FF">
        <w:rPr>
          <w:bCs/>
          <w:color w:val="000000"/>
          <w:szCs w:val="24"/>
        </w:rPr>
        <w:t>as</w:t>
      </w:r>
      <w:r w:rsidRPr="005731FF">
        <w:rPr>
          <w:color w:val="000000"/>
          <w:szCs w:val="24"/>
        </w:rPr>
        <w:t xml:space="preserve"> pinigin</w:t>
      </w:r>
      <w:r w:rsidR="002560E6" w:rsidRPr="005731FF">
        <w:rPr>
          <w:bCs/>
          <w:color w:val="000000"/>
          <w:szCs w:val="24"/>
        </w:rPr>
        <w:t>es</w:t>
      </w:r>
      <w:r w:rsidRPr="005731FF">
        <w:rPr>
          <w:color w:val="000000"/>
          <w:szCs w:val="24"/>
        </w:rPr>
        <w:t xml:space="preserve"> išmok</w:t>
      </w:r>
      <w:r w:rsidR="002560E6" w:rsidRPr="005731FF">
        <w:rPr>
          <w:bCs/>
          <w:color w:val="000000"/>
          <w:szCs w:val="24"/>
        </w:rPr>
        <w:t>as</w:t>
      </w:r>
      <w:r w:rsidRPr="005731FF">
        <w:rPr>
          <w:color w:val="000000"/>
          <w:szCs w:val="24"/>
        </w:rPr>
        <w:t xml:space="preserve">, </w:t>
      </w:r>
      <w:r w:rsidR="002560E6" w:rsidRPr="005731FF">
        <w:rPr>
          <w:bCs/>
          <w:color w:val="000000"/>
          <w:szCs w:val="24"/>
        </w:rPr>
        <w:t>kurios neviršija tai valstybei nustatyto dydžio, išmokami dienpinigiai, kurie kartu su renginio organizatoriaus mokamais dienpinigiais ar kitomis piniginėmis išmokomis neviršija tai valstybei</w:t>
      </w:r>
      <w:r w:rsidR="005731FF">
        <w:rPr>
          <w:bCs/>
          <w:color w:val="000000"/>
          <w:szCs w:val="24"/>
        </w:rPr>
        <w:t xml:space="preserve"> nustatyto dydžio</w:t>
      </w:r>
      <w:r w:rsidRPr="005731FF">
        <w:rPr>
          <w:color w:val="000000"/>
          <w:szCs w:val="24"/>
        </w:rPr>
        <w:t>.“</w:t>
      </w:r>
    </w:p>
    <w:p w14:paraId="4931463D" w14:textId="77777777" w:rsidR="00A372B9" w:rsidRDefault="00A372B9" w:rsidP="00A372B9">
      <w:pPr>
        <w:pStyle w:val="Sraopastraipa"/>
        <w:numPr>
          <w:ilvl w:val="0"/>
          <w:numId w:val="27"/>
        </w:numPr>
        <w:spacing w:after="0" w:line="240" w:lineRule="auto"/>
        <w:jc w:val="both"/>
        <w:rPr>
          <w:rFonts w:ascii="Times New Roman" w:hAnsi="Times New Roman"/>
          <w:color w:val="000000"/>
          <w:sz w:val="24"/>
          <w:szCs w:val="24"/>
        </w:rPr>
      </w:pPr>
      <w:r w:rsidRPr="0015311C">
        <w:rPr>
          <w:rFonts w:ascii="Times New Roman" w:hAnsi="Times New Roman"/>
          <w:color w:val="000000"/>
          <w:sz w:val="24"/>
          <w:szCs w:val="24"/>
        </w:rPr>
        <w:t xml:space="preserve">pakeisti Aprašo </w:t>
      </w:r>
      <w:r>
        <w:rPr>
          <w:rFonts w:ascii="Times New Roman" w:hAnsi="Times New Roman"/>
          <w:color w:val="000000"/>
          <w:sz w:val="24"/>
          <w:szCs w:val="24"/>
        </w:rPr>
        <w:t>9</w:t>
      </w:r>
      <w:r w:rsidR="000D4D08">
        <w:rPr>
          <w:rFonts w:ascii="Times New Roman" w:hAnsi="Times New Roman"/>
          <w:color w:val="000000"/>
          <w:sz w:val="24"/>
          <w:szCs w:val="24"/>
        </w:rPr>
        <w:t xml:space="preserve"> punkto</w:t>
      </w:r>
      <w:r w:rsidRPr="0015311C">
        <w:rPr>
          <w:rFonts w:ascii="Times New Roman" w:hAnsi="Times New Roman"/>
          <w:color w:val="000000"/>
          <w:sz w:val="24"/>
          <w:szCs w:val="24"/>
        </w:rPr>
        <w:t xml:space="preserve"> </w:t>
      </w:r>
      <w:r w:rsidR="00987096">
        <w:rPr>
          <w:rFonts w:ascii="Times New Roman" w:hAnsi="Times New Roman"/>
          <w:color w:val="000000"/>
          <w:sz w:val="24"/>
          <w:szCs w:val="24"/>
        </w:rPr>
        <w:t xml:space="preserve">pirmąją pastraipą </w:t>
      </w:r>
      <w:r w:rsidRPr="0015311C">
        <w:rPr>
          <w:rFonts w:ascii="Times New Roman" w:hAnsi="Times New Roman"/>
          <w:color w:val="000000"/>
          <w:sz w:val="24"/>
          <w:szCs w:val="24"/>
        </w:rPr>
        <w:t>ir j</w:t>
      </w:r>
      <w:r w:rsidR="00EC601D">
        <w:rPr>
          <w:rFonts w:ascii="Times New Roman" w:hAnsi="Times New Roman"/>
          <w:color w:val="000000"/>
          <w:sz w:val="24"/>
          <w:szCs w:val="24"/>
        </w:rPr>
        <w:t>ą</w:t>
      </w:r>
      <w:r w:rsidRPr="0015311C">
        <w:rPr>
          <w:rFonts w:ascii="Times New Roman" w:hAnsi="Times New Roman"/>
          <w:color w:val="000000"/>
          <w:sz w:val="24"/>
          <w:szCs w:val="24"/>
        </w:rPr>
        <w:t xml:space="preserve"> išdėstyti taip:</w:t>
      </w:r>
    </w:p>
    <w:p w14:paraId="02606278" w14:textId="77777777" w:rsidR="00987096" w:rsidRDefault="00F72006" w:rsidP="00987096">
      <w:pPr>
        <w:pStyle w:val="Sraopastraipa"/>
        <w:spacing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w:t>
      </w:r>
      <w:r w:rsidR="00A372B9" w:rsidRPr="00A372B9">
        <w:rPr>
          <w:rFonts w:ascii="Times New Roman" w:hAnsi="Times New Roman"/>
          <w:color w:val="000000"/>
          <w:sz w:val="24"/>
          <w:szCs w:val="24"/>
        </w:rPr>
        <w:t xml:space="preserve">9. Darbuotojui, vykstančiam į komandiruotę į užsienį, </w:t>
      </w:r>
      <w:r w:rsidR="00E24E06" w:rsidRPr="005731FF">
        <w:rPr>
          <w:rFonts w:ascii="Times New Roman" w:hAnsi="Times New Roman"/>
          <w:bCs/>
          <w:color w:val="000000"/>
          <w:sz w:val="24"/>
          <w:szCs w:val="24"/>
        </w:rPr>
        <w:t>aprūpinamam maitinimu,</w:t>
      </w:r>
      <w:r w:rsidR="00E24E06">
        <w:rPr>
          <w:rFonts w:ascii="Times New Roman" w:hAnsi="Times New Roman"/>
          <w:color w:val="000000"/>
          <w:sz w:val="24"/>
          <w:szCs w:val="24"/>
        </w:rPr>
        <w:t xml:space="preserve"> </w:t>
      </w:r>
      <w:r w:rsidR="00A372B9" w:rsidRPr="00A372B9">
        <w:rPr>
          <w:rFonts w:ascii="Times New Roman" w:hAnsi="Times New Roman"/>
          <w:color w:val="000000"/>
          <w:sz w:val="24"/>
          <w:szCs w:val="24"/>
        </w:rPr>
        <w:t>įstaigos vadovo ar jo įgalioto asmens sprendimu dienpinigiai gali būti mažinami:</w:t>
      </w:r>
      <w:r w:rsidR="00987096">
        <w:rPr>
          <w:rFonts w:ascii="Times New Roman" w:hAnsi="Times New Roman"/>
          <w:color w:val="000000"/>
          <w:sz w:val="24"/>
          <w:szCs w:val="24"/>
        </w:rPr>
        <w:t>“</w:t>
      </w:r>
    </w:p>
    <w:p w14:paraId="46AE4626" w14:textId="77777777" w:rsidR="0054537D" w:rsidRPr="00987096" w:rsidRDefault="0054537D" w:rsidP="00987096">
      <w:pPr>
        <w:pStyle w:val="Sraopastraipa"/>
        <w:spacing w:line="240" w:lineRule="auto"/>
        <w:ind w:left="0" w:firstLine="709"/>
        <w:jc w:val="both"/>
        <w:rPr>
          <w:rFonts w:ascii="Times New Roman" w:hAnsi="Times New Roman"/>
          <w:sz w:val="24"/>
          <w:szCs w:val="24"/>
        </w:rPr>
      </w:pPr>
      <w:r w:rsidRPr="00987096">
        <w:rPr>
          <w:rFonts w:ascii="Times New Roman" w:hAnsi="Times New Roman"/>
          <w:color w:val="000000"/>
          <w:sz w:val="24"/>
          <w:szCs w:val="24"/>
        </w:rPr>
        <w:t>Sprendimas gali būti skundžiamas Lietuvos Respublikos administracinių bylų teisenos įstatymo nustatyta tvarka.</w:t>
      </w:r>
    </w:p>
    <w:p w14:paraId="26C5EE42" w14:textId="77777777" w:rsidR="0026000D" w:rsidRDefault="0026000D" w:rsidP="00C56F65">
      <w:pPr>
        <w:pStyle w:val="Antrats"/>
        <w:tabs>
          <w:tab w:val="clear" w:pos="4153"/>
          <w:tab w:val="clear" w:pos="8306"/>
        </w:tabs>
        <w:jc w:val="both"/>
      </w:pPr>
    </w:p>
    <w:p w14:paraId="12522B47"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7552F956" w14:textId="77777777" w:rsidR="00C56F65" w:rsidRDefault="00C56F65" w:rsidP="00C56F65">
      <w:pPr>
        <w:pStyle w:val="Antrats"/>
        <w:tabs>
          <w:tab w:val="clear" w:pos="4153"/>
          <w:tab w:val="clear" w:pos="8306"/>
        </w:tabs>
      </w:pPr>
    </w:p>
    <w:p w14:paraId="0B346170" w14:textId="77777777" w:rsidR="00964982" w:rsidRDefault="00964982" w:rsidP="00C56F65">
      <w:pPr>
        <w:pStyle w:val="Antrats"/>
        <w:tabs>
          <w:tab w:val="clear" w:pos="4153"/>
          <w:tab w:val="clear" w:pos="8306"/>
        </w:tabs>
        <w:rPr>
          <w:szCs w:val="24"/>
        </w:rPr>
      </w:pPr>
    </w:p>
    <w:p w14:paraId="738ACFA4"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2F4CAB22" w14:textId="77777777" w:rsidR="00C56F65" w:rsidRDefault="00D075F6" w:rsidP="00C56F65">
      <w:pPr>
        <w:pStyle w:val="Antrats"/>
        <w:tabs>
          <w:tab w:val="clear" w:pos="4153"/>
          <w:tab w:val="clear" w:pos="8306"/>
        </w:tabs>
        <w:rPr>
          <w:szCs w:val="24"/>
        </w:rPr>
      </w:pPr>
      <w:r w:rsidRPr="00C86AC3">
        <w:rPr>
          <w:szCs w:val="24"/>
        </w:rPr>
        <w:t>Juridinio ir personalo skyriaus vyr. specialistė</w:t>
      </w:r>
    </w:p>
    <w:p w14:paraId="2B4E0833" w14:textId="77777777" w:rsidR="00C56F65" w:rsidRDefault="005F5350" w:rsidP="00C56F65">
      <w:pPr>
        <w:pStyle w:val="Antrats"/>
        <w:tabs>
          <w:tab w:val="clear" w:pos="4153"/>
          <w:tab w:val="clear" w:pos="8306"/>
        </w:tabs>
      </w:pPr>
      <w:r w:rsidRPr="00C86AC3">
        <w:t xml:space="preserve">V. </w:t>
      </w:r>
      <w:r w:rsidR="00E66B3E">
        <w:t>Klingienė</w:t>
      </w:r>
    </w:p>
    <w:p w14:paraId="6B9D65FD" w14:textId="77777777" w:rsidR="00C56F65" w:rsidRPr="006D4F8F" w:rsidRDefault="000F0A56" w:rsidP="00C56F65">
      <w:pPr>
        <w:pStyle w:val="Antrats"/>
        <w:tabs>
          <w:tab w:val="clear" w:pos="4153"/>
          <w:tab w:val="clear" w:pos="8306"/>
        </w:tabs>
      </w:pPr>
      <w:r w:rsidRPr="006D4F8F">
        <w:t>2022</w:t>
      </w:r>
      <w:r w:rsidR="00D075F6" w:rsidRPr="006D4F8F">
        <w:t>-</w:t>
      </w:r>
      <w:r w:rsidR="00BF156D" w:rsidRPr="006D4F8F">
        <w:t>08-</w:t>
      </w:r>
      <w:r w:rsidR="006D4F8F">
        <w:t>05</w:t>
      </w:r>
    </w:p>
    <w:p w14:paraId="105E9678" w14:textId="77777777" w:rsidR="00591345" w:rsidRPr="005B3856" w:rsidRDefault="00C56F65" w:rsidP="007658CE">
      <w:pPr>
        <w:pStyle w:val="Antrats"/>
        <w:rPr>
          <w:color w:val="FF0000"/>
          <w:szCs w:val="24"/>
        </w:rPr>
      </w:pPr>
      <w:r w:rsidRPr="006D4F8F">
        <w:rPr>
          <w:szCs w:val="24"/>
        </w:rPr>
        <w:t>Suderinta DVS Nr. RTS-</w:t>
      </w:r>
      <w:r w:rsidR="006A7B41">
        <w:rPr>
          <w:szCs w:val="24"/>
        </w:rPr>
        <w:t>176</w:t>
      </w:r>
    </w:p>
    <w:p w14:paraId="17BF414E" w14:textId="77777777" w:rsidR="004032BA" w:rsidRPr="00931E2E" w:rsidRDefault="00CB7F33" w:rsidP="004032BA">
      <w:pPr>
        <w:pStyle w:val="Antrat2"/>
      </w:pPr>
      <w:r>
        <w:rPr>
          <w:b w:val="0"/>
          <w:color w:val="FF0000"/>
          <w:szCs w:val="24"/>
        </w:rPr>
        <w:br w:type="page"/>
      </w:r>
    </w:p>
    <w:p w14:paraId="67E6E87C" w14:textId="77777777" w:rsidR="00931E2E" w:rsidRPr="00931E2E" w:rsidRDefault="00931E2E" w:rsidP="00931E2E">
      <w:r w:rsidRPr="00931E2E">
        <w:lastRenderedPageBreak/>
        <w:t>Pasvalio rajono savivaldybės tarybai</w:t>
      </w:r>
    </w:p>
    <w:p w14:paraId="2071C3B3" w14:textId="77777777" w:rsidR="00931E2E" w:rsidRDefault="00931E2E" w:rsidP="00931E2E"/>
    <w:p w14:paraId="476D7E06" w14:textId="77777777" w:rsidR="00BE4E98" w:rsidRPr="00931E2E" w:rsidRDefault="00BE4E98" w:rsidP="00931E2E"/>
    <w:p w14:paraId="4E887768" w14:textId="77777777" w:rsidR="00931E2E" w:rsidRPr="00931E2E" w:rsidRDefault="00931E2E" w:rsidP="00931E2E">
      <w:pPr>
        <w:jc w:val="center"/>
        <w:rPr>
          <w:b/>
        </w:rPr>
      </w:pPr>
      <w:r w:rsidRPr="00931E2E">
        <w:rPr>
          <w:b/>
        </w:rPr>
        <w:t>AIŠKINAMASIS RAŠTAS</w:t>
      </w:r>
    </w:p>
    <w:p w14:paraId="6459B8B4" w14:textId="77777777" w:rsidR="007658CE" w:rsidRDefault="007658CE" w:rsidP="007658CE">
      <w:pPr>
        <w:jc w:val="center"/>
        <w:rPr>
          <w:b/>
          <w:caps/>
          <w:szCs w:val="24"/>
        </w:rPr>
      </w:pPr>
      <w:r>
        <w:rPr>
          <w:b/>
          <w:caps/>
        </w:rPr>
        <w:t>Dėl</w:t>
      </w:r>
      <w:r>
        <w:rPr>
          <w:b/>
          <w:caps/>
          <w:szCs w:val="24"/>
        </w:rPr>
        <w:t xml:space="preserve"> PASVALIO RAJONO SAVIVALDYBĖS TARYBOS 2018 M. LAPKRIČIO 21 D. SPRENDIMO NR. T1-228 „dĖL Dienpinigių vykstant į užsienio valstybę nustatymo ir mokėjimo pasvalio rajono savivaldybėje tvarkos aprašo patvirtinimo“ PAKEITIMO</w:t>
      </w:r>
    </w:p>
    <w:p w14:paraId="610FCF1E" w14:textId="77777777" w:rsidR="007658CE" w:rsidRPr="003B5018" w:rsidRDefault="007658CE" w:rsidP="007658CE">
      <w:pPr>
        <w:jc w:val="center"/>
        <w:rPr>
          <w:b/>
          <w:caps/>
        </w:rPr>
      </w:pPr>
    </w:p>
    <w:p w14:paraId="3689AA29" w14:textId="77777777" w:rsidR="00931E2E" w:rsidRPr="00183DD8" w:rsidRDefault="007658CE" w:rsidP="00931E2E">
      <w:pPr>
        <w:jc w:val="center"/>
        <w:rPr>
          <w:b/>
        </w:rPr>
      </w:pPr>
      <w:r w:rsidRPr="0088329B">
        <w:rPr>
          <w:b/>
        </w:rPr>
        <w:t>2022</w:t>
      </w:r>
      <w:r w:rsidR="00D075F6" w:rsidRPr="0088329B">
        <w:rPr>
          <w:b/>
        </w:rPr>
        <w:t>-</w:t>
      </w:r>
      <w:r w:rsidRPr="0088329B">
        <w:rPr>
          <w:b/>
        </w:rPr>
        <w:t>08</w:t>
      </w:r>
      <w:r w:rsidR="00D075F6" w:rsidRPr="0088329B">
        <w:rPr>
          <w:b/>
        </w:rPr>
        <w:t>-</w:t>
      </w:r>
      <w:r w:rsidR="0088329B" w:rsidRPr="0088329B">
        <w:rPr>
          <w:b/>
        </w:rPr>
        <w:t>05</w:t>
      </w:r>
    </w:p>
    <w:p w14:paraId="5A51AED3" w14:textId="77777777" w:rsidR="00931E2E" w:rsidRDefault="00931E2E" w:rsidP="00931E2E">
      <w:pPr>
        <w:jc w:val="center"/>
      </w:pPr>
      <w:r w:rsidRPr="00931E2E">
        <w:t>Pasvalys</w:t>
      </w:r>
    </w:p>
    <w:p w14:paraId="1FD6D09E" w14:textId="77777777" w:rsidR="00BE4E98" w:rsidRPr="00931E2E" w:rsidRDefault="00BE4E98" w:rsidP="00931E2E">
      <w:pPr>
        <w:jc w:val="center"/>
      </w:pPr>
    </w:p>
    <w:p w14:paraId="0F0DFED0" w14:textId="77777777" w:rsidR="00931E2E" w:rsidRDefault="00931E2E" w:rsidP="00931E2E">
      <w:pPr>
        <w:ind w:left="720"/>
        <w:jc w:val="both"/>
        <w:rPr>
          <w:szCs w:val="24"/>
        </w:rPr>
      </w:pPr>
      <w:r w:rsidRPr="009D0E53">
        <w:rPr>
          <w:b/>
          <w:szCs w:val="24"/>
        </w:rPr>
        <w:t>1. Problemos esmė</w:t>
      </w:r>
      <w:r w:rsidRPr="00931E2E">
        <w:rPr>
          <w:szCs w:val="24"/>
        </w:rPr>
        <w:t xml:space="preserve"> </w:t>
      </w:r>
    </w:p>
    <w:p w14:paraId="26F53AFE" w14:textId="77777777" w:rsidR="001F6035" w:rsidRDefault="001F6035" w:rsidP="001F6035">
      <w:pPr>
        <w:ind w:firstLine="709"/>
        <w:jc w:val="both"/>
        <w:rPr>
          <w:color w:val="000000"/>
        </w:rPr>
      </w:pPr>
      <w:r>
        <w:rPr>
          <w:color w:val="000000"/>
        </w:rPr>
        <w:t xml:space="preserve">Pasvalio rajono savivaldybės </w:t>
      </w:r>
      <w:r w:rsidR="00632B22">
        <w:rPr>
          <w:color w:val="000000"/>
        </w:rPr>
        <w:t xml:space="preserve">(toliau – Savivaldybė) </w:t>
      </w:r>
      <w:r>
        <w:rPr>
          <w:color w:val="000000"/>
        </w:rPr>
        <w:t xml:space="preserve">taryba 2018 m. lapkričio 21 d. sprendimu Nr. T1-228 „Dėl Dienpinigių vykstant į užsienio valstybę nustatymo ir mokėjimo Pasvalio rajono savivaldybėje tvarkos aprašo patvirtinimo“ </w:t>
      </w:r>
      <w:r>
        <w:t>patvirtino</w:t>
      </w:r>
      <w:r w:rsidRPr="001F6035">
        <w:t xml:space="preserve"> </w:t>
      </w:r>
      <w:r>
        <w:rPr>
          <w:color w:val="000000"/>
        </w:rPr>
        <w:t xml:space="preserve">Dienpinigių vykstant į užsienio valstybę nustatymo ir mokėjimo Pasvalio rajono savivaldybėje tvarkos aprašą (toliau – Aprašas), nustatantį dienpinigių į komandiruotę užsienio valstybėje vykstančiam valstybės tarnautojui arba darbuotojui, dirbančiam pagal darbo sutartį, (toliau kartu – darbuotojas) nustatymo ir mokėjimo tvarką </w:t>
      </w:r>
      <w:r w:rsidR="00960E26">
        <w:rPr>
          <w:color w:val="000000"/>
        </w:rPr>
        <w:t>S</w:t>
      </w:r>
      <w:r>
        <w:rPr>
          <w:color w:val="000000"/>
        </w:rPr>
        <w:t>avivaldybės biudžetinėse įstaigose.</w:t>
      </w:r>
    </w:p>
    <w:p w14:paraId="28E4FC6A" w14:textId="77777777" w:rsidR="009007E2" w:rsidRDefault="001F6035" w:rsidP="001F6035">
      <w:pPr>
        <w:ind w:firstLine="709"/>
        <w:jc w:val="both"/>
      </w:pPr>
      <w:r>
        <w:t xml:space="preserve">Aprašas parengtas įgyvendinant </w:t>
      </w:r>
      <w:r w:rsidRPr="001F6035">
        <w:t>Dienpi</w:t>
      </w:r>
      <w:r>
        <w:t>nigių mokėjimo tvarkos aprašo, patvirtinto</w:t>
      </w:r>
      <w:r w:rsidRPr="001F6035">
        <w:t xml:space="preserve"> Lietuvos Respublikos Vyriausybės </w:t>
      </w:r>
      <w:r>
        <w:t>2004 m. balandžio 29 d. nutarimu</w:t>
      </w:r>
      <w:r w:rsidRPr="001F6035">
        <w:t xml:space="preserve"> Nr. 526 „Dėl dienpinigių ir kitų komandiruočių išlaidų apmokėjimo“</w:t>
      </w:r>
      <w:r>
        <w:t>,</w:t>
      </w:r>
      <w:r w:rsidRPr="001F6035">
        <w:t xml:space="preserve"> </w:t>
      </w:r>
      <w:r w:rsidR="00951AF1">
        <w:t xml:space="preserve">(toliau – </w:t>
      </w:r>
      <w:r w:rsidR="00951AF1" w:rsidRPr="001F6035">
        <w:t>Dienpi</w:t>
      </w:r>
      <w:r w:rsidR="00951AF1">
        <w:t xml:space="preserve">nigių mokėjimo tvarkos aprašas) </w:t>
      </w:r>
      <w:r w:rsidR="009007E2">
        <w:t xml:space="preserve">nuostatas. </w:t>
      </w:r>
    </w:p>
    <w:p w14:paraId="73B435B0" w14:textId="77777777" w:rsidR="00D902CB" w:rsidRDefault="001F6035" w:rsidP="001F6035">
      <w:pPr>
        <w:ind w:firstLine="709"/>
        <w:jc w:val="both"/>
        <w:rPr>
          <w:color w:val="000000"/>
        </w:rPr>
      </w:pPr>
      <w:r>
        <w:t xml:space="preserve">Atsižvelgiant į </w:t>
      </w:r>
      <w:r w:rsidR="009007E2" w:rsidRPr="001F6035">
        <w:t>Dienpi</w:t>
      </w:r>
      <w:r w:rsidR="00FD43A8">
        <w:t xml:space="preserve">nigių mokėjimo tvarkos aprašo </w:t>
      </w:r>
      <w:r>
        <w:t xml:space="preserve">pakeitimus, reikalinga </w:t>
      </w:r>
      <w:r w:rsidR="009007E2">
        <w:rPr>
          <w:color w:val="000000"/>
        </w:rPr>
        <w:t>Aprašą</w:t>
      </w:r>
      <w:r>
        <w:rPr>
          <w:color w:val="000000"/>
        </w:rPr>
        <w:t xml:space="preserve"> peržiūrėti ir pakeisti (patikslinti)</w:t>
      </w:r>
      <w:r w:rsidR="009007E2">
        <w:rPr>
          <w:color w:val="000000"/>
        </w:rPr>
        <w:t xml:space="preserve">, užtikrinant </w:t>
      </w:r>
      <w:r w:rsidR="00C456C0">
        <w:rPr>
          <w:color w:val="000000"/>
        </w:rPr>
        <w:t xml:space="preserve">jo </w:t>
      </w:r>
      <w:r w:rsidR="009007E2">
        <w:rPr>
          <w:color w:val="000000"/>
        </w:rPr>
        <w:t>nuostatų suderinamumą su</w:t>
      </w:r>
      <w:r w:rsidR="00037FA7">
        <w:rPr>
          <w:color w:val="000000"/>
        </w:rPr>
        <w:t xml:space="preserve"> </w:t>
      </w:r>
      <w:r w:rsidR="00C456C0">
        <w:rPr>
          <w:color w:val="000000"/>
        </w:rPr>
        <w:t>aktualiu</w:t>
      </w:r>
      <w:r w:rsidR="00037FA7">
        <w:rPr>
          <w:color w:val="000000"/>
        </w:rPr>
        <w:t xml:space="preserve"> teisiniu reguliavimu</w:t>
      </w:r>
      <w:r>
        <w:rPr>
          <w:color w:val="000000"/>
        </w:rPr>
        <w:t>.</w:t>
      </w:r>
    </w:p>
    <w:p w14:paraId="637C9034" w14:textId="77777777" w:rsidR="00931E2E" w:rsidRDefault="00931E2E" w:rsidP="00D902CB">
      <w:pPr>
        <w:ind w:firstLine="709"/>
        <w:jc w:val="both"/>
        <w:rPr>
          <w:b/>
          <w:bCs/>
          <w:szCs w:val="24"/>
        </w:rPr>
      </w:pPr>
      <w:r w:rsidRPr="0018117A">
        <w:rPr>
          <w:b/>
          <w:bCs/>
          <w:szCs w:val="24"/>
        </w:rPr>
        <w:t>2. Kokios siūlomos naujos teisinio reguliavimo nuostatos ir kokių rezultatų laukiama</w:t>
      </w:r>
      <w:r w:rsidR="008A0C9D">
        <w:rPr>
          <w:b/>
          <w:bCs/>
          <w:szCs w:val="24"/>
        </w:rPr>
        <w:t>:</w:t>
      </w:r>
      <w:r w:rsidRPr="00931E2E">
        <w:rPr>
          <w:b/>
          <w:bCs/>
          <w:szCs w:val="24"/>
        </w:rPr>
        <w:t xml:space="preserve"> </w:t>
      </w:r>
    </w:p>
    <w:p w14:paraId="3CB5110E" w14:textId="77777777" w:rsidR="00B5688A" w:rsidRDefault="00C456C0" w:rsidP="000F11A2">
      <w:pPr>
        <w:snapToGrid w:val="0"/>
        <w:ind w:firstLine="720"/>
        <w:jc w:val="both"/>
        <w:rPr>
          <w:szCs w:val="24"/>
        </w:rPr>
      </w:pPr>
      <w:r w:rsidRPr="00C456C0">
        <w:rPr>
          <w:szCs w:val="24"/>
        </w:rPr>
        <w:t xml:space="preserve">Šiuo sprendimo projektu siūloma Savivaldybės tarybai patvirtinti atitinkamus </w:t>
      </w:r>
      <w:r>
        <w:rPr>
          <w:szCs w:val="24"/>
        </w:rPr>
        <w:t>Aprašo</w:t>
      </w:r>
      <w:r w:rsidRPr="00C456C0">
        <w:rPr>
          <w:szCs w:val="24"/>
        </w:rPr>
        <w:t xml:space="preserve"> pakeitimus, o būtent:</w:t>
      </w:r>
    </w:p>
    <w:p w14:paraId="095C0AB9" w14:textId="77777777" w:rsidR="00632B22" w:rsidRDefault="00AD7A70" w:rsidP="001D58F9">
      <w:pPr>
        <w:pStyle w:val="Sraopastraipa"/>
        <w:numPr>
          <w:ilvl w:val="0"/>
          <w:numId w:val="28"/>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P</w:t>
      </w:r>
      <w:r w:rsidR="00C456C0" w:rsidRPr="00C975AF">
        <w:rPr>
          <w:rFonts w:ascii="Times New Roman" w:hAnsi="Times New Roman"/>
          <w:sz w:val="24"/>
          <w:szCs w:val="24"/>
        </w:rPr>
        <w:t xml:space="preserve">akeisti Aprašo 3 punktą, suderinant </w:t>
      </w:r>
      <w:r w:rsidR="0077085C">
        <w:rPr>
          <w:rFonts w:ascii="Times New Roman" w:hAnsi="Times New Roman"/>
          <w:sz w:val="24"/>
          <w:szCs w:val="24"/>
        </w:rPr>
        <w:t xml:space="preserve">jį </w:t>
      </w:r>
      <w:r w:rsidR="00C456C0" w:rsidRPr="00C975AF">
        <w:rPr>
          <w:rFonts w:ascii="Times New Roman" w:hAnsi="Times New Roman"/>
          <w:sz w:val="24"/>
          <w:szCs w:val="24"/>
        </w:rPr>
        <w:t>su Dienp</w:t>
      </w:r>
      <w:r w:rsidR="00F44E89">
        <w:rPr>
          <w:rFonts w:ascii="Times New Roman" w:hAnsi="Times New Roman"/>
          <w:sz w:val="24"/>
          <w:szCs w:val="24"/>
        </w:rPr>
        <w:t xml:space="preserve">inigių mokėjimo tvarkos aprašo </w:t>
      </w:r>
      <w:r w:rsidR="00C456C0" w:rsidRPr="00C975AF">
        <w:rPr>
          <w:rFonts w:ascii="Times New Roman" w:hAnsi="Times New Roman"/>
          <w:sz w:val="24"/>
          <w:szCs w:val="24"/>
        </w:rPr>
        <w:t>2 punktu</w:t>
      </w:r>
      <w:r w:rsidR="00C975AF" w:rsidRPr="00C975AF">
        <w:rPr>
          <w:rFonts w:ascii="Times New Roman" w:hAnsi="Times New Roman"/>
          <w:sz w:val="24"/>
          <w:szCs w:val="24"/>
        </w:rPr>
        <w:t>, kuris nustato, kad</w:t>
      </w:r>
      <w:r w:rsidR="00C456C0" w:rsidRPr="00C975AF">
        <w:rPr>
          <w:rFonts w:ascii="Times New Roman" w:hAnsi="Times New Roman"/>
          <w:sz w:val="24"/>
          <w:szCs w:val="24"/>
        </w:rPr>
        <w:t xml:space="preserve"> </w:t>
      </w:r>
      <w:r w:rsidR="00632B22" w:rsidRPr="00C975AF">
        <w:rPr>
          <w:rFonts w:ascii="Times New Roman" w:hAnsi="Times New Roman"/>
          <w:sz w:val="24"/>
          <w:szCs w:val="24"/>
        </w:rPr>
        <w:t>dienpinigiai apskaičiuojami pagal Vyriausybės patvirtintus maksimalius dienpinigių dydžius arba mažesnius dienpinigių dydžius, jeigu mažesni konkretūs dydžiai, diferencijuoti pagal objektyvius kriterijus, numatyti kolektyvinėje sutartyje, o jei jos nėra – vietiniame norminiame teisės akte</w:t>
      </w:r>
      <w:r w:rsidR="00C975AF" w:rsidRPr="00C975AF">
        <w:rPr>
          <w:rFonts w:ascii="Times New Roman" w:hAnsi="Times New Roman"/>
          <w:sz w:val="24"/>
          <w:szCs w:val="24"/>
        </w:rPr>
        <w:t xml:space="preserve">. </w:t>
      </w:r>
      <w:r w:rsidR="00F37E3D">
        <w:rPr>
          <w:rFonts w:ascii="Times New Roman" w:hAnsi="Times New Roman"/>
          <w:sz w:val="24"/>
          <w:szCs w:val="24"/>
        </w:rPr>
        <w:t>Pažymėtina, kad p</w:t>
      </w:r>
      <w:r w:rsidR="00632B22" w:rsidRPr="00C975AF">
        <w:rPr>
          <w:rFonts w:ascii="Times New Roman" w:hAnsi="Times New Roman"/>
          <w:sz w:val="24"/>
          <w:szCs w:val="24"/>
        </w:rPr>
        <w:t xml:space="preserve">rieš nustatant dienpinigių dydžius reikės atlikti informavimo ir konsultavimo procedūras su darbuotojų atstovais Darbo kodekse nustatyta </w:t>
      </w:r>
      <w:r w:rsidR="00F37E3D">
        <w:rPr>
          <w:rFonts w:ascii="Times New Roman" w:hAnsi="Times New Roman"/>
          <w:sz w:val="24"/>
          <w:szCs w:val="24"/>
        </w:rPr>
        <w:t>tvarka. Darbdavys taip pat turi</w:t>
      </w:r>
      <w:r w:rsidR="00632B22" w:rsidRPr="00C975AF">
        <w:rPr>
          <w:rFonts w:ascii="Times New Roman" w:hAnsi="Times New Roman"/>
          <w:sz w:val="24"/>
          <w:szCs w:val="24"/>
        </w:rPr>
        <w:t xml:space="preserve"> supažindinti darbuotojus raštu su vietiniu norminiu teisės aktu, įskaitant galimybę supažindinti darbuotojus įprastai naudojamomis informacinių technologijų priemonėmis, laikantis Darbo kodekso reikalavimų. </w:t>
      </w:r>
    </w:p>
    <w:p w14:paraId="2B141D5F" w14:textId="77777777" w:rsidR="0077085C" w:rsidRPr="002D32D5" w:rsidRDefault="00987200" w:rsidP="002D32D5">
      <w:pPr>
        <w:snapToGrid w:val="0"/>
        <w:ind w:firstLine="709"/>
        <w:jc w:val="both"/>
        <w:rPr>
          <w:szCs w:val="24"/>
        </w:rPr>
      </w:pPr>
      <w:r>
        <w:rPr>
          <w:szCs w:val="24"/>
        </w:rPr>
        <w:t xml:space="preserve">Atsižvelgiant į tai, kas nurodyta, </w:t>
      </w:r>
      <w:r w:rsidR="0077085C">
        <w:rPr>
          <w:szCs w:val="24"/>
        </w:rPr>
        <w:t>Aprašo 3 punkta</w:t>
      </w:r>
      <w:r>
        <w:rPr>
          <w:szCs w:val="24"/>
        </w:rPr>
        <w:t xml:space="preserve">s </w:t>
      </w:r>
      <w:r w:rsidR="006D7877">
        <w:rPr>
          <w:szCs w:val="24"/>
        </w:rPr>
        <w:t>(šiuo metu Aprašo 3 punktas nustato, kad</w:t>
      </w:r>
      <w:r w:rsidR="006D7877" w:rsidRPr="0077085C">
        <w:rPr>
          <w:szCs w:val="24"/>
        </w:rPr>
        <w:t xml:space="preserve"> </w:t>
      </w:r>
      <w:r w:rsidR="00AA7500">
        <w:rPr>
          <w:szCs w:val="24"/>
        </w:rPr>
        <w:t xml:space="preserve">mažesni dienpinigių dydžiai gali būti numatyti </w:t>
      </w:r>
      <w:r w:rsidR="006D7877" w:rsidRPr="002D32D5">
        <w:rPr>
          <w:szCs w:val="24"/>
        </w:rPr>
        <w:t>kolektyvin</w:t>
      </w:r>
      <w:r w:rsidR="00AA7500">
        <w:rPr>
          <w:szCs w:val="24"/>
        </w:rPr>
        <w:t>ėje</w:t>
      </w:r>
      <w:r w:rsidR="006D7877" w:rsidRPr="002D32D5">
        <w:rPr>
          <w:szCs w:val="24"/>
        </w:rPr>
        <w:t xml:space="preserve"> arba darbo </w:t>
      </w:r>
      <w:r w:rsidR="00AA7500">
        <w:rPr>
          <w:szCs w:val="24"/>
        </w:rPr>
        <w:t>sutartyje</w:t>
      </w:r>
      <w:r w:rsidR="006D7877">
        <w:rPr>
          <w:szCs w:val="24"/>
        </w:rPr>
        <w:t>)</w:t>
      </w:r>
      <w:r w:rsidR="006D7877" w:rsidRPr="002D32D5">
        <w:rPr>
          <w:szCs w:val="24"/>
        </w:rPr>
        <w:t xml:space="preserve"> </w:t>
      </w:r>
      <w:r>
        <w:rPr>
          <w:szCs w:val="24"/>
        </w:rPr>
        <w:t>nebeatitinka aukščiau įvardinto</w:t>
      </w:r>
      <w:r w:rsidR="0077085C">
        <w:rPr>
          <w:szCs w:val="24"/>
        </w:rPr>
        <w:t xml:space="preserve"> </w:t>
      </w:r>
      <w:r w:rsidR="00AD7A70">
        <w:rPr>
          <w:szCs w:val="24"/>
        </w:rPr>
        <w:t xml:space="preserve">aktualaus </w:t>
      </w:r>
      <w:r>
        <w:rPr>
          <w:szCs w:val="24"/>
        </w:rPr>
        <w:t xml:space="preserve">teisinio </w:t>
      </w:r>
      <w:r w:rsidR="00783F15">
        <w:rPr>
          <w:szCs w:val="24"/>
        </w:rPr>
        <w:t>reguliavimo</w:t>
      </w:r>
      <w:r w:rsidR="0077085C">
        <w:rPr>
          <w:szCs w:val="24"/>
        </w:rPr>
        <w:t xml:space="preserve"> </w:t>
      </w:r>
      <w:r w:rsidR="00132574" w:rsidRPr="002D32D5">
        <w:rPr>
          <w:szCs w:val="24"/>
        </w:rPr>
        <w:t>ir dėl šios priežasties</w:t>
      </w:r>
      <w:r w:rsidRPr="002D32D5">
        <w:rPr>
          <w:szCs w:val="24"/>
        </w:rPr>
        <w:t xml:space="preserve"> yra keistinas. </w:t>
      </w:r>
    </w:p>
    <w:p w14:paraId="3DB787E6" w14:textId="77777777" w:rsidR="00DF341C" w:rsidRDefault="00AD7A70" w:rsidP="002D32D5">
      <w:pPr>
        <w:pStyle w:val="Sraopastraipa"/>
        <w:numPr>
          <w:ilvl w:val="0"/>
          <w:numId w:val="28"/>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P</w:t>
      </w:r>
      <w:r w:rsidR="002D32D5" w:rsidRPr="002D32D5">
        <w:rPr>
          <w:rFonts w:ascii="Times New Roman" w:hAnsi="Times New Roman"/>
          <w:sz w:val="24"/>
          <w:szCs w:val="24"/>
        </w:rPr>
        <w:t>akeisti Aprašo 8 punktą, suderinant jį su Dienp</w:t>
      </w:r>
      <w:r w:rsidR="00875FBA">
        <w:rPr>
          <w:rFonts w:ascii="Times New Roman" w:hAnsi="Times New Roman"/>
          <w:sz w:val="24"/>
          <w:szCs w:val="24"/>
        </w:rPr>
        <w:t xml:space="preserve">inigių mokėjimo tvarkos aprašo </w:t>
      </w:r>
      <w:r w:rsidR="002D32D5" w:rsidRPr="002D32D5">
        <w:rPr>
          <w:rFonts w:ascii="Times New Roman" w:hAnsi="Times New Roman"/>
          <w:sz w:val="24"/>
          <w:szCs w:val="24"/>
        </w:rPr>
        <w:t>8 punktu</w:t>
      </w:r>
      <w:r w:rsidR="00DF341C">
        <w:rPr>
          <w:rFonts w:ascii="Times New Roman" w:hAnsi="Times New Roman"/>
          <w:sz w:val="24"/>
          <w:szCs w:val="24"/>
        </w:rPr>
        <w:t xml:space="preserve">. </w:t>
      </w:r>
    </w:p>
    <w:p w14:paraId="44E559D9" w14:textId="77777777" w:rsidR="00DF341C" w:rsidRDefault="00DF341C" w:rsidP="00632B22">
      <w:pPr>
        <w:snapToGrid w:val="0"/>
        <w:ind w:firstLine="709"/>
        <w:jc w:val="both"/>
        <w:rPr>
          <w:color w:val="000000"/>
        </w:rPr>
      </w:pPr>
      <w:r>
        <w:rPr>
          <w:szCs w:val="24"/>
        </w:rPr>
        <w:t>Aprašo 8 punktas</w:t>
      </w:r>
      <w:r w:rsidRPr="002D32D5">
        <w:rPr>
          <w:szCs w:val="24"/>
        </w:rPr>
        <w:t xml:space="preserve"> </w:t>
      </w:r>
      <w:r>
        <w:rPr>
          <w:szCs w:val="24"/>
        </w:rPr>
        <w:t>nustato</w:t>
      </w:r>
      <w:r w:rsidR="005D1F0E">
        <w:rPr>
          <w:szCs w:val="24"/>
        </w:rPr>
        <w:t>, kad</w:t>
      </w:r>
      <w:r w:rsidR="002D32D5" w:rsidRPr="002D32D5">
        <w:rPr>
          <w:szCs w:val="24"/>
        </w:rPr>
        <w:t xml:space="preserve"> </w:t>
      </w:r>
      <w:r>
        <w:rPr>
          <w:color w:val="000000"/>
        </w:rPr>
        <w:t xml:space="preserve">darbuotojui, vykstančiam į komandiruotę į užsienį, jeigu toje valstybėje jam mokami dienpinigiai ar kitos piniginės išmokos, įstaigos vadovo ar jo įgalioto asmens sprendimu gali būti išmokėta iki 30 procentų toje valstybėje nustatyto dydžio dienpinigių. </w:t>
      </w:r>
    </w:p>
    <w:p w14:paraId="2DB4A4C3" w14:textId="77777777" w:rsidR="00773EA0" w:rsidRDefault="00DF341C" w:rsidP="00632B22">
      <w:pPr>
        <w:snapToGrid w:val="0"/>
        <w:ind w:firstLine="709"/>
        <w:jc w:val="both"/>
        <w:rPr>
          <w:color w:val="000000"/>
        </w:rPr>
      </w:pPr>
      <w:r w:rsidRPr="002D32D5">
        <w:rPr>
          <w:szCs w:val="24"/>
        </w:rPr>
        <w:t>Dienp</w:t>
      </w:r>
      <w:r>
        <w:rPr>
          <w:szCs w:val="24"/>
        </w:rPr>
        <w:t>inigių mokėjimo tvarkos aprašo 8 punktas nustato, kad</w:t>
      </w:r>
      <w:r w:rsidR="00EB11E4" w:rsidRPr="00EB11E4">
        <w:rPr>
          <w:color w:val="000000"/>
        </w:rPr>
        <w:t xml:space="preserve"> </w:t>
      </w:r>
      <w:r w:rsidR="00773EA0">
        <w:rPr>
          <w:color w:val="000000"/>
        </w:rPr>
        <w:t>e</w:t>
      </w:r>
      <w:r w:rsidR="00773EA0" w:rsidRPr="00773EA0">
        <w:rPr>
          <w:color w:val="000000"/>
        </w:rPr>
        <w:t>sant situacijai, kai darbuotojui, vykstančiam į komandiruotę, renginio organizatorius moka dienpinigius ar kitas pinigines išmokas, kurios neviršija tai valstybei nustatyto dydžio, turi būti išmokami dienpinigiai, kurie kartu su renginio organizatoriaus mokamais dienpinigiais ar kitomis piniginėmis išmokomis neviršija</w:t>
      </w:r>
      <w:r w:rsidR="00773EA0">
        <w:rPr>
          <w:color w:val="000000"/>
        </w:rPr>
        <w:t xml:space="preserve"> tai valstybei nustatyto dydžio, t. y.</w:t>
      </w:r>
      <w:r w:rsidR="00773EA0" w:rsidRPr="00773EA0">
        <w:rPr>
          <w:color w:val="000000"/>
        </w:rPr>
        <w:t xml:space="preserve"> </w:t>
      </w:r>
      <w:r w:rsidR="00773EA0">
        <w:rPr>
          <w:color w:val="000000"/>
        </w:rPr>
        <w:t>t</w:t>
      </w:r>
      <w:r w:rsidR="00773EA0" w:rsidRPr="00773EA0">
        <w:rPr>
          <w:color w:val="000000"/>
        </w:rPr>
        <w:t>uo atveju, jeigu renginio organizatorius moka ne visą nustatytą dienpinigių dydį, darbdavys turi pareigą mok</w:t>
      </w:r>
      <w:r w:rsidR="00773EA0">
        <w:rPr>
          <w:color w:val="000000"/>
        </w:rPr>
        <w:t>ėti dienpinigių dydžių skirtumą</w:t>
      </w:r>
      <w:r w:rsidR="00773EA0" w:rsidRPr="00773EA0">
        <w:rPr>
          <w:color w:val="000000"/>
        </w:rPr>
        <w:t xml:space="preserve">. </w:t>
      </w:r>
    </w:p>
    <w:p w14:paraId="062198E5" w14:textId="77777777" w:rsidR="00773EA0" w:rsidRPr="002D32D5" w:rsidRDefault="00773EA0" w:rsidP="00773EA0">
      <w:pPr>
        <w:snapToGrid w:val="0"/>
        <w:ind w:firstLine="709"/>
        <w:jc w:val="both"/>
        <w:rPr>
          <w:szCs w:val="24"/>
        </w:rPr>
      </w:pPr>
      <w:r>
        <w:rPr>
          <w:szCs w:val="24"/>
        </w:rPr>
        <w:lastRenderedPageBreak/>
        <w:t xml:space="preserve">Atsižvelgiant į tai, kas nurodyta, Aprašo 8 punktas nebeatitinka aukščiau įvardinto </w:t>
      </w:r>
      <w:r w:rsidR="00214FC3">
        <w:rPr>
          <w:szCs w:val="24"/>
        </w:rPr>
        <w:t xml:space="preserve">aktualaus </w:t>
      </w:r>
      <w:r>
        <w:rPr>
          <w:szCs w:val="24"/>
        </w:rPr>
        <w:t>teisinio reguliavimo</w:t>
      </w:r>
      <w:r w:rsidRPr="002D32D5">
        <w:rPr>
          <w:szCs w:val="24"/>
        </w:rPr>
        <w:t xml:space="preserve"> ir yra keistinas. </w:t>
      </w:r>
    </w:p>
    <w:p w14:paraId="51F34AAE" w14:textId="77777777" w:rsidR="00A47790" w:rsidRDefault="00214FC3" w:rsidP="00A47790">
      <w:pPr>
        <w:pStyle w:val="Sraopastraipa"/>
        <w:numPr>
          <w:ilvl w:val="0"/>
          <w:numId w:val="28"/>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P</w:t>
      </w:r>
      <w:r w:rsidR="00D32007">
        <w:rPr>
          <w:rFonts w:ascii="Times New Roman" w:hAnsi="Times New Roman"/>
          <w:sz w:val="24"/>
          <w:szCs w:val="24"/>
        </w:rPr>
        <w:t>atikslinti Apr</w:t>
      </w:r>
      <w:r w:rsidR="00875FBA">
        <w:rPr>
          <w:rFonts w:ascii="Times New Roman" w:hAnsi="Times New Roman"/>
          <w:sz w:val="24"/>
          <w:szCs w:val="24"/>
        </w:rPr>
        <w:t>ašo 9</w:t>
      </w:r>
      <w:r w:rsidR="00D32007">
        <w:rPr>
          <w:rFonts w:ascii="Times New Roman" w:hAnsi="Times New Roman"/>
          <w:sz w:val="24"/>
          <w:szCs w:val="24"/>
        </w:rPr>
        <w:t xml:space="preserve"> punkto pirmo</w:t>
      </w:r>
      <w:r>
        <w:rPr>
          <w:rFonts w:ascii="Times New Roman" w:hAnsi="Times New Roman"/>
          <w:sz w:val="24"/>
          <w:szCs w:val="24"/>
        </w:rPr>
        <w:t>jo</w:t>
      </w:r>
      <w:r w:rsidR="00D32007">
        <w:rPr>
          <w:rFonts w:ascii="Times New Roman" w:hAnsi="Times New Roman"/>
          <w:sz w:val="24"/>
          <w:szCs w:val="24"/>
        </w:rPr>
        <w:t>je pastraipoje vartojamas sąvokas</w:t>
      </w:r>
      <w:r w:rsidR="00D32007" w:rsidRPr="002D32D5">
        <w:rPr>
          <w:rFonts w:ascii="Times New Roman" w:hAnsi="Times New Roman"/>
          <w:sz w:val="24"/>
          <w:szCs w:val="24"/>
        </w:rPr>
        <w:t xml:space="preserve">, </w:t>
      </w:r>
      <w:r w:rsidR="00D32007">
        <w:rPr>
          <w:rFonts w:ascii="Times New Roman" w:hAnsi="Times New Roman"/>
          <w:sz w:val="24"/>
          <w:szCs w:val="24"/>
        </w:rPr>
        <w:t xml:space="preserve">jas </w:t>
      </w:r>
      <w:r w:rsidR="00D32007" w:rsidRPr="002D32D5">
        <w:rPr>
          <w:rFonts w:ascii="Times New Roman" w:hAnsi="Times New Roman"/>
          <w:sz w:val="24"/>
          <w:szCs w:val="24"/>
        </w:rPr>
        <w:t>suderinant su Dienp</w:t>
      </w:r>
      <w:r w:rsidR="005D561F">
        <w:rPr>
          <w:rFonts w:ascii="Times New Roman" w:hAnsi="Times New Roman"/>
          <w:sz w:val="24"/>
          <w:szCs w:val="24"/>
        </w:rPr>
        <w:t xml:space="preserve">inigių mokėjimo tvarkos aprašo </w:t>
      </w:r>
      <w:r w:rsidR="00D32007" w:rsidRPr="002D32D5">
        <w:rPr>
          <w:rFonts w:ascii="Times New Roman" w:hAnsi="Times New Roman"/>
          <w:sz w:val="24"/>
          <w:szCs w:val="24"/>
        </w:rPr>
        <w:t xml:space="preserve">8 punktu. </w:t>
      </w:r>
    </w:p>
    <w:p w14:paraId="7D84C59B" w14:textId="77777777" w:rsidR="00D32007" w:rsidRPr="00A47790" w:rsidRDefault="006B5864" w:rsidP="00A47790">
      <w:pPr>
        <w:snapToGrid w:val="0"/>
        <w:ind w:firstLine="709"/>
        <w:jc w:val="both"/>
        <w:rPr>
          <w:szCs w:val="24"/>
        </w:rPr>
      </w:pPr>
      <w:r w:rsidRPr="002D32D5">
        <w:rPr>
          <w:szCs w:val="24"/>
        </w:rPr>
        <w:t>Dienp</w:t>
      </w:r>
      <w:r>
        <w:rPr>
          <w:szCs w:val="24"/>
        </w:rPr>
        <w:t>inigių mokėjimo tvarkos aprašo 8 punktas</w:t>
      </w:r>
      <w:r w:rsidRPr="00A47790">
        <w:rPr>
          <w:szCs w:val="24"/>
        </w:rPr>
        <w:t xml:space="preserve"> </w:t>
      </w:r>
      <w:r>
        <w:rPr>
          <w:szCs w:val="24"/>
        </w:rPr>
        <w:t>nustato</w:t>
      </w:r>
      <w:r w:rsidR="00A47790">
        <w:rPr>
          <w:szCs w:val="24"/>
        </w:rPr>
        <w:t xml:space="preserve">, kad tais atvejais, kai </w:t>
      </w:r>
      <w:r w:rsidR="00A47790" w:rsidRPr="00A47790">
        <w:rPr>
          <w:szCs w:val="24"/>
        </w:rPr>
        <w:t xml:space="preserve">darbuotojas komandiruotės metu yra aprūpinamas maitinimu, </w:t>
      </w:r>
      <w:r w:rsidR="00A47790">
        <w:rPr>
          <w:szCs w:val="24"/>
        </w:rPr>
        <w:t>įstaigos</w:t>
      </w:r>
      <w:r w:rsidR="009865FF">
        <w:rPr>
          <w:szCs w:val="24"/>
        </w:rPr>
        <w:t xml:space="preserve"> vadovo ar jo įgalioto asmens</w:t>
      </w:r>
      <w:r w:rsidR="00A47790" w:rsidRPr="00A47790">
        <w:rPr>
          <w:szCs w:val="24"/>
        </w:rPr>
        <w:t xml:space="preserve"> sprendimu gali </w:t>
      </w:r>
      <w:r w:rsidR="009865FF">
        <w:rPr>
          <w:szCs w:val="24"/>
        </w:rPr>
        <w:t xml:space="preserve">būti </w:t>
      </w:r>
      <w:r w:rsidR="00A47790" w:rsidRPr="00A47790">
        <w:rPr>
          <w:szCs w:val="24"/>
        </w:rPr>
        <w:t>išmokėti</w:t>
      </w:r>
      <w:r w:rsidR="009865FF">
        <w:rPr>
          <w:szCs w:val="24"/>
        </w:rPr>
        <w:t xml:space="preserve"> dienpinigiai</w:t>
      </w:r>
      <w:r w:rsidR="00A47790" w:rsidRPr="00A47790">
        <w:rPr>
          <w:szCs w:val="24"/>
        </w:rPr>
        <w:t xml:space="preserve"> iki 100 procentų toje valstybėje nustatyto dydžio.</w:t>
      </w:r>
    </w:p>
    <w:p w14:paraId="699DC7B0" w14:textId="77777777" w:rsidR="00A47790" w:rsidRPr="002D32D5" w:rsidRDefault="00A47790" w:rsidP="00A47790">
      <w:pPr>
        <w:snapToGrid w:val="0"/>
        <w:ind w:firstLine="709"/>
        <w:jc w:val="both"/>
        <w:rPr>
          <w:szCs w:val="24"/>
        </w:rPr>
      </w:pPr>
      <w:r>
        <w:rPr>
          <w:szCs w:val="24"/>
        </w:rPr>
        <w:t xml:space="preserve">Atsižvelgiant į tai, kas nurodyta, Aprašo 9 punkto pirmoji pastraipa </w:t>
      </w:r>
      <w:r w:rsidR="006B5864">
        <w:rPr>
          <w:szCs w:val="24"/>
        </w:rPr>
        <w:t>(šiuo metu Aprašo 9 punkto pirmoji pastraipa</w:t>
      </w:r>
      <w:r w:rsidR="005B7598">
        <w:rPr>
          <w:szCs w:val="24"/>
        </w:rPr>
        <w:t xml:space="preserve"> nustato</w:t>
      </w:r>
      <w:r w:rsidR="006B5864">
        <w:rPr>
          <w:szCs w:val="24"/>
        </w:rPr>
        <w:t xml:space="preserve">, kad dienpinigiai gali būti mažinami, </w:t>
      </w:r>
      <w:r w:rsidR="006B5864">
        <w:rPr>
          <w:color w:val="000000"/>
        </w:rPr>
        <w:t>atsižvelgiant į renginio organizatoriaus nustatytas aprūpinimo sąlygas</w:t>
      </w:r>
      <w:r w:rsidR="006B5864">
        <w:rPr>
          <w:szCs w:val="24"/>
        </w:rPr>
        <w:t>)</w:t>
      </w:r>
      <w:r w:rsidR="006B5864" w:rsidRPr="002D32D5">
        <w:rPr>
          <w:szCs w:val="24"/>
        </w:rPr>
        <w:t xml:space="preserve"> </w:t>
      </w:r>
      <w:r>
        <w:rPr>
          <w:szCs w:val="24"/>
        </w:rPr>
        <w:t>nebeatitinka aukščiau įvardinto teisinio reguliavimo</w:t>
      </w:r>
      <w:r w:rsidR="00C70C7C">
        <w:rPr>
          <w:szCs w:val="24"/>
        </w:rPr>
        <w:t xml:space="preserve"> </w:t>
      </w:r>
      <w:r w:rsidRPr="002D32D5">
        <w:rPr>
          <w:szCs w:val="24"/>
        </w:rPr>
        <w:t>ir dėl šios priežasties</w:t>
      </w:r>
      <w:r w:rsidR="00C70C7C">
        <w:rPr>
          <w:szCs w:val="24"/>
        </w:rPr>
        <w:t xml:space="preserve"> yra keistina</w:t>
      </w:r>
      <w:r w:rsidRPr="002D32D5">
        <w:rPr>
          <w:szCs w:val="24"/>
        </w:rPr>
        <w:t xml:space="preserve">. </w:t>
      </w:r>
    </w:p>
    <w:p w14:paraId="650298DB" w14:textId="77777777" w:rsidR="00BE4E98" w:rsidRDefault="00931E2E" w:rsidP="00632B22">
      <w:pPr>
        <w:snapToGrid w:val="0"/>
        <w:ind w:firstLine="709"/>
        <w:jc w:val="both"/>
        <w:rPr>
          <w:b/>
          <w:szCs w:val="24"/>
        </w:rPr>
      </w:pPr>
      <w:r w:rsidRPr="00931E2E">
        <w:rPr>
          <w:b/>
          <w:szCs w:val="24"/>
        </w:rPr>
        <w:t>3. Skaičiavimai, išlaidų sąmatos, finansavimo šaltiniai</w:t>
      </w:r>
      <w:r w:rsidR="000F11A2">
        <w:rPr>
          <w:b/>
          <w:szCs w:val="24"/>
        </w:rPr>
        <w:t xml:space="preserve">. </w:t>
      </w:r>
    </w:p>
    <w:p w14:paraId="2FAEF54F" w14:textId="77777777" w:rsidR="00931E2E" w:rsidRPr="00DD0B45" w:rsidRDefault="00931E2E" w:rsidP="000F11A2">
      <w:pPr>
        <w:snapToGrid w:val="0"/>
        <w:ind w:firstLine="720"/>
        <w:jc w:val="both"/>
        <w:rPr>
          <w:szCs w:val="24"/>
          <w:lang w:eastAsia="lt-LT"/>
        </w:rPr>
      </w:pPr>
      <w:r w:rsidRPr="0001363F">
        <w:rPr>
          <w:color w:val="000000"/>
          <w:szCs w:val="24"/>
          <w:lang w:eastAsia="lt-LT"/>
        </w:rPr>
        <w:t>Sprendimo projekto įgyvendinimui lėšų nereikia.</w:t>
      </w:r>
    </w:p>
    <w:p w14:paraId="660592D1" w14:textId="77777777" w:rsidR="00BE4E98" w:rsidRDefault="00931E2E" w:rsidP="00931E2E">
      <w:pPr>
        <w:ind w:firstLine="731"/>
        <w:jc w:val="both"/>
        <w:rPr>
          <w:b/>
          <w:bCs/>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r w:rsidR="00771308">
        <w:rPr>
          <w:b/>
          <w:bCs/>
          <w:szCs w:val="24"/>
        </w:rPr>
        <w:t xml:space="preserve">. </w:t>
      </w:r>
    </w:p>
    <w:p w14:paraId="7EDE41D3" w14:textId="77777777" w:rsidR="00931E2E" w:rsidRPr="00DD0B45" w:rsidRDefault="00931E2E" w:rsidP="00931E2E">
      <w:pPr>
        <w:ind w:firstLine="731"/>
        <w:jc w:val="both"/>
        <w:rPr>
          <w:szCs w:val="24"/>
        </w:rPr>
      </w:pPr>
      <w:r w:rsidRPr="00DD0B45">
        <w:rPr>
          <w:szCs w:val="24"/>
        </w:rPr>
        <w:t>Priėmus sprendimo projektą, neigiamų pasekmių nenumatoma.</w:t>
      </w:r>
    </w:p>
    <w:p w14:paraId="2F903D0E" w14:textId="77777777" w:rsidR="00BE4E98" w:rsidRDefault="00931E2E" w:rsidP="00BE4E98">
      <w:pPr>
        <w:numPr>
          <w:ilvl w:val="0"/>
          <w:numId w:val="9"/>
        </w:numPr>
        <w:tabs>
          <w:tab w:val="left" w:pos="993"/>
        </w:tabs>
        <w:ind w:left="0" w:firstLine="709"/>
        <w:jc w:val="both"/>
        <w:rPr>
          <w:b/>
          <w:bCs/>
          <w:szCs w:val="24"/>
        </w:rPr>
      </w:pPr>
      <w:r w:rsidRPr="00771308">
        <w:rPr>
          <w:b/>
          <w:bCs/>
          <w:szCs w:val="24"/>
        </w:rPr>
        <w:t xml:space="preserve">Jeigu sprendimui įgyvendinti reikia įgyvendinamųjų teisės aktų, – </w:t>
      </w:r>
      <w:r w:rsidR="00DD0B45" w:rsidRPr="00771308">
        <w:rPr>
          <w:b/>
          <w:bCs/>
          <w:szCs w:val="24"/>
        </w:rPr>
        <w:t xml:space="preserve">kas ir kada juos turėtų priimti. </w:t>
      </w:r>
    </w:p>
    <w:p w14:paraId="4B83103C" w14:textId="77777777" w:rsidR="00931E2E" w:rsidRPr="00771308" w:rsidRDefault="00DD0B45" w:rsidP="00BE4E98">
      <w:pPr>
        <w:tabs>
          <w:tab w:val="left" w:pos="993"/>
        </w:tabs>
        <w:ind w:left="709"/>
        <w:jc w:val="both"/>
        <w:rPr>
          <w:b/>
          <w:bCs/>
          <w:szCs w:val="24"/>
        </w:rPr>
      </w:pPr>
      <w:r w:rsidRPr="00771308">
        <w:rPr>
          <w:bCs/>
          <w:szCs w:val="24"/>
        </w:rPr>
        <w:t>Sprendimui įgyvendinti įgyvendinamųjų teisės aktų priimti nereikės.</w:t>
      </w:r>
    </w:p>
    <w:p w14:paraId="7E12B8F1" w14:textId="77777777" w:rsidR="00BE4E98" w:rsidRDefault="00DD0B45" w:rsidP="00BE4E98">
      <w:pPr>
        <w:numPr>
          <w:ilvl w:val="0"/>
          <w:numId w:val="9"/>
        </w:numPr>
        <w:tabs>
          <w:tab w:val="left" w:pos="993"/>
        </w:tabs>
        <w:ind w:left="0" w:firstLine="709"/>
        <w:jc w:val="both"/>
        <w:rPr>
          <w:b/>
          <w:szCs w:val="24"/>
        </w:rPr>
      </w:pPr>
      <w:r w:rsidRPr="00771308">
        <w:rPr>
          <w:b/>
          <w:szCs w:val="24"/>
        </w:rPr>
        <w:t xml:space="preserve">Sprendimo projekto iniciatoriai. </w:t>
      </w:r>
    </w:p>
    <w:p w14:paraId="2F4DEC04" w14:textId="77777777" w:rsidR="00931E2E" w:rsidRPr="00771308" w:rsidRDefault="00567AD9" w:rsidP="00BE4E98">
      <w:pPr>
        <w:tabs>
          <w:tab w:val="left" w:pos="993"/>
        </w:tabs>
        <w:ind w:left="709"/>
        <w:jc w:val="both"/>
        <w:rPr>
          <w:b/>
          <w:szCs w:val="24"/>
        </w:rPr>
      </w:pPr>
      <w:r>
        <w:rPr>
          <w:szCs w:val="24"/>
        </w:rPr>
        <w:t>Juridinis ir personalo skyrius</w:t>
      </w:r>
      <w:r w:rsidR="00DD0B45" w:rsidRPr="00771308">
        <w:rPr>
          <w:szCs w:val="24"/>
        </w:rPr>
        <w:t>.</w:t>
      </w:r>
      <w:r w:rsidR="00DD0B45" w:rsidRPr="00771308">
        <w:rPr>
          <w:b/>
          <w:szCs w:val="24"/>
        </w:rPr>
        <w:t xml:space="preserve"> </w:t>
      </w:r>
    </w:p>
    <w:p w14:paraId="5B640FAC" w14:textId="77777777" w:rsidR="008A0C9D" w:rsidRPr="008A0C9D" w:rsidRDefault="00931E2E" w:rsidP="00BE4E98">
      <w:pPr>
        <w:numPr>
          <w:ilvl w:val="0"/>
          <w:numId w:val="9"/>
        </w:numPr>
        <w:tabs>
          <w:tab w:val="left" w:pos="993"/>
        </w:tabs>
        <w:ind w:left="0" w:firstLine="709"/>
        <w:jc w:val="both"/>
        <w:rPr>
          <w:b/>
          <w:szCs w:val="24"/>
        </w:rPr>
      </w:pPr>
      <w:r w:rsidRPr="00931E2E">
        <w:rPr>
          <w:b/>
          <w:bCs/>
          <w:szCs w:val="24"/>
        </w:rPr>
        <w:t>Sprendimo projekto rengimo metu gauti sp</w:t>
      </w:r>
      <w:r w:rsidR="00DD0B45">
        <w:rPr>
          <w:b/>
          <w:bCs/>
          <w:szCs w:val="24"/>
        </w:rPr>
        <w:t xml:space="preserve">ecialistų vertinimai ir išvados. </w:t>
      </w:r>
    </w:p>
    <w:p w14:paraId="28BA187F" w14:textId="77777777" w:rsidR="00931E2E" w:rsidRPr="008A0C9D" w:rsidRDefault="008A0C9D" w:rsidP="008A0C9D">
      <w:pPr>
        <w:tabs>
          <w:tab w:val="left" w:pos="993"/>
        </w:tabs>
        <w:ind w:left="709"/>
        <w:jc w:val="both"/>
        <w:rPr>
          <w:szCs w:val="24"/>
        </w:rPr>
      </w:pPr>
      <w:r w:rsidRPr="008A0C9D">
        <w:rPr>
          <w:bCs/>
          <w:szCs w:val="24"/>
        </w:rPr>
        <w:t xml:space="preserve">Negauta. </w:t>
      </w:r>
      <w:r w:rsidR="00DD0B45" w:rsidRPr="008A0C9D">
        <w:rPr>
          <w:bCs/>
          <w:szCs w:val="24"/>
        </w:rPr>
        <w:t xml:space="preserve"> </w:t>
      </w:r>
    </w:p>
    <w:p w14:paraId="064A7FE8" w14:textId="77777777" w:rsidR="00BE4E98" w:rsidRDefault="00BE4E98" w:rsidP="00BE4E98">
      <w:pPr>
        <w:ind w:firstLine="709"/>
        <w:jc w:val="both"/>
        <w:rPr>
          <w:szCs w:val="24"/>
        </w:rPr>
      </w:pPr>
    </w:p>
    <w:p w14:paraId="73198A7F" w14:textId="77777777" w:rsidR="00517A84" w:rsidRPr="002965E9" w:rsidRDefault="00517A84" w:rsidP="001A683F">
      <w:pPr>
        <w:jc w:val="both"/>
        <w:rPr>
          <w:szCs w:val="24"/>
          <w:highlight w:val="yellow"/>
        </w:rPr>
      </w:pPr>
    </w:p>
    <w:p w14:paraId="35E31237" w14:textId="77777777" w:rsidR="00496533" w:rsidRDefault="002965F3" w:rsidP="00771308">
      <w:pPr>
        <w:jc w:val="both"/>
        <w:rPr>
          <w:szCs w:val="24"/>
        </w:rPr>
      </w:pPr>
      <w:r>
        <w:rPr>
          <w:szCs w:val="24"/>
        </w:rPr>
        <w:t>Vyriausioji</w:t>
      </w:r>
      <w:r w:rsidR="009C4449" w:rsidRPr="009C4449">
        <w:rPr>
          <w:szCs w:val="24"/>
        </w:rPr>
        <w:t xml:space="preserve"> specialistė</w:t>
      </w:r>
      <w:r>
        <w:rPr>
          <w:szCs w:val="24"/>
        </w:rPr>
        <w:t xml:space="preserve"> </w:t>
      </w:r>
      <w:r>
        <w:rPr>
          <w:szCs w:val="24"/>
        </w:rPr>
        <w:tab/>
      </w:r>
      <w:r>
        <w:rPr>
          <w:szCs w:val="24"/>
        </w:rPr>
        <w:tab/>
      </w:r>
      <w:r w:rsidR="00931E2E" w:rsidRPr="009C4449">
        <w:rPr>
          <w:szCs w:val="24"/>
        </w:rPr>
        <w:tab/>
      </w:r>
      <w:r w:rsidR="003D6D34" w:rsidRPr="009C4449">
        <w:rPr>
          <w:szCs w:val="24"/>
        </w:rPr>
        <w:tab/>
      </w:r>
      <w:r w:rsidR="003D6D34" w:rsidRPr="009C4449">
        <w:rPr>
          <w:szCs w:val="24"/>
        </w:rPr>
        <w:tab/>
      </w:r>
      <w:r w:rsidR="003D6D34" w:rsidRPr="009C4449">
        <w:rPr>
          <w:szCs w:val="24"/>
        </w:rPr>
        <w:tab/>
      </w:r>
      <w:r w:rsidR="003D6D34" w:rsidRPr="009C4449">
        <w:rPr>
          <w:szCs w:val="24"/>
        </w:rPr>
        <w:tab/>
      </w:r>
      <w:r w:rsidR="009C4449" w:rsidRPr="009C4449">
        <w:rPr>
          <w:szCs w:val="24"/>
        </w:rPr>
        <w:t xml:space="preserve">Viktorija </w:t>
      </w:r>
      <w:r w:rsidR="00571D57">
        <w:rPr>
          <w:szCs w:val="24"/>
        </w:rPr>
        <w:t>Klingienė</w:t>
      </w:r>
    </w:p>
    <w:p w14:paraId="633E86FE" w14:textId="77777777" w:rsidR="00517A84" w:rsidRDefault="00517A84">
      <w:pPr>
        <w:rPr>
          <w:szCs w:val="24"/>
        </w:rPr>
      </w:pPr>
      <w:r>
        <w:rPr>
          <w:szCs w:val="24"/>
        </w:rPr>
        <w:br w:type="page"/>
      </w:r>
    </w:p>
    <w:p w14:paraId="70CDB542" w14:textId="77777777" w:rsidR="00517A84" w:rsidRPr="00CB2A5C" w:rsidRDefault="00CB2A5C" w:rsidP="00517A84">
      <w:pPr>
        <w:ind w:left="5387"/>
        <w:rPr>
          <w:b/>
          <w:bCs/>
          <w:i/>
          <w:iCs/>
          <w:color w:val="000000"/>
          <w:szCs w:val="24"/>
        </w:rPr>
      </w:pPr>
      <w:r w:rsidRPr="00CB2A5C">
        <w:rPr>
          <w:b/>
          <w:bCs/>
          <w:i/>
          <w:iCs/>
          <w:color w:val="000000"/>
          <w:szCs w:val="24"/>
        </w:rPr>
        <w:t>Lyginamasis variantas</w:t>
      </w:r>
    </w:p>
    <w:p w14:paraId="1EAF8FE7" w14:textId="77777777" w:rsidR="00517A84" w:rsidRDefault="00517A84" w:rsidP="00517A84">
      <w:pPr>
        <w:ind w:left="5387"/>
        <w:rPr>
          <w:color w:val="000000"/>
          <w:szCs w:val="24"/>
        </w:rPr>
      </w:pPr>
    </w:p>
    <w:p w14:paraId="50304C30" w14:textId="77777777" w:rsidR="00704BDF" w:rsidRPr="00D8250F" w:rsidRDefault="00704BDF" w:rsidP="00517A84">
      <w:pPr>
        <w:ind w:left="5387"/>
        <w:rPr>
          <w:color w:val="000000"/>
          <w:szCs w:val="24"/>
        </w:rPr>
      </w:pPr>
    </w:p>
    <w:p w14:paraId="67E79AE9" w14:textId="77777777" w:rsidR="00704BDF" w:rsidRPr="00704BDF" w:rsidRDefault="00704BDF" w:rsidP="00704BDF">
      <w:pPr>
        <w:jc w:val="center"/>
        <w:rPr>
          <w:color w:val="000000"/>
          <w:szCs w:val="24"/>
          <w:lang w:eastAsia="lt-LT"/>
        </w:rPr>
      </w:pPr>
      <w:r w:rsidRPr="00704BDF">
        <w:rPr>
          <w:b/>
          <w:bCs/>
          <w:color w:val="000000"/>
          <w:szCs w:val="24"/>
          <w:lang w:eastAsia="lt-LT"/>
        </w:rPr>
        <w:t>DIENPINIGIŲ VYKSTANT Į UŽSIENIO VALSTYBĘ NUSTATYMO IR MOKĖJIMO PASVALIO RAJONO SAVIVALDYBĖJE TVARKOS APRAŠAS</w:t>
      </w:r>
    </w:p>
    <w:p w14:paraId="3B2ED5CE" w14:textId="77777777" w:rsidR="00704BDF" w:rsidRPr="00704BDF" w:rsidRDefault="00704BDF" w:rsidP="00704BDF">
      <w:pPr>
        <w:jc w:val="center"/>
        <w:rPr>
          <w:color w:val="000000"/>
          <w:szCs w:val="24"/>
          <w:lang w:eastAsia="lt-LT"/>
        </w:rPr>
      </w:pPr>
    </w:p>
    <w:p w14:paraId="0ECD0EAA" w14:textId="77777777" w:rsidR="00704BDF" w:rsidRPr="00704BDF" w:rsidRDefault="00704BDF" w:rsidP="00704BDF">
      <w:pPr>
        <w:jc w:val="center"/>
        <w:rPr>
          <w:color w:val="000000"/>
          <w:szCs w:val="24"/>
          <w:lang w:eastAsia="lt-LT"/>
        </w:rPr>
      </w:pPr>
      <w:bookmarkStart w:id="5" w:name="part_7a9a47cc3f4e46728e810c8dccacf7a7"/>
      <w:bookmarkEnd w:id="5"/>
      <w:r>
        <w:rPr>
          <w:b/>
          <w:bCs/>
          <w:color w:val="000000"/>
          <w:szCs w:val="24"/>
          <w:lang w:eastAsia="lt-LT"/>
        </w:rPr>
        <w:t xml:space="preserve">I </w:t>
      </w:r>
      <w:r w:rsidRPr="00704BDF">
        <w:rPr>
          <w:b/>
          <w:bCs/>
          <w:color w:val="000000"/>
          <w:szCs w:val="24"/>
          <w:lang w:eastAsia="lt-LT"/>
        </w:rPr>
        <w:t>SKYRIUS</w:t>
      </w:r>
    </w:p>
    <w:p w14:paraId="6BB84687" w14:textId="77777777" w:rsidR="00704BDF" w:rsidRPr="00704BDF" w:rsidRDefault="00704BDF" w:rsidP="00704BDF">
      <w:pPr>
        <w:jc w:val="center"/>
        <w:rPr>
          <w:color w:val="000000"/>
          <w:szCs w:val="24"/>
          <w:lang w:eastAsia="lt-LT"/>
        </w:rPr>
      </w:pPr>
      <w:r w:rsidRPr="00704BDF">
        <w:rPr>
          <w:b/>
          <w:bCs/>
          <w:color w:val="000000"/>
          <w:szCs w:val="24"/>
          <w:lang w:eastAsia="lt-LT"/>
        </w:rPr>
        <w:t>BENDROSIOS NUOSTATOS</w:t>
      </w:r>
    </w:p>
    <w:p w14:paraId="1776A0C8" w14:textId="77777777" w:rsidR="00704BDF" w:rsidRPr="00704BDF" w:rsidRDefault="00704BDF" w:rsidP="00704BDF">
      <w:pPr>
        <w:jc w:val="center"/>
        <w:rPr>
          <w:color w:val="000000"/>
          <w:szCs w:val="24"/>
          <w:lang w:eastAsia="lt-LT"/>
        </w:rPr>
      </w:pPr>
      <w:r w:rsidRPr="00704BDF">
        <w:rPr>
          <w:color w:val="000000"/>
          <w:szCs w:val="24"/>
          <w:lang w:eastAsia="lt-LT"/>
        </w:rPr>
        <w:t> </w:t>
      </w:r>
    </w:p>
    <w:p w14:paraId="3D02D653" w14:textId="77777777" w:rsidR="00704BDF" w:rsidRPr="00704BDF" w:rsidRDefault="00704BDF" w:rsidP="00704BDF">
      <w:pPr>
        <w:ind w:firstLine="567"/>
        <w:jc w:val="both"/>
        <w:rPr>
          <w:color w:val="000000"/>
          <w:szCs w:val="24"/>
          <w:lang w:eastAsia="lt-LT"/>
        </w:rPr>
      </w:pPr>
      <w:bookmarkStart w:id="6" w:name="part_f9a8721788344bc7beac1d1645e942e1"/>
      <w:bookmarkEnd w:id="6"/>
      <w:r w:rsidRPr="00704BDF">
        <w:rPr>
          <w:color w:val="000000"/>
          <w:szCs w:val="24"/>
          <w:lang w:eastAsia="lt-LT"/>
        </w:rPr>
        <w:t>1</w:t>
      </w:r>
      <w:r>
        <w:rPr>
          <w:color w:val="000000"/>
          <w:szCs w:val="24"/>
          <w:lang w:eastAsia="lt-LT"/>
        </w:rPr>
        <w:t>.</w:t>
      </w:r>
      <w:r w:rsidRPr="00704BDF">
        <w:rPr>
          <w:color w:val="000000"/>
          <w:szCs w:val="24"/>
          <w:lang w:eastAsia="lt-LT"/>
        </w:rPr>
        <w:t xml:space="preserve"> Dienpinigių vykstant į užsienio valstybę nustatymo ir mokėjimo Pasvalio rajono savivaldybėje tvarkos aprašas (toliau – Aprašas) nustato dienpinigių į komandiruotę užsienio valstybėje vykstančiam valstybės tarnautojui arba darbuotojui, dirbančiam pagal darbo sutartį, (toliau kartu – darbuotojas) nustatymo ir mokėjimo tvarką Pasvalio rajono savivaldybės biudžetinėse įstaigose.</w:t>
      </w:r>
    </w:p>
    <w:p w14:paraId="30E4F470" w14:textId="77777777" w:rsidR="00704BDF" w:rsidRPr="00704BDF" w:rsidRDefault="00704BDF" w:rsidP="00704BDF">
      <w:pPr>
        <w:ind w:firstLine="567"/>
        <w:jc w:val="both"/>
        <w:rPr>
          <w:color w:val="000000"/>
          <w:szCs w:val="24"/>
          <w:lang w:eastAsia="lt-LT"/>
        </w:rPr>
      </w:pPr>
      <w:bookmarkStart w:id="7" w:name="part_13adb6a56a094158a6122cdaa280d897"/>
      <w:bookmarkEnd w:id="7"/>
      <w:r>
        <w:rPr>
          <w:color w:val="000000"/>
          <w:szCs w:val="24"/>
          <w:lang w:eastAsia="lt-LT"/>
        </w:rPr>
        <w:t>2.</w:t>
      </w:r>
      <w:r w:rsidRPr="00704BDF">
        <w:rPr>
          <w:color w:val="000000"/>
          <w:szCs w:val="24"/>
          <w:lang w:eastAsia="lt-LT"/>
        </w:rPr>
        <w:t xml:space="preserve"> Apraše vartojamos sąvokos atitinka Lietuvos Respublikos darbo kodekse, Lietuvos Respublikos Vyriausybės 2004 m. balandžio 29 d. nutarime Nr. 526 „Dėl dienpinigių ir kitų komandiruočių išlaidų apmokėjimo“ vartojamas sąvokas.</w:t>
      </w:r>
    </w:p>
    <w:p w14:paraId="5A822EB3" w14:textId="77777777" w:rsidR="00704BDF" w:rsidRPr="00704BDF" w:rsidRDefault="00704BDF" w:rsidP="00704BDF">
      <w:pPr>
        <w:jc w:val="both"/>
        <w:rPr>
          <w:color w:val="000000"/>
          <w:szCs w:val="24"/>
          <w:lang w:eastAsia="lt-LT"/>
        </w:rPr>
      </w:pPr>
      <w:r w:rsidRPr="00704BDF">
        <w:rPr>
          <w:color w:val="000000"/>
          <w:szCs w:val="24"/>
          <w:lang w:eastAsia="lt-LT"/>
        </w:rPr>
        <w:t> </w:t>
      </w:r>
    </w:p>
    <w:p w14:paraId="4F4663D7" w14:textId="77777777" w:rsidR="00704BDF" w:rsidRPr="00704BDF" w:rsidRDefault="00704BDF" w:rsidP="00704BDF">
      <w:pPr>
        <w:jc w:val="center"/>
        <w:rPr>
          <w:color w:val="000000"/>
          <w:szCs w:val="24"/>
          <w:lang w:eastAsia="lt-LT"/>
        </w:rPr>
      </w:pPr>
      <w:bookmarkStart w:id="8" w:name="part_6b86e1858a1d468dbaf6b1b9a20b4eaf"/>
      <w:bookmarkEnd w:id="8"/>
      <w:r>
        <w:rPr>
          <w:b/>
          <w:bCs/>
          <w:color w:val="000000"/>
          <w:szCs w:val="24"/>
          <w:lang w:eastAsia="lt-LT"/>
        </w:rPr>
        <w:t xml:space="preserve">II </w:t>
      </w:r>
      <w:r w:rsidRPr="00704BDF">
        <w:rPr>
          <w:b/>
          <w:bCs/>
          <w:color w:val="000000"/>
          <w:szCs w:val="24"/>
          <w:lang w:eastAsia="lt-LT"/>
        </w:rPr>
        <w:t>SKYRIUS</w:t>
      </w:r>
    </w:p>
    <w:p w14:paraId="5A710EA3" w14:textId="77777777" w:rsidR="00704BDF" w:rsidRPr="00704BDF" w:rsidRDefault="00704BDF" w:rsidP="00704BDF">
      <w:pPr>
        <w:jc w:val="center"/>
        <w:rPr>
          <w:color w:val="000000"/>
          <w:szCs w:val="24"/>
          <w:lang w:eastAsia="lt-LT"/>
        </w:rPr>
      </w:pPr>
      <w:r w:rsidRPr="00704BDF">
        <w:rPr>
          <w:b/>
          <w:bCs/>
          <w:color w:val="000000"/>
          <w:szCs w:val="24"/>
          <w:lang w:eastAsia="lt-LT"/>
        </w:rPr>
        <w:t>DIENPINIGIŲ VYKSTANT Į UŽSIENIO VALSTYBES NUSTATYMAS IR MOKĖJIMAS</w:t>
      </w:r>
    </w:p>
    <w:p w14:paraId="3E4B73C2" w14:textId="77777777" w:rsidR="00704BDF" w:rsidRPr="00704BDF" w:rsidRDefault="00704BDF" w:rsidP="00704BDF">
      <w:pPr>
        <w:jc w:val="center"/>
        <w:rPr>
          <w:color w:val="000000"/>
          <w:szCs w:val="24"/>
          <w:lang w:eastAsia="lt-LT"/>
        </w:rPr>
      </w:pPr>
    </w:p>
    <w:p w14:paraId="6FA4AC92" w14:textId="77777777" w:rsidR="00704BDF" w:rsidRPr="00704BDF" w:rsidRDefault="00704BDF" w:rsidP="00704BDF">
      <w:pPr>
        <w:ind w:firstLine="720"/>
        <w:jc w:val="both"/>
        <w:rPr>
          <w:color w:val="000000"/>
          <w:szCs w:val="24"/>
          <w:lang w:eastAsia="lt-LT"/>
        </w:rPr>
      </w:pPr>
      <w:bookmarkStart w:id="9" w:name="part_6e07db3fc2684f15b7413cc714979ba4"/>
      <w:bookmarkEnd w:id="9"/>
      <w:r w:rsidRPr="00704BDF">
        <w:rPr>
          <w:color w:val="000000"/>
          <w:szCs w:val="24"/>
          <w:lang w:eastAsia="lt-LT"/>
        </w:rPr>
        <w:t xml:space="preserve">3. </w:t>
      </w:r>
      <w:r w:rsidR="00D95B57" w:rsidRPr="00F305D1">
        <w:rPr>
          <w:color w:val="000000"/>
          <w:szCs w:val="24"/>
        </w:rPr>
        <w:t xml:space="preserve">Dienpinigiai apskaičiuojami pagal Lietuvos Respublikos Vyriausybės patvirtintus maksimalius dienpinigių dydžius arba mažesnius dienpinigių dydžius, jeigu mažesni dydžiai </w:t>
      </w:r>
      <w:r w:rsidR="00D95B57" w:rsidRPr="004E3B6B">
        <w:rPr>
          <w:strike/>
          <w:color w:val="000000"/>
          <w:szCs w:val="24"/>
        </w:rPr>
        <w:t>numatyti kolektyvinėje sutartyje ar</w:t>
      </w:r>
      <w:r w:rsidR="00D95B57" w:rsidRPr="00F305D1">
        <w:rPr>
          <w:color w:val="000000"/>
          <w:szCs w:val="24"/>
        </w:rPr>
        <w:t xml:space="preserve"> </w:t>
      </w:r>
      <w:r w:rsidR="00D95B57" w:rsidRPr="00A23615">
        <w:rPr>
          <w:strike/>
          <w:color w:val="000000"/>
          <w:szCs w:val="24"/>
        </w:rPr>
        <w:t>darbo sutartyje</w:t>
      </w:r>
      <w:r w:rsidR="00D95B57" w:rsidRPr="00F305D1">
        <w:rPr>
          <w:color w:val="000000"/>
          <w:szCs w:val="24"/>
        </w:rPr>
        <w:t xml:space="preserve"> </w:t>
      </w:r>
      <w:r w:rsidR="00D95B57" w:rsidRPr="004E3B6B">
        <w:rPr>
          <w:b/>
          <w:bCs/>
          <w:color w:val="000000"/>
          <w:szCs w:val="24"/>
        </w:rPr>
        <w:t>nustatyti</w:t>
      </w:r>
      <w:r w:rsidR="002D4D20">
        <w:rPr>
          <w:b/>
          <w:bCs/>
          <w:color w:val="000000"/>
          <w:szCs w:val="24"/>
        </w:rPr>
        <w:t xml:space="preserve">, vadovaujantis </w:t>
      </w:r>
      <w:r w:rsidR="002D4D20" w:rsidRPr="002D4D20">
        <w:rPr>
          <w:b/>
          <w:bCs/>
        </w:rPr>
        <w:t xml:space="preserve">Dienpinigių mokėjimo tvarkos aprašo, patvirtinto Lietuvos Respublikos Vyriausybės </w:t>
      </w:r>
      <w:r w:rsidR="002D4D20" w:rsidRPr="002D4D20">
        <w:rPr>
          <w:b/>
          <w:szCs w:val="24"/>
        </w:rPr>
        <w:t xml:space="preserve">2004 m. balandžio 29 d. nutarimu Nr. 526 „Dėl dienpinigių ir kitų komandiruočių išlaidų apmokėjimo“, </w:t>
      </w:r>
      <w:r w:rsidR="002D4D20" w:rsidRPr="002D4D20">
        <w:rPr>
          <w:b/>
          <w:bCs/>
        </w:rPr>
        <w:t>nustatyta tvarka</w:t>
      </w:r>
      <w:r w:rsidR="002D4D20" w:rsidRPr="00F305D1">
        <w:rPr>
          <w:color w:val="000000"/>
          <w:szCs w:val="24"/>
        </w:rPr>
        <w:t xml:space="preserve"> </w:t>
      </w:r>
      <w:r w:rsidR="00D95B57" w:rsidRPr="00F305D1">
        <w:rPr>
          <w:color w:val="000000"/>
          <w:szCs w:val="24"/>
        </w:rPr>
        <w:t>(toliau kartu – nustatyti dydžiai).</w:t>
      </w:r>
    </w:p>
    <w:p w14:paraId="1B7D47BD" w14:textId="77777777" w:rsidR="00704BDF" w:rsidRPr="00704BDF" w:rsidRDefault="00704BDF" w:rsidP="00704BDF">
      <w:pPr>
        <w:ind w:firstLine="720"/>
        <w:jc w:val="both"/>
        <w:rPr>
          <w:color w:val="000000"/>
          <w:szCs w:val="24"/>
          <w:lang w:eastAsia="lt-LT"/>
        </w:rPr>
      </w:pPr>
      <w:bookmarkStart w:id="10" w:name="part_800deb23ec2942ab88fd44942a76ce8f"/>
      <w:bookmarkEnd w:id="10"/>
      <w:r w:rsidRPr="00704BDF">
        <w:rPr>
          <w:color w:val="000000"/>
          <w:szCs w:val="24"/>
          <w:lang w:eastAsia="lt-LT"/>
        </w:rPr>
        <w:t>4. Vykstant į komandiruotę į užsienį už komandiruotės dieną, kurią išvykstama iš Lietuvos Respublikos, mokami dienpinigiai, apskaičiuoti pagal valstybei, į kurią vykstama, nustatytą dydį.</w:t>
      </w:r>
    </w:p>
    <w:p w14:paraId="3035EA50" w14:textId="77777777" w:rsidR="00704BDF" w:rsidRPr="00704BDF" w:rsidRDefault="00704BDF" w:rsidP="00704BDF">
      <w:pPr>
        <w:ind w:firstLine="720"/>
        <w:jc w:val="both"/>
        <w:rPr>
          <w:color w:val="000000"/>
          <w:szCs w:val="24"/>
          <w:lang w:eastAsia="lt-LT"/>
        </w:rPr>
      </w:pPr>
      <w:bookmarkStart w:id="11" w:name="part_d32b289b4d774fcd93b1601441998a45"/>
      <w:bookmarkEnd w:id="11"/>
      <w:r w:rsidRPr="00704BDF">
        <w:rPr>
          <w:color w:val="000000"/>
          <w:szCs w:val="24"/>
          <w:lang w:eastAsia="lt-LT"/>
        </w:rPr>
        <w:t>5. Grįžtant iš komandiruotės iš užsienio už komandiruotės dieną, kurią atvykstama į Lietuvos Respubliką, mokami dienpinigiai, apskaičiuoti pagal valstybei, iš kurios grįžtama, nustatytą dydį.</w:t>
      </w:r>
    </w:p>
    <w:p w14:paraId="1F6AD1EF" w14:textId="77777777" w:rsidR="00704BDF" w:rsidRPr="00704BDF" w:rsidRDefault="00704BDF" w:rsidP="00704BDF">
      <w:pPr>
        <w:ind w:firstLine="720"/>
        <w:jc w:val="both"/>
        <w:rPr>
          <w:color w:val="000000"/>
          <w:szCs w:val="24"/>
          <w:lang w:eastAsia="lt-LT"/>
        </w:rPr>
      </w:pPr>
      <w:bookmarkStart w:id="12" w:name="part_ae65f742c0ec4713b7f494939528a127"/>
      <w:bookmarkEnd w:id="12"/>
      <w:r w:rsidRPr="00704BDF">
        <w:rPr>
          <w:color w:val="000000"/>
          <w:szCs w:val="24"/>
          <w:lang w:eastAsia="lt-LT"/>
        </w:rPr>
        <w:t>6. Vykstant į komandiruotę į kelias valstybes už faktiškai konkrečioje valstybėje išbūtas komandiruotės dienas nuo atvykimo į tą valstybę dienos mokami dienpinigiai, apskaičiuoti pagal tai valstybei nustatytą dydį.</w:t>
      </w:r>
    </w:p>
    <w:p w14:paraId="6004939E" w14:textId="77777777" w:rsidR="00704BDF" w:rsidRPr="00704BDF" w:rsidRDefault="00704BDF" w:rsidP="00704BDF">
      <w:pPr>
        <w:ind w:firstLine="720"/>
        <w:jc w:val="both"/>
        <w:rPr>
          <w:color w:val="000000"/>
          <w:szCs w:val="24"/>
          <w:lang w:eastAsia="lt-LT"/>
        </w:rPr>
      </w:pPr>
      <w:bookmarkStart w:id="13" w:name="part_db7fd2eaadd3442fbf9f6eb4e416f3d5"/>
      <w:bookmarkEnd w:id="13"/>
      <w:r w:rsidRPr="00704BDF">
        <w:rPr>
          <w:color w:val="000000"/>
          <w:szCs w:val="24"/>
          <w:lang w:eastAsia="lt-LT"/>
        </w:rPr>
        <w:t>7. Komandiruotės dieną vykstant į kelias valstybes už tą komandiruotės dieną mokamas dienpinigių, apskaičiuotų pagal toms valstybėms nustatytus dydžius, vidurkis.</w:t>
      </w:r>
    </w:p>
    <w:p w14:paraId="2A9FED6A" w14:textId="77777777" w:rsidR="00D8267D" w:rsidRDefault="00D8267D" w:rsidP="00704BDF">
      <w:pPr>
        <w:ind w:firstLine="720"/>
        <w:jc w:val="both"/>
        <w:rPr>
          <w:color w:val="000000"/>
          <w:szCs w:val="24"/>
        </w:rPr>
      </w:pPr>
      <w:bookmarkStart w:id="14" w:name="part_2ebe7ad071b24e02ab8ff11121d269b1"/>
      <w:bookmarkStart w:id="15" w:name="part_45983914ac7e4db3b9e6e6e19eb760e0"/>
      <w:bookmarkEnd w:id="14"/>
      <w:bookmarkEnd w:id="15"/>
      <w:r>
        <w:rPr>
          <w:color w:val="000000"/>
          <w:szCs w:val="24"/>
        </w:rPr>
        <w:t>8</w:t>
      </w:r>
      <w:r w:rsidRPr="00CB2A5C">
        <w:rPr>
          <w:color w:val="000000"/>
          <w:szCs w:val="24"/>
        </w:rPr>
        <w:t xml:space="preserve">. Darbuotojui, vykstančiam į komandiruotę į užsienį, jeigu </w:t>
      </w:r>
      <w:r w:rsidRPr="002560E6">
        <w:rPr>
          <w:strike/>
          <w:color w:val="000000"/>
          <w:szCs w:val="24"/>
        </w:rPr>
        <w:t>toje valstybėje</w:t>
      </w:r>
      <w:r w:rsidRPr="00CB2A5C">
        <w:rPr>
          <w:color w:val="000000"/>
          <w:szCs w:val="24"/>
        </w:rPr>
        <w:t xml:space="preserve"> jam </w:t>
      </w:r>
      <w:r>
        <w:rPr>
          <w:b/>
          <w:bCs/>
          <w:color w:val="000000"/>
          <w:szCs w:val="24"/>
        </w:rPr>
        <w:t xml:space="preserve">renginio organizatorius </w:t>
      </w:r>
      <w:r w:rsidRPr="00CB2A5C">
        <w:rPr>
          <w:color w:val="000000"/>
          <w:szCs w:val="24"/>
        </w:rPr>
        <w:t>moka</w:t>
      </w:r>
      <w:r w:rsidRPr="002560E6">
        <w:rPr>
          <w:strike/>
          <w:color w:val="000000"/>
          <w:szCs w:val="24"/>
        </w:rPr>
        <w:t>mi</w:t>
      </w:r>
      <w:r w:rsidRPr="00CB2A5C">
        <w:rPr>
          <w:color w:val="000000"/>
          <w:szCs w:val="24"/>
        </w:rPr>
        <w:t xml:space="preserve"> dienpinig</w:t>
      </w:r>
      <w:r w:rsidRPr="002560E6">
        <w:rPr>
          <w:strike/>
          <w:color w:val="000000"/>
          <w:szCs w:val="24"/>
        </w:rPr>
        <w:t>iai</w:t>
      </w:r>
      <w:r>
        <w:rPr>
          <w:b/>
          <w:bCs/>
          <w:strike/>
          <w:color w:val="000000"/>
          <w:szCs w:val="24"/>
        </w:rPr>
        <w:t>i</w:t>
      </w:r>
      <w:r w:rsidRPr="00D8267D">
        <w:rPr>
          <w:b/>
          <w:bCs/>
          <w:color w:val="000000"/>
          <w:szCs w:val="24"/>
        </w:rPr>
        <w:t>us</w:t>
      </w:r>
      <w:r w:rsidRPr="00CB2A5C">
        <w:rPr>
          <w:color w:val="000000"/>
          <w:szCs w:val="24"/>
        </w:rPr>
        <w:t xml:space="preserve"> ar kit</w:t>
      </w:r>
      <w:r w:rsidRPr="002560E6">
        <w:rPr>
          <w:strike/>
          <w:color w:val="000000"/>
          <w:szCs w:val="24"/>
        </w:rPr>
        <w:t>os</w:t>
      </w:r>
      <w:r>
        <w:rPr>
          <w:b/>
          <w:bCs/>
          <w:color w:val="000000"/>
          <w:szCs w:val="24"/>
        </w:rPr>
        <w:t>as</w:t>
      </w:r>
      <w:r w:rsidRPr="00CB2A5C">
        <w:rPr>
          <w:color w:val="000000"/>
          <w:szCs w:val="24"/>
        </w:rPr>
        <w:t xml:space="preserve"> pinigin</w:t>
      </w:r>
      <w:r w:rsidRPr="002560E6">
        <w:rPr>
          <w:strike/>
          <w:color w:val="000000"/>
          <w:szCs w:val="24"/>
        </w:rPr>
        <w:t>ės</w:t>
      </w:r>
      <w:r>
        <w:rPr>
          <w:b/>
          <w:bCs/>
          <w:color w:val="000000"/>
          <w:szCs w:val="24"/>
        </w:rPr>
        <w:t>es</w:t>
      </w:r>
      <w:r w:rsidRPr="00CB2A5C">
        <w:rPr>
          <w:color w:val="000000"/>
          <w:szCs w:val="24"/>
        </w:rPr>
        <w:t xml:space="preserve"> išmok</w:t>
      </w:r>
      <w:r w:rsidRPr="002560E6">
        <w:rPr>
          <w:strike/>
          <w:color w:val="000000"/>
          <w:szCs w:val="24"/>
        </w:rPr>
        <w:t>os</w:t>
      </w:r>
      <w:r>
        <w:rPr>
          <w:b/>
          <w:bCs/>
          <w:color w:val="000000"/>
          <w:szCs w:val="24"/>
        </w:rPr>
        <w:t>as</w:t>
      </w:r>
      <w:r w:rsidRPr="00CB2A5C">
        <w:rPr>
          <w:color w:val="000000"/>
          <w:szCs w:val="24"/>
        </w:rPr>
        <w:t xml:space="preserve">, </w:t>
      </w:r>
      <w:r>
        <w:rPr>
          <w:b/>
          <w:bCs/>
          <w:color w:val="000000"/>
          <w:szCs w:val="24"/>
        </w:rPr>
        <w:t xml:space="preserve">kurios neviršija tai valstybei nustatyto dydžio, išmokami dienpinigiai, kurie kartu su renginio organizatoriaus mokamais dienpinigiais ar kitomis piniginėmis išmokomis neviršija tai valstybei </w:t>
      </w:r>
      <w:r w:rsidRPr="002560E6">
        <w:rPr>
          <w:strike/>
          <w:color w:val="000000"/>
          <w:szCs w:val="24"/>
        </w:rPr>
        <w:t>įstaigos vadovo ar jo įgalioto asmens sprendimu gali būti išmokėta iki 30 procentų toje valstybėje</w:t>
      </w:r>
      <w:r w:rsidRPr="00CB2A5C">
        <w:rPr>
          <w:color w:val="000000"/>
          <w:szCs w:val="24"/>
        </w:rPr>
        <w:t xml:space="preserve"> nustatyto dydžio </w:t>
      </w:r>
      <w:r w:rsidRPr="002560E6">
        <w:rPr>
          <w:strike/>
          <w:color w:val="000000"/>
          <w:szCs w:val="24"/>
        </w:rPr>
        <w:t>dienpinigių</w:t>
      </w:r>
      <w:r w:rsidRPr="00CB2A5C">
        <w:rPr>
          <w:color w:val="000000"/>
          <w:szCs w:val="24"/>
        </w:rPr>
        <w:t>.</w:t>
      </w:r>
    </w:p>
    <w:p w14:paraId="5463CD41" w14:textId="77777777" w:rsidR="00704BDF" w:rsidRPr="00704BDF" w:rsidRDefault="00704BDF" w:rsidP="00704BDF">
      <w:pPr>
        <w:ind w:firstLine="720"/>
        <w:jc w:val="both"/>
        <w:rPr>
          <w:color w:val="000000"/>
          <w:szCs w:val="24"/>
          <w:lang w:eastAsia="lt-LT"/>
        </w:rPr>
      </w:pPr>
      <w:r w:rsidRPr="00704BDF">
        <w:rPr>
          <w:color w:val="000000"/>
          <w:szCs w:val="24"/>
          <w:lang w:eastAsia="lt-LT"/>
        </w:rPr>
        <w:t xml:space="preserve">9. </w:t>
      </w:r>
      <w:r w:rsidR="00573CAA" w:rsidRPr="00A372B9">
        <w:rPr>
          <w:color w:val="000000"/>
          <w:szCs w:val="24"/>
        </w:rPr>
        <w:t xml:space="preserve">Darbuotojui, vykstančiam į komandiruotę į užsienį, </w:t>
      </w:r>
      <w:r w:rsidR="00573CAA" w:rsidRPr="00E24E06">
        <w:rPr>
          <w:b/>
          <w:bCs/>
          <w:color w:val="000000"/>
          <w:szCs w:val="24"/>
        </w:rPr>
        <w:t>aprūpinamam maitinimu,</w:t>
      </w:r>
      <w:r w:rsidR="00573CAA">
        <w:rPr>
          <w:color w:val="000000"/>
          <w:szCs w:val="24"/>
        </w:rPr>
        <w:t xml:space="preserve"> </w:t>
      </w:r>
      <w:r w:rsidR="00573CAA" w:rsidRPr="00A372B9">
        <w:rPr>
          <w:color w:val="000000"/>
          <w:szCs w:val="24"/>
        </w:rPr>
        <w:t>įstaigos vadovo ar jo įgalioto asmens sprendimu</w:t>
      </w:r>
      <w:r w:rsidR="00573CAA" w:rsidRPr="00F61DFB">
        <w:rPr>
          <w:strike/>
          <w:color w:val="000000"/>
          <w:szCs w:val="24"/>
        </w:rPr>
        <w:t>,</w:t>
      </w:r>
      <w:r w:rsidR="00573CAA" w:rsidRPr="00A372B9">
        <w:rPr>
          <w:color w:val="000000"/>
          <w:szCs w:val="24"/>
        </w:rPr>
        <w:t xml:space="preserve"> </w:t>
      </w:r>
      <w:r w:rsidR="00573CAA" w:rsidRPr="00E24E06">
        <w:rPr>
          <w:strike/>
          <w:color w:val="000000"/>
          <w:szCs w:val="24"/>
        </w:rPr>
        <w:t xml:space="preserve">atsižvelgiant į renginio organizatoriaus nustatytas aprūpinimo sąlygas, </w:t>
      </w:r>
      <w:r w:rsidR="00573CAA" w:rsidRPr="00A372B9">
        <w:rPr>
          <w:color w:val="000000"/>
          <w:szCs w:val="24"/>
        </w:rPr>
        <w:t>dienpinigiai gali būti mažinami</w:t>
      </w:r>
      <w:r w:rsidRPr="00704BDF">
        <w:rPr>
          <w:color w:val="000000"/>
          <w:szCs w:val="24"/>
          <w:lang w:eastAsia="lt-LT"/>
        </w:rPr>
        <w:t>:</w:t>
      </w:r>
    </w:p>
    <w:p w14:paraId="13C616F9" w14:textId="77777777" w:rsidR="00704BDF" w:rsidRPr="00704BDF" w:rsidRDefault="00704BDF" w:rsidP="00704BDF">
      <w:pPr>
        <w:ind w:firstLine="720"/>
        <w:jc w:val="both"/>
        <w:rPr>
          <w:color w:val="000000"/>
          <w:szCs w:val="24"/>
          <w:lang w:eastAsia="lt-LT"/>
        </w:rPr>
      </w:pPr>
      <w:bookmarkStart w:id="16" w:name="part_f1dc8d970dd344c390c0ba3c5f1760b0"/>
      <w:bookmarkEnd w:id="16"/>
      <w:r w:rsidRPr="00704BDF">
        <w:rPr>
          <w:color w:val="000000"/>
          <w:szCs w:val="24"/>
          <w:lang w:eastAsia="lt-LT"/>
        </w:rPr>
        <w:t>9.1. kai darbuotojui apmokamos gyvenamojo ploto nuomos išlaidos, įskaitant į apgyvendinimo paslaugas teikiančių fizinių ar juridinių asmenų išrašytus apskaitos dokumentus įtrauktas pusryčių išlaidas – iki 15 procentų toje valstybėje nustatyto dydžio dienpinigių;</w:t>
      </w:r>
    </w:p>
    <w:p w14:paraId="316C1890" w14:textId="77777777" w:rsidR="00704BDF" w:rsidRPr="00704BDF" w:rsidRDefault="00704BDF" w:rsidP="00704BDF">
      <w:pPr>
        <w:ind w:firstLine="720"/>
        <w:jc w:val="both"/>
        <w:rPr>
          <w:color w:val="000000"/>
          <w:szCs w:val="24"/>
          <w:lang w:eastAsia="lt-LT"/>
        </w:rPr>
      </w:pPr>
      <w:bookmarkStart w:id="17" w:name="part_8b569afa2ca1400497369844152d2620"/>
      <w:bookmarkEnd w:id="17"/>
      <w:r w:rsidRPr="00704BDF">
        <w:rPr>
          <w:color w:val="000000"/>
          <w:szCs w:val="24"/>
          <w:lang w:eastAsia="lt-LT"/>
        </w:rPr>
        <w:t>9.2. kai darbuotojui apmokamos dalyvavimo renginyje mokesčio, į kurį įskaičiuotas ne pilnas maitinimas (pietūs), išlaidos – iki 45 procentų toje valstybėje nustatyto dydžio dienpinigių;</w:t>
      </w:r>
    </w:p>
    <w:p w14:paraId="1AF71871" w14:textId="77777777" w:rsidR="00704BDF" w:rsidRPr="00704BDF" w:rsidRDefault="00704BDF" w:rsidP="00704BDF">
      <w:pPr>
        <w:ind w:firstLine="720"/>
        <w:jc w:val="both"/>
        <w:rPr>
          <w:color w:val="000000"/>
          <w:szCs w:val="24"/>
          <w:lang w:eastAsia="lt-LT"/>
        </w:rPr>
      </w:pPr>
      <w:bookmarkStart w:id="18" w:name="part_764c5eb43f6043a89621fa2276c9e304"/>
      <w:bookmarkEnd w:id="18"/>
      <w:r w:rsidRPr="00704BDF">
        <w:rPr>
          <w:color w:val="000000"/>
          <w:szCs w:val="24"/>
          <w:lang w:eastAsia="lt-LT"/>
        </w:rPr>
        <w:t>9.3. kai darbuotojui apmokamos dalyvavimo renginyje mokesčio, į kurį įskaičiuotas pilnas maitinimas (pusryčiai, pietūs, vakarienė), išlaidos, taip pat kitais atvejais, kai renginio organizatorius teikia pilną aprūpinimą maitinimu – iki 70 procentų toje valstybėje nustatyto dydžio dienpinigių.</w:t>
      </w:r>
    </w:p>
    <w:p w14:paraId="14716F82" w14:textId="77777777" w:rsidR="00704BDF" w:rsidRPr="00704BDF" w:rsidRDefault="00704BDF" w:rsidP="00704BDF">
      <w:pPr>
        <w:ind w:firstLine="720"/>
        <w:jc w:val="both"/>
        <w:rPr>
          <w:color w:val="000000"/>
          <w:szCs w:val="24"/>
          <w:lang w:eastAsia="lt-LT"/>
        </w:rPr>
      </w:pPr>
      <w:bookmarkStart w:id="19" w:name="part_f67c998576c94f40b31c805ced117876"/>
      <w:bookmarkEnd w:id="19"/>
      <w:r w:rsidRPr="00704BDF">
        <w:rPr>
          <w:color w:val="000000"/>
          <w:szCs w:val="24"/>
          <w:lang w:eastAsia="lt-LT"/>
        </w:rPr>
        <w:t>10. Jeigu kolektyvinėje ar darbo sutartyje nenustatyta kitaip, ne vėliau kaip paskutinę darbo dieną iki komandiruotės pradžios darbuotojui privalo būti išmokėtas ne mažesnis kaip 50 procentų už komandiruotę apskaičiuotų dienpinigių avansas. Esant rašytiniam darbuotojo prašymui, paskutinę darbo dieną iki komandiruotės pradžios darbuotojui gali būti išmokėtas ne mažesnis kaip 80 procentų už komandiruotę apskaičiuotų dienpinigių avansas.</w:t>
      </w:r>
    </w:p>
    <w:p w14:paraId="5ECF9A81" w14:textId="77777777" w:rsidR="00704BDF" w:rsidRPr="00704BDF" w:rsidRDefault="00704BDF" w:rsidP="00704BDF">
      <w:pPr>
        <w:ind w:firstLine="720"/>
        <w:jc w:val="both"/>
        <w:rPr>
          <w:color w:val="000000"/>
          <w:szCs w:val="24"/>
          <w:lang w:eastAsia="lt-LT"/>
        </w:rPr>
      </w:pPr>
      <w:bookmarkStart w:id="20" w:name="part_6ffb57a42e3c49828b307b109c5da41b"/>
      <w:bookmarkEnd w:id="20"/>
      <w:r w:rsidRPr="00704BDF">
        <w:rPr>
          <w:color w:val="000000"/>
          <w:szCs w:val="24"/>
          <w:lang w:eastAsia="lt-LT"/>
        </w:rPr>
        <w:t>11. Komandiruotam darbuotojui grįžus iš komandiruotės, dienpinigiai perskaičiuojami ir neišmokėta dienpinigių dalis išmokama ne vėliau kaip darbo užmokesčio mokėjimo dieną.</w:t>
      </w:r>
    </w:p>
    <w:p w14:paraId="5D671D41" w14:textId="77777777" w:rsidR="00704BDF" w:rsidRPr="00704BDF" w:rsidRDefault="00704BDF" w:rsidP="00704BDF">
      <w:pPr>
        <w:ind w:firstLine="720"/>
        <w:jc w:val="both"/>
        <w:rPr>
          <w:color w:val="000000"/>
          <w:szCs w:val="24"/>
          <w:lang w:eastAsia="lt-LT"/>
        </w:rPr>
      </w:pPr>
    </w:p>
    <w:p w14:paraId="57DA3103" w14:textId="77777777" w:rsidR="00704BDF" w:rsidRPr="00704BDF" w:rsidRDefault="00704BDF" w:rsidP="00704BDF">
      <w:pPr>
        <w:jc w:val="center"/>
        <w:rPr>
          <w:color w:val="000000"/>
          <w:szCs w:val="24"/>
          <w:lang w:eastAsia="lt-LT"/>
        </w:rPr>
      </w:pPr>
      <w:bookmarkStart w:id="21" w:name="part_d9dcdf40fe2048aa8acf54b4979dbb0c"/>
      <w:bookmarkEnd w:id="21"/>
      <w:r>
        <w:rPr>
          <w:b/>
          <w:bCs/>
          <w:color w:val="000000"/>
          <w:szCs w:val="24"/>
          <w:lang w:eastAsia="lt-LT"/>
        </w:rPr>
        <w:t xml:space="preserve">III </w:t>
      </w:r>
      <w:r w:rsidRPr="00704BDF">
        <w:rPr>
          <w:b/>
          <w:bCs/>
          <w:color w:val="000000"/>
          <w:szCs w:val="24"/>
          <w:lang w:eastAsia="lt-LT"/>
        </w:rPr>
        <w:t>SKYRIUS</w:t>
      </w:r>
    </w:p>
    <w:p w14:paraId="6897173B" w14:textId="77777777" w:rsidR="00704BDF" w:rsidRPr="00704BDF" w:rsidRDefault="00704BDF" w:rsidP="00704BDF">
      <w:pPr>
        <w:jc w:val="center"/>
        <w:rPr>
          <w:color w:val="000000"/>
          <w:szCs w:val="24"/>
          <w:lang w:eastAsia="lt-LT"/>
        </w:rPr>
      </w:pPr>
      <w:r w:rsidRPr="00704BDF">
        <w:rPr>
          <w:b/>
          <w:bCs/>
          <w:color w:val="000000"/>
          <w:szCs w:val="24"/>
          <w:lang w:eastAsia="lt-LT"/>
        </w:rPr>
        <w:t>BAIGIAMOSIOS NUOSTATOS</w:t>
      </w:r>
    </w:p>
    <w:p w14:paraId="076315CB" w14:textId="77777777" w:rsidR="00704BDF" w:rsidRPr="00704BDF" w:rsidRDefault="00704BDF" w:rsidP="00704BDF">
      <w:pPr>
        <w:jc w:val="center"/>
        <w:rPr>
          <w:color w:val="000000"/>
          <w:szCs w:val="24"/>
          <w:lang w:eastAsia="lt-LT"/>
        </w:rPr>
      </w:pPr>
    </w:p>
    <w:p w14:paraId="7F47BAAC" w14:textId="77777777" w:rsidR="00704BDF" w:rsidRPr="00704BDF" w:rsidRDefault="00704BDF" w:rsidP="00704BDF">
      <w:pPr>
        <w:ind w:firstLine="709"/>
        <w:jc w:val="both"/>
        <w:rPr>
          <w:color w:val="000000"/>
          <w:szCs w:val="24"/>
          <w:lang w:eastAsia="lt-LT"/>
        </w:rPr>
      </w:pPr>
      <w:bookmarkStart w:id="22" w:name="part_11ca4813e846420383c971de49505b34"/>
      <w:bookmarkEnd w:id="22"/>
      <w:r w:rsidRPr="00704BDF">
        <w:rPr>
          <w:color w:val="000000"/>
          <w:szCs w:val="24"/>
          <w:lang w:eastAsia="lt-LT"/>
        </w:rPr>
        <w:t>12. Aprašas gali būti keičiamas, papildomas ar pripažįstamas netekusiu galios Pasvalio rajono savivaldybės tarybos sprendimu.</w:t>
      </w:r>
    </w:p>
    <w:p w14:paraId="7DD165F2" w14:textId="77777777" w:rsidR="00704BDF" w:rsidRPr="00704BDF" w:rsidRDefault="00704BDF" w:rsidP="00704BDF">
      <w:pPr>
        <w:ind w:firstLine="709"/>
        <w:jc w:val="both"/>
        <w:rPr>
          <w:color w:val="000000"/>
          <w:szCs w:val="24"/>
          <w:lang w:eastAsia="lt-LT"/>
        </w:rPr>
      </w:pPr>
      <w:bookmarkStart w:id="23" w:name="part_5d6245c3aabc43b4ac9083f7aa3665b7"/>
      <w:bookmarkEnd w:id="23"/>
      <w:r>
        <w:rPr>
          <w:color w:val="000000"/>
          <w:szCs w:val="24"/>
          <w:lang w:eastAsia="lt-LT"/>
        </w:rPr>
        <w:t xml:space="preserve">13. Dėl </w:t>
      </w:r>
      <w:r w:rsidRPr="00704BDF">
        <w:rPr>
          <w:color w:val="000000"/>
          <w:szCs w:val="24"/>
          <w:lang w:eastAsia="lt-LT"/>
        </w:rPr>
        <w:t>dienpinigių vykstant į užsienio valstybę nustatymo ir mokėjimo</w:t>
      </w:r>
      <w:r>
        <w:rPr>
          <w:color w:val="000000"/>
          <w:szCs w:val="24"/>
          <w:lang w:eastAsia="lt-LT"/>
        </w:rPr>
        <w:t xml:space="preserve"> </w:t>
      </w:r>
      <w:r w:rsidRPr="00704BDF">
        <w:rPr>
          <w:color w:val="000000"/>
          <w:szCs w:val="24"/>
          <w:lang w:eastAsia="lt-LT"/>
        </w:rPr>
        <w:t>kilę ginčai sprendžiami Lietuvos Respublikos įstatymų nustatyta tvarka.</w:t>
      </w:r>
    </w:p>
    <w:p w14:paraId="6540F2B7" w14:textId="77777777" w:rsidR="00704BDF" w:rsidRPr="00704BDF" w:rsidRDefault="00704BDF" w:rsidP="00704BDF">
      <w:pPr>
        <w:ind w:firstLine="709"/>
        <w:jc w:val="both"/>
        <w:rPr>
          <w:color w:val="000000"/>
          <w:szCs w:val="24"/>
          <w:lang w:eastAsia="lt-LT"/>
        </w:rPr>
      </w:pPr>
      <w:bookmarkStart w:id="24" w:name="part_a2ce4f068189492f9abd84c353d28229"/>
      <w:bookmarkEnd w:id="24"/>
      <w:r w:rsidRPr="00704BDF">
        <w:rPr>
          <w:color w:val="000000"/>
          <w:szCs w:val="24"/>
          <w:lang w:eastAsia="lt-LT"/>
        </w:rPr>
        <w:t> </w:t>
      </w:r>
    </w:p>
    <w:p w14:paraId="07AC55CA" w14:textId="77777777" w:rsidR="00704BDF" w:rsidRPr="00704BDF" w:rsidRDefault="00704BDF" w:rsidP="00704BDF">
      <w:pPr>
        <w:ind w:firstLine="709"/>
        <w:jc w:val="center"/>
        <w:rPr>
          <w:color w:val="000000"/>
          <w:szCs w:val="24"/>
          <w:lang w:eastAsia="lt-LT"/>
        </w:rPr>
      </w:pPr>
      <w:r w:rsidRPr="00704BDF">
        <w:rPr>
          <w:color w:val="000000"/>
          <w:szCs w:val="24"/>
          <w:lang w:eastAsia="lt-LT"/>
        </w:rPr>
        <w:t>––––––––––––––––––––––––––––</w:t>
      </w:r>
    </w:p>
    <w:p w14:paraId="7963CACB" w14:textId="77777777" w:rsidR="00517A84" w:rsidRPr="00704BDF" w:rsidRDefault="00517A84" w:rsidP="00517A84">
      <w:pPr>
        <w:ind w:left="5387"/>
        <w:rPr>
          <w:color w:val="000000"/>
          <w:szCs w:val="24"/>
        </w:rPr>
      </w:pPr>
    </w:p>
    <w:sectPr w:rsidR="00517A84" w:rsidRPr="00704BDF"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19E7" w14:textId="77777777" w:rsidR="00BC080E" w:rsidRDefault="00BC080E">
      <w:r>
        <w:separator/>
      </w:r>
    </w:p>
  </w:endnote>
  <w:endnote w:type="continuationSeparator" w:id="0">
    <w:p w14:paraId="1A12B5B1" w14:textId="77777777" w:rsidR="00BC080E" w:rsidRDefault="00BC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4404" w14:textId="77777777" w:rsidR="00BC080E" w:rsidRDefault="00BC080E">
      <w:r>
        <w:separator/>
      </w:r>
    </w:p>
  </w:footnote>
  <w:footnote w:type="continuationSeparator" w:id="0">
    <w:p w14:paraId="2D53FDB0" w14:textId="77777777" w:rsidR="00BC080E" w:rsidRDefault="00BC0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D772" w14:textId="77777777" w:rsidR="00496533" w:rsidRDefault="00496533">
    <w:pPr>
      <w:pStyle w:val="Antrats"/>
      <w:rPr>
        <w:b/>
      </w:rPr>
    </w:pPr>
    <w:r>
      <w:tab/>
    </w:r>
    <w:r>
      <w:tab/>
      <w:t xml:space="preserve">   </w:t>
    </w:r>
  </w:p>
  <w:p w14:paraId="1370FC52"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CC9"/>
    <w:multiLevelType w:val="multilevel"/>
    <w:tmpl w:val="C4FC8D3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295C3F"/>
    <w:multiLevelType w:val="multilevel"/>
    <w:tmpl w:val="294A804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F17253C"/>
    <w:multiLevelType w:val="multilevel"/>
    <w:tmpl w:val="5E44A936"/>
    <w:lvl w:ilvl="0">
      <w:start w:val="1"/>
      <w:numFmt w:val="decimal"/>
      <w:lvlText w:val="%1."/>
      <w:lvlJc w:val="left"/>
      <w:pPr>
        <w:ind w:left="600" w:hanging="360"/>
      </w:pPr>
      <w:rPr>
        <w:rFonts w:hint="default"/>
      </w:rPr>
    </w:lvl>
    <w:lvl w:ilvl="1">
      <w:start w:val="1"/>
      <w:numFmt w:val="decimal"/>
      <w:isLgl/>
      <w:lvlText w:val="%2."/>
      <w:lvlJc w:val="left"/>
      <w:pPr>
        <w:ind w:left="1005" w:hanging="465"/>
      </w:pPr>
      <w:rPr>
        <w:rFonts w:ascii="Times New Roman" w:eastAsia="Times New Roman" w:hAnsi="Times New Roman" w:cs="Times New Roman"/>
        <w:b w:val="0"/>
      </w:rPr>
    </w:lvl>
    <w:lvl w:ilvl="2">
      <w:start w:val="1"/>
      <w:numFmt w:val="decimal"/>
      <w:isLgl/>
      <w:lvlText w:val="%1.%2.%3."/>
      <w:lvlJc w:val="left"/>
      <w:pPr>
        <w:ind w:left="1560" w:hanging="720"/>
      </w:pPr>
      <w:rPr>
        <w:rFonts w:hint="default"/>
        <w:b w:val="0"/>
      </w:rPr>
    </w:lvl>
    <w:lvl w:ilvl="3">
      <w:start w:val="1"/>
      <w:numFmt w:val="decimal"/>
      <w:isLgl/>
      <w:lvlText w:val="%1.%2.%3.%4."/>
      <w:lvlJc w:val="left"/>
      <w:pPr>
        <w:ind w:left="186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20" w:hanging="1080"/>
      </w:pPr>
      <w:rPr>
        <w:rFonts w:hint="default"/>
        <w:b w:val="0"/>
      </w:rPr>
    </w:lvl>
    <w:lvl w:ilvl="6">
      <w:start w:val="1"/>
      <w:numFmt w:val="decimal"/>
      <w:isLgl/>
      <w:lvlText w:val="%1.%2.%3.%4.%5.%6.%7."/>
      <w:lvlJc w:val="left"/>
      <w:pPr>
        <w:ind w:left="3480" w:hanging="1440"/>
      </w:pPr>
      <w:rPr>
        <w:rFonts w:hint="default"/>
        <w:b w:val="0"/>
      </w:rPr>
    </w:lvl>
    <w:lvl w:ilvl="7">
      <w:start w:val="1"/>
      <w:numFmt w:val="decimal"/>
      <w:isLgl/>
      <w:lvlText w:val="%1.%2.%3.%4.%5.%6.%7.%8."/>
      <w:lvlJc w:val="left"/>
      <w:pPr>
        <w:ind w:left="3780" w:hanging="1440"/>
      </w:pPr>
      <w:rPr>
        <w:rFonts w:hint="default"/>
        <w:b w:val="0"/>
      </w:rPr>
    </w:lvl>
    <w:lvl w:ilvl="8">
      <w:start w:val="1"/>
      <w:numFmt w:val="decimal"/>
      <w:isLgl/>
      <w:lvlText w:val="%1.%2.%3.%4.%5.%6.%7.%8.%9."/>
      <w:lvlJc w:val="left"/>
      <w:pPr>
        <w:ind w:left="4440" w:hanging="1800"/>
      </w:pPr>
      <w:rPr>
        <w:rFonts w:hint="default"/>
        <w:b w:val="0"/>
      </w:rPr>
    </w:lvl>
  </w:abstractNum>
  <w:abstractNum w:abstractNumId="5" w15:restartNumberingAfterBreak="0">
    <w:nsid w:val="17AD0DCB"/>
    <w:multiLevelType w:val="hybridMultilevel"/>
    <w:tmpl w:val="3D4E28F4"/>
    <w:lvl w:ilvl="0" w:tplc="CF021C28">
      <w:start w:val="9"/>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AEE5763"/>
    <w:multiLevelType w:val="hybridMultilevel"/>
    <w:tmpl w:val="7800211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8986B69"/>
    <w:multiLevelType w:val="hybridMultilevel"/>
    <w:tmpl w:val="C86A30C4"/>
    <w:lvl w:ilvl="0" w:tplc="436CECD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3AD70182"/>
    <w:multiLevelType w:val="hybridMultilevel"/>
    <w:tmpl w:val="8A3E021A"/>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ECA7A8A"/>
    <w:multiLevelType w:val="hybridMultilevel"/>
    <w:tmpl w:val="03D0BA8A"/>
    <w:lvl w:ilvl="0" w:tplc="451835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415B725F"/>
    <w:multiLevelType w:val="hybridMultilevel"/>
    <w:tmpl w:val="03AE76DA"/>
    <w:lvl w:ilvl="0" w:tplc="D8E8BA5C">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4" w15:restartNumberingAfterBreak="0">
    <w:nsid w:val="4D306F08"/>
    <w:multiLevelType w:val="hybridMultilevel"/>
    <w:tmpl w:val="A60A7F8A"/>
    <w:lvl w:ilvl="0" w:tplc="2878E33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6" w15:restartNumberingAfterBreak="0">
    <w:nsid w:val="556E17BE"/>
    <w:multiLevelType w:val="hybridMultilevel"/>
    <w:tmpl w:val="0414E07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7" w15:restartNumberingAfterBreak="0">
    <w:nsid w:val="57367029"/>
    <w:multiLevelType w:val="multilevel"/>
    <w:tmpl w:val="2EE2E100"/>
    <w:lvl w:ilvl="0">
      <w:start w:val="3"/>
      <w:numFmt w:val="decimal"/>
      <w:lvlText w:val="%1."/>
      <w:lvlJc w:val="left"/>
      <w:pPr>
        <w:ind w:left="360" w:hanging="360"/>
      </w:pPr>
      <w:rPr>
        <w:rFonts w:hint="default"/>
        <w:color w:val="auto"/>
      </w:rPr>
    </w:lvl>
    <w:lvl w:ilvl="1">
      <w:start w:val="5"/>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8" w15:restartNumberingAfterBreak="0">
    <w:nsid w:val="5E676391"/>
    <w:multiLevelType w:val="hybridMultilevel"/>
    <w:tmpl w:val="2E96BE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ECD33E0"/>
    <w:multiLevelType w:val="hybridMultilevel"/>
    <w:tmpl w:val="952AFACE"/>
    <w:lvl w:ilvl="0" w:tplc="D8E8BA5C">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0" w15:restartNumberingAfterBreak="0">
    <w:nsid w:val="5F616534"/>
    <w:multiLevelType w:val="hybridMultilevel"/>
    <w:tmpl w:val="B5F8664C"/>
    <w:lvl w:ilvl="0" w:tplc="0427000D">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666A425F"/>
    <w:multiLevelType w:val="hybridMultilevel"/>
    <w:tmpl w:val="EEC457A2"/>
    <w:lvl w:ilvl="0" w:tplc="04270005">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3" w15:restartNumberingAfterBreak="0">
    <w:nsid w:val="699C63D8"/>
    <w:multiLevelType w:val="hybridMultilevel"/>
    <w:tmpl w:val="591E6492"/>
    <w:lvl w:ilvl="0" w:tplc="9F76D8B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5D150C"/>
    <w:multiLevelType w:val="hybridMultilevel"/>
    <w:tmpl w:val="688C237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15:restartNumberingAfterBreak="0">
    <w:nsid w:val="6BDE754C"/>
    <w:multiLevelType w:val="hybridMultilevel"/>
    <w:tmpl w:val="78DE3A6A"/>
    <w:lvl w:ilvl="0" w:tplc="0409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98D68DC"/>
    <w:multiLevelType w:val="hybridMultilevel"/>
    <w:tmpl w:val="CEDEA94E"/>
    <w:lvl w:ilvl="0" w:tplc="100A9E00">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85271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305499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9449005">
    <w:abstractNumId w:val="15"/>
  </w:num>
  <w:num w:numId="4" w16cid:durableId="971597705">
    <w:abstractNumId w:val="9"/>
  </w:num>
  <w:num w:numId="5" w16cid:durableId="2140830328">
    <w:abstractNumId w:val="3"/>
  </w:num>
  <w:num w:numId="6" w16cid:durableId="537280883">
    <w:abstractNumId w:val="8"/>
  </w:num>
  <w:num w:numId="7" w16cid:durableId="1918830940">
    <w:abstractNumId w:val="21"/>
  </w:num>
  <w:num w:numId="8" w16cid:durableId="1431506791">
    <w:abstractNumId w:val="14"/>
  </w:num>
  <w:num w:numId="9" w16cid:durableId="1583490394">
    <w:abstractNumId w:val="11"/>
  </w:num>
  <w:num w:numId="10" w16cid:durableId="782462485">
    <w:abstractNumId w:val="2"/>
  </w:num>
  <w:num w:numId="11" w16cid:durableId="184296243">
    <w:abstractNumId w:val="16"/>
  </w:num>
  <w:num w:numId="12" w16cid:durableId="426192935">
    <w:abstractNumId w:val="0"/>
  </w:num>
  <w:num w:numId="13" w16cid:durableId="278995303">
    <w:abstractNumId w:val="20"/>
  </w:num>
  <w:num w:numId="14" w16cid:durableId="826094618">
    <w:abstractNumId w:val="13"/>
  </w:num>
  <w:num w:numId="15" w16cid:durableId="835001346">
    <w:abstractNumId w:val="22"/>
  </w:num>
  <w:num w:numId="16" w16cid:durableId="1611737761">
    <w:abstractNumId w:val="19"/>
  </w:num>
  <w:num w:numId="17" w16cid:durableId="516621548">
    <w:abstractNumId w:val="24"/>
  </w:num>
  <w:num w:numId="18" w16cid:durableId="1993022244">
    <w:abstractNumId w:val="4"/>
  </w:num>
  <w:num w:numId="19" w16cid:durableId="19355505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2888972">
    <w:abstractNumId w:val="26"/>
  </w:num>
  <w:num w:numId="21" w16cid:durableId="2045715264">
    <w:abstractNumId w:val="25"/>
  </w:num>
  <w:num w:numId="22" w16cid:durableId="1694379637">
    <w:abstractNumId w:val="1"/>
  </w:num>
  <w:num w:numId="23" w16cid:durableId="1954508566">
    <w:abstractNumId w:val="17"/>
  </w:num>
  <w:num w:numId="24" w16cid:durableId="975060495">
    <w:abstractNumId w:val="5"/>
  </w:num>
  <w:num w:numId="25" w16cid:durableId="1453280636">
    <w:abstractNumId w:val="18"/>
  </w:num>
  <w:num w:numId="26" w16cid:durableId="354111725">
    <w:abstractNumId w:val="23"/>
  </w:num>
  <w:num w:numId="27" w16cid:durableId="1513185027">
    <w:abstractNumId w:val="10"/>
  </w:num>
  <w:num w:numId="28" w16cid:durableId="205878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B7A"/>
    <w:rsid w:val="0000433E"/>
    <w:rsid w:val="000052AB"/>
    <w:rsid w:val="0001363F"/>
    <w:rsid w:val="00017EAD"/>
    <w:rsid w:val="0002088F"/>
    <w:rsid w:val="00020E54"/>
    <w:rsid w:val="0002797E"/>
    <w:rsid w:val="00037FA7"/>
    <w:rsid w:val="00064746"/>
    <w:rsid w:val="00065A3B"/>
    <w:rsid w:val="00071AEE"/>
    <w:rsid w:val="00071E1C"/>
    <w:rsid w:val="00080F9B"/>
    <w:rsid w:val="000B00D7"/>
    <w:rsid w:val="000B3A2C"/>
    <w:rsid w:val="000B7BBF"/>
    <w:rsid w:val="000C1DF5"/>
    <w:rsid w:val="000C5C88"/>
    <w:rsid w:val="000D4D08"/>
    <w:rsid w:val="000F0A56"/>
    <w:rsid w:val="000F11A2"/>
    <w:rsid w:val="001042F7"/>
    <w:rsid w:val="00107674"/>
    <w:rsid w:val="001102C3"/>
    <w:rsid w:val="001107AE"/>
    <w:rsid w:val="00113974"/>
    <w:rsid w:val="00114638"/>
    <w:rsid w:val="00114A83"/>
    <w:rsid w:val="00132574"/>
    <w:rsid w:val="00145B24"/>
    <w:rsid w:val="0015311C"/>
    <w:rsid w:val="0018117A"/>
    <w:rsid w:val="00183DD8"/>
    <w:rsid w:val="00184B6C"/>
    <w:rsid w:val="00193618"/>
    <w:rsid w:val="001A0DCB"/>
    <w:rsid w:val="001A683F"/>
    <w:rsid w:val="001D3AB6"/>
    <w:rsid w:val="001E65AC"/>
    <w:rsid w:val="001F6035"/>
    <w:rsid w:val="00214FC3"/>
    <w:rsid w:val="00220786"/>
    <w:rsid w:val="00230F40"/>
    <w:rsid w:val="002315EE"/>
    <w:rsid w:val="00231BE6"/>
    <w:rsid w:val="002466D9"/>
    <w:rsid w:val="002467DC"/>
    <w:rsid w:val="0025112A"/>
    <w:rsid w:val="00251B05"/>
    <w:rsid w:val="0025382C"/>
    <w:rsid w:val="002560E6"/>
    <w:rsid w:val="0026000D"/>
    <w:rsid w:val="00284009"/>
    <w:rsid w:val="002965E9"/>
    <w:rsid w:val="002965F3"/>
    <w:rsid w:val="00296930"/>
    <w:rsid w:val="002C3E13"/>
    <w:rsid w:val="002C6571"/>
    <w:rsid w:val="002D32D5"/>
    <w:rsid w:val="002D4D20"/>
    <w:rsid w:val="002D5645"/>
    <w:rsid w:val="002E4219"/>
    <w:rsid w:val="002F4E33"/>
    <w:rsid w:val="00312465"/>
    <w:rsid w:val="00313EE5"/>
    <w:rsid w:val="00325084"/>
    <w:rsid w:val="00333E18"/>
    <w:rsid w:val="003419C3"/>
    <w:rsid w:val="00345F5D"/>
    <w:rsid w:val="00347828"/>
    <w:rsid w:val="00351AE1"/>
    <w:rsid w:val="00357D32"/>
    <w:rsid w:val="003755EA"/>
    <w:rsid w:val="00386233"/>
    <w:rsid w:val="00395CDD"/>
    <w:rsid w:val="003A4B3D"/>
    <w:rsid w:val="003B5018"/>
    <w:rsid w:val="003D6D34"/>
    <w:rsid w:val="003F66EB"/>
    <w:rsid w:val="004032BA"/>
    <w:rsid w:val="004077EB"/>
    <w:rsid w:val="00420553"/>
    <w:rsid w:val="00422A74"/>
    <w:rsid w:val="00425949"/>
    <w:rsid w:val="00425E91"/>
    <w:rsid w:val="004317EF"/>
    <w:rsid w:val="004334C9"/>
    <w:rsid w:val="00451F7D"/>
    <w:rsid w:val="00454832"/>
    <w:rsid w:val="00467DDD"/>
    <w:rsid w:val="00474F10"/>
    <w:rsid w:val="00486A08"/>
    <w:rsid w:val="00496533"/>
    <w:rsid w:val="004C6FA3"/>
    <w:rsid w:val="004D54F0"/>
    <w:rsid w:val="004E2CB3"/>
    <w:rsid w:val="004E3B6B"/>
    <w:rsid w:val="004E74E3"/>
    <w:rsid w:val="004F436E"/>
    <w:rsid w:val="004F7920"/>
    <w:rsid w:val="00502F1A"/>
    <w:rsid w:val="00511CC1"/>
    <w:rsid w:val="0051467A"/>
    <w:rsid w:val="00517866"/>
    <w:rsid w:val="00517A84"/>
    <w:rsid w:val="00535EBE"/>
    <w:rsid w:val="0054537D"/>
    <w:rsid w:val="00545A37"/>
    <w:rsid w:val="005510A1"/>
    <w:rsid w:val="00553647"/>
    <w:rsid w:val="00564D7C"/>
    <w:rsid w:val="00567AD9"/>
    <w:rsid w:val="00571D57"/>
    <w:rsid w:val="005731FF"/>
    <w:rsid w:val="00573CAA"/>
    <w:rsid w:val="00591345"/>
    <w:rsid w:val="00592BAB"/>
    <w:rsid w:val="005B0361"/>
    <w:rsid w:val="005B3856"/>
    <w:rsid w:val="005B7598"/>
    <w:rsid w:val="005D1F0E"/>
    <w:rsid w:val="005D372C"/>
    <w:rsid w:val="005D561F"/>
    <w:rsid w:val="005D5998"/>
    <w:rsid w:val="005E5A72"/>
    <w:rsid w:val="005E68B6"/>
    <w:rsid w:val="005E7CEC"/>
    <w:rsid w:val="005F5350"/>
    <w:rsid w:val="00600049"/>
    <w:rsid w:val="0060693C"/>
    <w:rsid w:val="00606C12"/>
    <w:rsid w:val="0061039A"/>
    <w:rsid w:val="00617C91"/>
    <w:rsid w:val="00623EE0"/>
    <w:rsid w:val="00632B22"/>
    <w:rsid w:val="00637C95"/>
    <w:rsid w:val="00646AC5"/>
    <w:rsid w:val="00662BBA"/>
    <w:rsid w:val="00674D03"/>
    <w:rsid w:val="00677B3A"/>
    <w:rsid w:val="0068405F"/>
    <w:rsid w:val="00694DF1"/>
    <w:rsid w:val="006A7B41"/>
    <w:rsid w:val="006B2B91"/>
    <w:rsid w:val="006B5864"/>
    <w:rsid w:val="006D464B"/>
    <w:rsid w:val="006D4F8F"/>
    <w:rsid w:val="006D7877"/>
    <w:rsid w:val="006D7EB9"/>
    <w:rsid w:val="007009A1"/>
    <w:rsid w:val="00701CD4"/>
    <w:rsid w:val="00704B2E"/>
    <w:rsid w:val="00704BDF"/>
    <w:rsid w:val="00706348"/>
    <w:rsid w:val="00706820"/>
    <w:rsid w:val="00717F54"/>
    <w:rsid w:val="00760BD5"/>
    <w:rsid w:val="0076481B"/>
    <w:rsid w:val="007658CE"/>
    <w:rsid w:val="00770290"/>
    <w:rsid w:val="0077085C"/>
    <w:rsid w:val="00771308"/>
    <w:rsid w:val="00773EA0"/>
    <w:rsid w:val="007759D7"/>
    <w:rsid w:val="00783F15"/>
    <w:rsid w:val="007852DD"/>
    <w:rsid w:val="007970BE"/>
    <w:rsid w:val="00797FEB"/>
    <w:rsid w:val="007A0203"/>
    <w:rsid w:val="007A3E97"/>
    <w:rsid w:val="007C4A96"/>
    <w:rsid w:val="007C6931"/>
    <w:rsid w:val="007D4DED"/>
    <w:rsid w:val="007D5514"/>
    <w:rsid w:val="00812F0D"/>
    <w:rsid w:val="00817D2E"/>
    <w:rsid w:val="00821235"/>
    <w:rsid w:val="0082548A"/>
    <w:rsid w:val="00836AA3"/>
    <w:rsid w:val="008520E7"/>
    <w:rsid w:val="00857F5D"/>
    <w:rsid w:val="00874219"/>
    <w:rsid w:val="00875FBA"/>
    <w:rsid w:val="0088329B"/>
    <w:rsid w:val="008846DD"/>
    <w:rsid w:val="0088640D"/>
    <w:rsid w:val="0089207E"/>
    <w:rsid w:val="008A0C9D"/>
    <w:rsid w:val="008A2473"/>
    <w:rsid w:val="008A6696"/>
    <w:rsid w:val="008A7AA9"/>
    <w:rsid w:val="008C22DD"/>
    <w:rsid w:val="008C4B01"/>
    <w:rsid w:val="008E412A"/>
    <w:rsid w:val="008E4E64"/>
    <w:rsid w:val="008F5A67"/>
    <w:rsid w:val="009007E2"/>
    <w:rsid w:val="00901820"/>
    <w:rsid w:val="009073DA"/>
    <w:rsid w:val="009217F2"/>
    <w:rsid w:val="00931E2E"/>
    <w:rsid w:val="00936D1B"/>
    <w:rsid w:val="0094106B"/>
    <w:rsid w:val="00950137"/>
    <w:rsid w:val="00951AF1"/>
    <w:rsid w:val="009530FB"/>
    <w:rsid w:val="009542B8"/>
    <w:rsid w:val="00955DE9"/>
    <w:rsid w:val="00960E26"/>
    <w:rsid w:val="00964982"/>
    <w:rsid w:val="009755B2"/>
    <w:rsid w:val="00976EAB"/>
    <w:rsid w:val="00982B87"/>
    <w:rsid w:val="009865FF"/>
    <w:rsid w:val="00987096"/>
    <w:rsid w:val="00987200"/>
    <w:rsid w:val="009A28BE"/>
    <w:rsid w:val="009A717D"/>
    <w:rsid w:val="009C4449"/>
    <w:rsid w:val="009C44F1"/>
    <w:rsid w:val="009D0E53"/>
    <w:rsid w:val="009E2BBF"/>
    <w:rsid w:val="009E5754"/>
    <w:rsid w:val="00A02026"/>
    <w:rsid w:val="00A23615"/>
    <w:rsid w:val="00A25899"/>
    <w:rsid w:val="00A358BF"/>
    <w:rsid w:val="00A372B9"/>
    <w:rsid w:val="00A42A3E"/>
    <w:rsid w:val="00A47096"/>
    <w:rsid w:val="00A47790"/>
    <w:rsid w:val="00A61381"/>
    <w:rsid w:val="00A80072"/>
    <w:rsid w:val="00A84438"/>
    <w:rsid w:val="00A9125A"/>
    <w:rsid w:val="00A9430D"/>
    <w:rsid w:val="00A95BB6"/>
    <w:rsid w:val="00A97B0F"/>
    <w:rsid w:val="00AA1500"/>
    <w:rsid w:val="00AA4A4D"/>
    <w:rsid w:val="00AA7500"/>
    <w:rsid w:val="00AB5186"/>
    <w:rsid w:val="00AB5B3F"/>
    <w:rsid w:val="00AC1CC1"/>
    <w:rsid w:val="00AC295F"/>
    <w:rsid w:val="00AC6FB4"/>
    <w:rsid w:val="00AD7A70"/>
    <w:rsid w:val="00AF7041"/>
    <w:rsid w:val="00B01EB9"/>
    <w:rsid w:val="00B03880"/>
    <w:rsid w:val="00B05BF9"/>
    <w:rsid w:val="00B05C80"/>
    <w:rsid w:val="00B27617"/>
    <w:rsid w:val="00B34346"/>
    <w:rsid w:val="00B42562"/>
    <w:rsid w:val="00B44C42"/>
    <w:rsid w:val="00B502D2"/>
    <w:rsid w:val="00B56791"/>
    <w:rsid w:val="00B5688A"/>
    <w:rsid w:val="00B63BF8"/>
    <w:rsid w:val="00B70834"/>
    <w:rsid w:val="00B71205"/>
    <w:rsid w:val="00B7179C"/>
    <w:rsid w:val="00B82F45"/>
    <w:rsid w:val="00B84180"/>
    <w:rsid w:val="00B84845"/>
    <w:rsid w:val="00B85004"/>
    <w:rsid w:val="00B924DE"/>
    <w:rsid w:val="00B96FF6"/>
    <w:rsid w:val="00BB67F5"/>
    <w:rsid w:val="00BC080E"/>
    <w:rsid w:val="00BC4C36"/>
    <w:rsid w:val="00BD7098"/>
    <w:rsid w:val="00BE0671"/>
    <w:rsid w:val="00BE16A0"/>
    <w:rsid w:val="00BE4E98"/>
    <w:rsid w:val="00BE58C6"/>
    <w:rsid w:val="00BF156D"/>
    <w:rsid w:val="00C010E9"/>
    <w:rsid w:val="00C238A9"/>
    <w:rsid w:val="00C326B5"/>
    <w:rsid w:val="00C456C0"/>
    <w:rsid w:val="00C56F65"/>
    <w:rsid w:val="00C6588F"/>
    <w:rsid w:val="00C70C7C"/>
    <w:rsid w:val="00C733AE"/>
    <w:rsid w:val="00C775F7"/>
    <w:rsid w:val="00C85728"/>
    <w:rsid w:val="00C86AC3"/>
    <w:rsid w:val="00C91586"/>
    <w:rsid w:val="00C96562"/>
    <w:rsid w:val="00C975AF"/>
    <w:rsid w:val="00CB2A5C"/>
    <w:rsid w:val="00CB4E31"/>
    <w:rsid w:val="00CB7F33"/>
    <w:rsid w:val="00CC5535"/>
    <w:rsid w:val="00CD1814"/>
    <w:rsid w:val="00CE48CA"/>
    <w:rsid w:val="00CF1CDA"/>
    <w:rsid w:val="00D0437D"/>
    <w:rsid w:val="00D075F6"/>
    <w:rsid w:val="00D07D6F"/>
    <w:rsid w:val="00D13AEE"/>
    <w:rsid w:val="00D32007"/>
    <w:rsid w:val="00D327FA"/>
    <w:rsid w:val="00D40910"/>
    <w:rsid w:val="00D64C37"/>
    <w:rsid w:val="00D7418F"/>
    <w:rsid w:val="00D8267D"/>
    <w:rsid w:val="00D83CA4"/>
    <w:rsid w:val="00D902CB"/>
    <w:rsid w:val="00D95B57"/>
    <w:rsid w:val="00DD071C"/>
    <w:rsid w:val="00DD0B45"/>
    <w:rsid w:val="00DF207B"/>
    <w:rsid w:val="00DF2542"/>
    <w:rsid w:val="00DF341C"/>
    <w:rsid w:val="00E24E06"/>
    <w:rsid w:val="00E3796A"/>
    <w:rsid w:val="00E63556"/>
    <w:rsid w:val="00E661FB"/>
    <w:rsid w:val="00E66639"/>
    <w:rsid w:val="00E66B3E"/>
    <w:rsid w:val="00EA6CEC"/>
    <w:rsid w:val="00EB11E4"/>
    <w:rsid w:val="00EC601D"/>
    <w:rsid w:val="00EC664E"/>
    <w:rsid w:val="00ED2B6A"/>
    <w:rsid w:val="00EE1AA2"/>
    <w:rsid w:val="00EE7CF1"/>
    <w:rsid w:val="00EF0286"/>
    <w:rsid w:val="00F22462"/>
    <w:rsid w:val="00F266B9"/>
    <w:rsid w:val="00F27746"/>
    <w:rsid w:val="00F310E3"/>
    <w:rsid w:val="00F36E16"/>
    <w:rsid w:val="00F37E3D"/>
    <w:rsid w:val="00F44E89"/>
    <w:rsid w:val="00F540F7"/>
    <w:rsid w:val="00F61DFB"/>
    <w:rsid w:val="00F72006"/>
    <w:rsid w:val="00F80E89"/>
    <w:rsid w:val="00FB57E5"/>
    <w:rsid w:val="00FB6402"/>
    <w:rsid w:val="00FC093D"/>
    <w:rsid w:val="00FD2578"/>
    <w:rsid w:val="00FD43A8"/>
    <w:rsid w:val="00FD44F2"/>
    <w:rsid w:val="00FD66B0"/>
    <w:rsid w:val="00FE3CC4"/>
    <w:rsid w:val="00FE6EB1"/>
    <w:rsid w:val="00FF48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541E24"/>
  <w15:docId w15:val="{7AD08180-C5F2-47D0-A020-14401A51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2">
    <w:name w:val="heading 2"/>
    <w:basedOn w:val="prastasis"/>
    <w:next w:val="prastasis"/>
    <w:link w:val="Antrat2Diagrama"/>
    <w:qFormat/>
    <w:locked/>
    <w:rsid w:val="00CB7F33"/>
    <w:pPr>
      <w:keepNext/>
      <w:jc w:val="center"/>
      <w:outlineLvl w:val="1"/>
    </w:pPr>
    <w:rPr>
      <w:b/>
      <w:sz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 Diagrama,Char,Diagrama"/>
    <w:basedOn w:val="prastasis"/>
    <w:link w:val="AntratsDiagrama"/>
    <w:uiPriority w:val="99"/>
    <w:rsid w:val="00C6588F"/>
    <w:pPr>
      <w:tabs>
        <w:tab w:val="center" w:pos="4153"/>
        <w:tab w:val="right" w:pos="8306"/>
      </w:tabs>
    </w:pPr>
  </w:style>
  <w:style w:type="character" w:customStyle="1" w:styleId="AntratsDiagrama">
    <w:name w:val="Antraštės Diagrama"/>
    <w:aliases w:val=" Diagrama Diagrama,Char Diagrama,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sz w:val="22"/>
      <w:szCs w:val="22"/>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color w:val="0000FF"/>
      <w:u w:val="single"/>
    </w:rPr>
  </w:style>
  <w:style w:type="character" w:customStyle="1" w:styleId="Bodytext">
    <w:name w:val="Body text_"/>
    <w:link w:val="Pagrindinistekstas1"/>
    <w:locked/>
    <w:rsid w:val="00345F5D"/>
    <w:rPr>
      <w:rFonts w:ascii="TimesLT" w:hAnsi="TimesLT"/>
      <w:sz w:val="22"/>
      <w:szCs w:val="22"/>
      <w:lang w:val="en-US" w:eastAsia="en-US" w:bidi="ar-SA"/>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character" w:customStyle="1" w:styleId="Antrat2Diagrama">
    <w:name w:val="Antraštė 2 Diagrama"/>
    <w:basedOn w:val="Numatytasispastraiposriftas"/>
    <w:link w:val="Antrat2"/>
    <w:rsid w:val="00CB7F33"/>
    <w:rPr>
      <w:b/>
      <w:sz w:val="32"/>
      <w:lang w:eastAsia="en-US"/>
    </w:rPr>
  </w:style>
  <w:style w:type="character" w:styleId="Nerykuspabraukimas">
    <w:name w:val="Subtle Emphasis"/>
    <w:qFormat/>
    <w:rsid w:val="00CB7F33"/>
    <w:rPr>
      <w:rFonts w:cs="Times New Roman"/>
      <w:i/>
      <w:iCs/>
      <w:color w:val="808080"/>
    </w:rPr>
  </w:style>
  <w:style w:type="paragraph" w:styleId="prastasiniatinklio">
    <w:name w:val="Normal (Web)"/>
    <w:basedOn w:val="prastasis"/>
    <w:uiPriority w:val="99"/>
    <w:rsid w:val="00EC664E"/>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648363345">
      <w:bodyDiv w:val="1"/>
      <w:marLeft w:val="0"/>
      <w:marRight w:val="0"/>
      <w:marTop w:val="0"/>
      <w:marBottom w:val="0"/>
      <w:divBdr>
        <w:top w:val="none" w:sz="0" w:space="0" w:color="auto"/>
        <w:left w:val="none" w:sz="0" w:space="0" w:color="auto"/>
        <w:bottom w:val="none" w:sz="0" w:space="0" w:color="auto"/>
        <w:right w:val="none" w:sz="0" w:space="0" w:color="auto"/>
      </w:divBdr>
      <w:divsChild>
        <w:div w:id="349187084">
          <w:marLeft w:val="0"/>
          <w:marRight w:val="0"/>
          <w:marTop w:val="0"/>
          <w:marBottom w:val="0"/>
          <w:divBdr>
            <w:top w:val="none" w:sz="0" w:space="0" w:color="auto"/>
            <w:left w:val="none" w:sz="0" w:space="0" w:color="auto"/>
            <w:bottom w:val="none" w:sz="0" w:space="0" w:color="auto"/>
            <w:right w:val="none" w:sz="0" w:space="0" w:color="auto"/>
          </w:divBdr>
          <w:divsChild>
            <w:div w:id="1582324980">
              <w:marLeft w:val="0"/>
              <w:marRight w:val="0"/>
              <w:marTop w:val="0"/>
              <w:marBottom w:val="0"/>
              <w:divBdr>
                <w:top w:val="none" w:sz="0" w:space="0" w:color="auto"/>
                <w:left w:val="none" w:sz="0" w:space="0" w:color="auto"/>
                <w:bottom w:val="none" w:sz="0" w:space="0" w:color="auto"/>
                <w:right w:val="none" w:sz="0" w:space="0" w:color="auto"/>
              </w:divBdr>
            </w:div>
            <w:div w:id="436027734">
              <w:marLeft w:val="0"/>
              <w:marRight w:val="0"/>
              <w:marTop w:val="0"/>
              <w:marBottom w:val="0"/>
              <w:divBdr>
                <w:top w:val="none" w:sz="0" w:space="0" w:color="auto"/>
                <w:left w:val="none" w:sz="0" w:space="0" w:color="auto"/>
                <w:bottom w:val="none" w:sz="0" w:space="0" w:color="auto"/>
                <w:right w:val="none" w:sz="0" w:space="0" w:color="auto"/>
              </w:divBdr>
            </w:div>
          </w:divsChild>
        </w:div>
        <w:div w:id="1715889729">
          <w:marLeft w:val="0"/>
          <w:marRight w:val="0"/>
          <w:marTop w:val="0"/>
          <w:marBottom w:val="0"/>
          <w:divBdr>
            <w:top w:val="none" w:sz="0" w:space="0" w:color="auto"/>
            <w:left w:val="none" w:sz="0" w:space="0" w:color="auto"/>
            <w:bottom w:val="none" w:sz="0" w:space="0" w:color="auto"/>
            <w:right w:val="none" w:sz="0" w:space="0" w:color="auto"/>
          </w:divBdr>
          <w:divsChild>
            <w:div w:id="1770659786">
              <w:marLeft w:val="0"/>
              <w:marRight w:val="0"/>
              <w:marTop w:val="0"/>
              <w:marBottom w:val="0"/>
              <w:divBdr>
                <w:top w:val="none" w:sz="0" w:space="0" w:color="auto"/>
                <w:left w:val="none" w:sz="0" w:space="0" w:color="auto"/>
                <w:bottom w:val="none" w:sz="0" w:space="0" w:color="auto"/>
                <w:right w:val="none" w:sz="0" w:space="0" w:color="auto"/>
              </w:divBdr>
            </w:div>
            <w:div w:id="381751162">
              <w:marLeft w:val="0"/>
              <w:marRight w:val="0"/>
              <w:marTop w:val="0"/>
              <w:marBottom w:val="0"/>
              <w:divBdr>
                <w:top w:val="none" w:sz="0" w:space="0" w:color="auto"/>
                <w:left w:val="none" w:sz="0" w:space="0" w:color="auto"/>
                <w:bottom w:val="none" w:sz="0" w:space="0" w:color="auto"/>
                <w:right w:val="none" w:sz="0" w:space="0" w:color="auto"/>
              </w:divBdr>
            </w:div>
            <w:div w:id="1355501518">
              <w:marLeft w:val="0"/>
              <w:marRight w:val="0"/>
              <w:marTop w:val="0"/>
              <w:marBottom w:val="0"/>
              <w:divBdr>
                <w:top w:val="none" w:sz="0" w:space="0" w:color="auto"/>
                <w:left w:val="none" w:sz="0" w:space="0" w:color="auto"/>
                <w:bottom w:val="none" w:sz="0" w:space="0" w:color="auto"/>
                <w:right w:val="none" w:sz="0" w:space="0" w:color="auto"/>
              </w:divBdr>
            </w:div>
            <w:div w:id="524177636">
              <w:marLeft w:val="0"/>
              <w:marRight w:val="0"/>
              <w:marTop w:val="0"/>
              <w:marBottom w:val="0"/>
              <w:divBdr>
                <w:top w:val="none" w:sz="0" w:space="0" w:color="auto"/>
                <w:left w:val="none" w:sz="0" w:space="0" w:color="auto"/>
                <w:bottom w:val="none" w:sz="0" w:space="0" w:color="auto"/>
                <w:right w:val="none" w:sz="0" w:space="0" w:color="auto"/>
              </w:divBdr>
            </w:div>
            <w:div w:id="1650354691">
              <w:marLeft w:val="0"/>
              <w:marRight w:val="0"/>
              <w:marTop w:val="0"/>
              <w:marBottom w:val="0"/>
              <w:divBdr>
                <w:top w:val="none" w:sz="0" w:space="0" w:color="auto"/>
                <w:left w:val="none" w:sz="0" w:space="0" w:color="auto"/>
                <w:bottom w:val="none" w:sz="0" w:space="0" w:color="auto"/>
                <w:right w:val="none" w:sz="0" w:space="0" w:color="auto"/>
              </w:divBdr>
            </w:div>
            <w:div w:id="653409711">
              <w:marLeft w:val="0"/>
              <w:marRight w:val="0"/>
              <w:marTop w:val="0"/>
              <w:marBottom w:val="0"/>
              <w:divBdr>
                <w:top w:val="none" w:sz="0" w:space="0" w:color="auto"/>
                <w:left w:val="none" w:sz="0" w:space="0" w:color="auto"/>
                <w:bottom w:val="none" w:sz="0" w:space="0" w:color="auto"/>
                <w:right w:val="none" w:sz="0" w:space="0" w:color="auto"/>
              </w:divBdr>
            </w:div>
            <w:div w:id="384910204">
              <w:marLeft w:val="0"/>
              <w:marRight w:val="0"/>
              <w:marTop w:val="0"/>
              <w:marBottom w:val="0"/>
              <w:divBdr>
                <w:top w:val="none" w:sz="0" w:space="0" w:color="auto"/>
                <w:left w:val="none" w:sz="0" w:space="0" w:color="auto"/>
                <w:bottom w:val="none" w:sz="0" w:space="0" w:color="auto"/>
                <w:right w:val="none" w:sz="0" w:space="0" w:color="auto"/>
              </w:divBdr>
              <w:divsChild>
                <w:div w:id="1866285610">
                  <w:marLeft w:val="0"/>
                  <w:marRight w:val="0"/>
                  <w:marTop w:val="0"/>
                  <w:marBottom w:val="0"/>
                  <w:divBdr>
                    <w:top w:val="none" w:sz="0" w:space="0" w:color="auto"/>
                    <w:left w:val="none" w:sz="0" w:space="0" w:color="auto"/>
                    <w:bottom w:val="none" w:sz="0" w:space="0" w:color="auto"/>
                    <w:right w:val="none" w:sz="0" w:space="0" w:color="auto"/>
                  </w:divBdr>
                </w:div>
                <w:div w:id="1725905510">
                  <w:marLeft w:val="0"/>
                  <w:marRight w:val="0"/>
                  <w:marTop w:val="0"/>
                  <w:marBottom w:val="0"/>
                  <w:divBdr>
                    <w:top w:val="none" w:sz="0" w:space="0" w:color="auto"/>
                    <w:left w:val="none" w:sz="0" w:space="0" w:color="auto"/>
                    <w:bottom w:val="none" w:sz="0" w:space="0" w:color="auto"/>
                    <w:right w:val="none" w:sz="0" w:space="0" w:color="auto"/>
                  </w:divBdr>
                </w:div>
                <w:div w:id="1798643087">
                  <w:marLeft w:val="0"/>
                  <w:marRight w:val="0"/>
                  <w:marTop w:val="0"/>
                  <w:marBottom w:val="0"/>
                  <w:divBdr>
                    <w:top w:val="none" w:sz="0" w:space="0" w:color="auto"/>
                    <w:left w:val="none" w:sz="0" w:space="0" w:color="auto"/>
                    <w:bottom w:val="none" w:sz="0" w:space="0" w:color="auto"/>
                    <w:right w:val="none" w:sz="0" w:space="0" w:color="auto"/>
                  </w:divBdr>
                </w:div>
              </w:divsChild>
            </w:div>
            <w:div w:id="2040739641">
              <w:marLeft w:val="0"/>
              <w:marRight w:val="0"/>
              <w:marTop w:val="0"/>
              <w:marBottom w:val="0"/>
              <w:divBdr>
                <w:top w:val="none" w:sz="0" w:space="0" w:color="auto"/>
                <w:left w:val="none" w:sz="0" w:space="0" w:color="auto"/>
                <w:bottom w:val="none" w:sz="0" w:space="0" w:color="auto"/>
                <w:right w:val="none" w:sz="0" w:space="0" w:color="auto"/>
              </w:divBdr>
            </w:div>
            <w:div w:id="250503958">
              <w:marLeft w:val="0"/>
              <w:marRight w:val="0"/>
              <w:marTop w:val="0"/>
              <w:marBottom w:val="0"/>
              <w:divBdr>
                <w:top w:val="none" w:sz="0" w:space="0" w:color="auto"/>
                <w:left w:val="none" w:sz="0" w:space="0" w:color="auto"/>
                <w:bottom w:val="none" w:sz="0" w:space="0" w:color="auto"/>
                <w:right w:val="none" w:sz="0" w:space="0" w:color="auto"/>
              </w:divBdr>
            </w:div>
          </w:divsChild>
        </w:div>
        <w:div w:id="1482622497">
          <w:marLeft w:val="0"/>
          <w:marRight w:val="0"/>
          <w:marTop w:val="0"/>
          <w:marBottom w:val="0"/>
          <w:divBdr>
            <w:top w:val="none" w:sz="0" w:space="0" w:color="auto"/>
            <w:left w:val="none" w:sz="0" w:space="0" w:color="auto"/>
            <w:bottom w:val="none" w:sz="0" w:space="0" w:color="auto"/>
            <w:right w:val="none" w:sz="0" w:space="0" w:color="auto"/>
          </w:divBdr>
          <w:divsChild>
            <w:div w:id="1929267323">
              <w:marLeft w:val="0"/>
              <w:marRight w:val="0"/>
              <w:marTop w:val="0"/>
              <w:marBottom w:val="0"/>
              <w:divBdr>
                <w:top w:val="none" w:sz="0" w:space="0" w:color="auto"/>
                <w:left w:val="none" w:sz="0" w:space="0" w:color="auto"/>
                <w:bottom w:val="none" w:sz="0" w:space="0" w:color="auto"/>
                <w:right w:val="none" w:sz="0" w:space="0" w:color="auto"/>
              </w:divBdr>
            </w:div>
            <w:div w:id="879509711">
              <w:marLeft w:val="0"/>
              <w:marRight w:val="0"/>
              <w:marTop w:val="0"/>
              <w:marBottom w:val="0"/>
              <w:divBdr>
                <w:top w:val="none" w:sz="0" w:space="0" w:color="auto"/>
                <w:left w:val="none" w:sz="0" w:space="0" w:color="auto"/>
                <w:bottom w:val="none" w:sz="0" w:space="0" w:color="auto"/>
                <w:right w:val="none" w:sz="0" w:space="0" w:color="auto"/>
              </w:divBdr>
            </w:div>
          </w:divsChild>
        </w:div>
        <w:div w:id="823468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E475D-EB50-456C-AD45-E759841A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1480</Words>
  <Characters>10718</Characters>
  <Application>Microsoft Office Word</Application>
  <DocSecurity>0</DocSecurity>
  <Lines>89</Lines>
  <Paragraphs>24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2022-07-25T13:07:00Z</cp:lastPrinted>
  <dcterms:created xsi:type="dcterms:W3CDTF">2022-08-05T10:46:00Z</dcterms:created>
  <dcterms:modified xsi:type="dcterms:W3CDTF">2022-08-17T08:52:00Z</dcterms:modified>
</cp:coreProperties>
</file>