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6ADA" w14:textId="77777777" w:rsidR="00B926D4" w:rsidRDefault="00B926D4">
      <w:pPr>
        <w:tabs>
          <w:tab w:val="center" w:pos="4986"/>
          <w:tab w:val="right" w:pos="9972"/>
        </w:tabs>
        <w:rPr>
          <w:sz w:val="22"/>
          <w:szCs w:val="22"/>
        </w:rPr>
      </w:pPr>
    </w:p>
    <w:p w14:paraId="692E17F7" w14:textId="3937C90A" w:rsidR="00B926D4" w:rsidRDefault="00B03748" w:rsidP="00B03748">
      <w:pPr>
        <w:rPr>
          <w:color w:val="000000"/>
          <w:szCs w:val="24"/>
        </w:rPr>
      </w:pPr>
      <w:r>
        <w:rPr>
          <w:color w:val="000000"/>
          <w:szCs w:val="24"/>
        </w:rPr>
        <w:t xml:space="preserve">                                                                                              PATVIRTINTA</w:t>
      </w:r>
    </w:p>
    <w:p w14:paraId="285A58B7" w14:textId="2161F3B1" w:rsidR="00B926D4" w:rsidRDefault="00B03748" w:rsidP="00B03748">
      <w:pPr>
        <w:rPr>
          <w:rFonts w:ascii="TimesNewRomanPSMT" w:hAnsi="TimesNewRomanPSMT" w:cs="TimesNewRomanPSMT"/>
          <w:color w:val="000000"/>
          <w:szCs w:val="24"/>
        </w:rPr>
      </w:pPr>
      <w:r>
        <w:rPr>
          <w:rFonts w:ascii="TimesNewRomanPSMT" w:hAnsi="TimesNewRomanPSMT" w:cs="TimesNewRomanPSMT"/>
          <w:color w:val="000000"/>
          <w:szCs w:val="24"/>
        </w:rPr>
        <w:t xml:space="preserve">                                                                             Pasvalio savivaldybės tarybos</w:t>
      </w:r>
    </w:p>
    <w:p w14:paraId="2D0A333B" w14:textId="77777777" w:rsidR="00B926D4" w:rsidRDefault="00216B44">
      <w:pPr>
        <w:ind w:left="3888" w:firstLine="1564"/>
        <w:jc w:val="center"/>
        <w:rPr>
          <w:color w:val="000000"/>
          <w:szCs w:val="24"/>
        </w:rPr>
      </w:pPr>
      <w:r>
        <w:rPr>
          <w:rFonts w:ascii="TimesNewRomanPSMT" w:hAnsi="TimesNewRomanPSMT" w:cs="TimesNewRomanPSMT"/>
          <w:color w:val="000000"/>
          <w:szCs w:val="24"/>
        </w:rPr>
        <w:t xml:space="preserve">2022 m. vasario 23 </w:t>
      </w:r>
      <w:r>
        <w:rPr>
          <w:color w:val="000000"/>
          <w:szCs w:val="24"/>
        </w:rPr>
        <w:t>d. sprendimu T1-27</w:t>
      </w:r>
    </w:p>
    <w:p w14:paraId="7B5C3499" w14:textId="77777777" w:rsidR="00B926D4" w:rsidRDefault="00B926D4">
      <w:pPr>
        <w:spacing w:line="360" w:lineRule="auto"/>
        <w:rPr>
          <w:color w:val="000000"/>
          <w:szCs w:val="24"/>
        </w:rPr>
      </w:pPr>
    </w:p>
    <w:p w14:paraId="1B5ACD71" w14:textId="3BE23BD9" w:rsidR="00B926D4" w:rsidRPr="0058722E" w:rsidRDefault="0058722E" w:rsidP="0058722E">
      <w:pPr>
        <w:spacing w:line="360" w:lineRule="auto"/>
        <w:jc w:val="right"/>
        <w:rPr>
          <w:i/>
          <w:iCs/>
          <w:color w:val="000000"/>
          <w:szCs w:val="24"/>
        </w:rPr>
      </w:pPr>
      <w:r w:rsidRPr="0058722E">
        <w:rPr>
          <w:i/>
          <w:iCs/>
          <w:color w:val="000000"/>
          <w:szCs w:val="24"/>
        </w:rPr>
        <w:t>Lyginamasis variantas</w:t>
      </w:r>
    </w:p>
    <w:p w14:paraId="05882545" w14:textId="77777777" w:rsidR="00B926D4" w:rsidRDefault="00216B44">
      <w:pPr>
        <w:spacing w:line="360" w:lineRule="auto"/>
        <w:rPr>
          <w:color w:val="000000"/>
          <w:szCs w:val="24"/>
        </w:rPr>
      </w:pPr>
      <w:r>
        <w:rPr>
          <w:noProof/>
          <w:color w:val="000000"/>
          <w:sz w:val="22"/>
          <w:szCs w:val="22"/>
          <w:lang w:val="en-US"/>
        </w:rPr>
        <w:drawing>
          <wp:anchor distT="0" distB="0" distL="114300" distR="114300" simplePos="0" relativeHeight="251660288" behindDoc="1" locked="0" layoutInCell="1" allowOverlap="1" wp14:anchorId="5A59BC39" wp14:editId="3F96BB09">
            <wp:simplePos x="0" y="0"/>
            <wp:positionH relativeFrom="margin">
              <wp:align>center</wp:align>
            </wp:positionH>
            <wp:positionV relativeFrom="paragraph">
              <wp:posOffset>114300</wp:posOffset>
            </wp:positionV>
            <wp:extent cx="3065006" cy="3666549"/>
            <wp:effectExtent l="0" t="0" r="2540" b="0"/>
            <wp:wrapTight wrapText="bothSides">
              <wp:wrapPolygon edited="0">
                <wp:start x="0" y="0"/>
                <wp:lineTo x="0" y="14702"/>
                <wp:lineTo x="403" y="16161"/>
                <wp:lineTo x="1477" y="17956"/>
                <wp:lineTo x="3625" y="19752"/>
                <wp:lineTo x="3760" y="20089"/>
                <wp:lineTo x="7654" y="21435"/>
                <wp:lineTo x="8459" y="21435"/>
                <wp:lineTo x="12487" y="21435"/>
                <wp:lineTo x="13427" y="21435"/>
                <wp:lineTo x="17321" y="20089"/>
                <wp:lineTo x="17455" y="19752"/>
                <wp:lineTo x="19738" y="17956"/>
                <wp:lineTo x="20812" y="16161"/>
                <wp:lineTo x="21484" y="14365"/>
                <wp:lineTo x="21484" y="0"/>
                <wp:lineTo x="0" y="0"/>
              </wp:wrapPolygon>
            </wp:wrapTight>
            <wp:docPr id="139" name="139 paveikslė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139 paveikslėlis"/>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5006" cy="3666549"/>
                    </a:xfrm>
                    <a:prstGeom prst="rect">
                      <a:avLst/>
                    </a:prstGeom>
                  </pic:spPr>
                </pic:pic>
              </a:graphicData>
            </a:graphic>
          </wp:anchor>
        </w:drawing>
      </w:r>
    </w:p>
    <w:p w14:paraId="530A8AE7" w14:textId="77777777" w:rsidR="00B926D4" w:rsidRDefault="00B926D4">
      <w:pPr>
        <w:spacing w:line="360" w:lineRule="auto"/>
        <w:rPr>
          <w:color w:val="000000"/>
          <w:szCs w:val="24"/>
        </w:rPr>
      </w:pPr>
    </w:p>
    <w:p w14:paraId="567F9AA8" w14:textId="77777777" w:rsidR="00B926D4" w:rsidRDefault="00B926D4">
      <w:pPr>
        <w:spacing w:line="360" w:lineRule="auto"/>
        <w:rPr>
          <w:color w:val="000000"/>
          <w:szCs w:val="24"/>
        </w:rPr>
      </w:pPr>
    </w:p>
    <w:p w14:paraId="785CF798" w14:textId="77777777" w:rsidR="00B926D4" w:rsidRDefault="00B926D4">
      <w:pPr>
        <w:spacing w:line="360" w:lineRule="auto"/>
        <w:rPr>
          <w:color w:val="000000"/>
          <w:szCs w:val="24"/>
        </w:rPr>
      </w:pPr>
    </w:p>
    <w:p w14:paraId="219376E2" w14:textId="77777777" w:rsidR="00B926D4" w:rsidRDefault="00B926D4">
      <w:pPr>
        <w:spacing w:line="360" w:lineRule="auto"/>
        <w:rPr>
          <w:color w:val="000000"/>
          <w:szCs w:val="24"/>
        </w:rPr>
      </w:pPr>
    </w:p>
    <w:p w14:paraId="31448EE6" w14:textId="77777777" w:rsidR="00B926D4" w:rsidRDefault="00B926D4">
      <w:pPr>
        <w:spacing w:line="360" w:lineRule="auto"/>
        <w:rPr>
          <w:rFonts w:ascii="TimesNewRomanPS-BoldMT" w:hAnsi="TimesNewRomanPS-BoldMT" w:cs="TimesNewRomanPS-BoldMT"/>
          <w:b/>
          <w:bCs/>
          <w:color w:val="000000"/>
          <w:szCs w:val="24"/>
        </w:rPr>
      </w:pPr>
    </w:p>
    <w:p w14:paraId="2E2ADC61" w14:textId="77777777" w:rsidR="00B926D4" w:rsidRDefault="00B926D4">
      <w:pPr>
        <w:spacing w:line="360" w:lineRule="auto"/>
        <w:rPr>
          <w:rFonts w:ascii="TimesNewRomanPS-BoldMT" w:hAnsi="TimesNewRomanPS-BoldMT" w:cs="TimesNewRomanPS-BoldMT"/>
          <w:b/>
          <w:bCs/>
          <w:color w:val="000000"/>
          <w:szCs w:val="24"/>
        </w:rPr>
      </w:pPr>
    </w:p>
    <w:p w14:paraId="3D555260" w14:textId="77777777" w:rsidR="00B926D4" w:rsidRDefault="00B926D4">
      <w:pPr>
        <w:spacing w:line="360" w:lineRule="auto"/>
        <w:rPr>
          <w:rFonts w:ascii="TimesNewRomanPS-BoldMT" w:hAnsi="TimesNewRomanPS-BoldMT" w:cs="TimesNewRomanPS-BoldMT"/>
          <w:b/>
          <w:bCs/>
          <w:color w:val="000000"/>
          <w:szCs w:val="24"/>
        </w:rPr>
      </w:pPr>
    </w:p>
    <w:p w14:paraId="0D45FE40" w14:textId="77777777" w:rsidR="00B926D4" w:rsidRDefault="00B926D4">
      <w:pPr>
        <w:spacing w:line="360" w:lineRule="auto"/>
        <w:rPr>
          <w:rFonts w:ascii="TimesNewRomanPS-BoldMT" w:hAnsi="TimesNewRomanPS-BoldMT" w:cs="TimesNewRomanPS-BoldMT"/>
          <w:b/>
          <w:bCs/>
          <w:color w:val="000000"/>
          <w:szCs w:val="24"/>
        </w:rPr>
      </w:pPr>
    </w:p>
    <w:p w14:paraId="51379AC4" w14:textId="77777777" w:rsidR="00B926D4" w:rsidRDefault="00B926D4">
      <w:pPr>
        <w:spacing w:line="360" w:lineRule="auto"/>
        <w:rPr>
          <w:rFonts w:ascii="TimesNewRomanPS-BoldMT" w:hAnsi="TimesNewRomanPS-BoldMT" w:cs="TimesNewRomanPS-BoldMT"/>
          <w:b/>
          <w:bCs/>
          <w:color w:val="000000"/>
          <w:szCs w:val="24"/>
        </w:rPr>
      </w:pPr>
    </w:p>
    <w:p w14:paraId="5D392FE9" w14:textId="77777777" w:rsidR="00B926D4" w:rsidRDefault="00B926D4">
      <w:pPr>
        <w:spacing w:line="360" w:lineRule="auto"/>
        <w:rPr>
          <w:rFonts w:ascii="TimesNewRomanPS-BoldMT" w:hAnsi="TimesNewRomanPS-BoldMT" w:cs="TimesNewRomanPS-BoldMT"/>
          <w:b/>
          <w:bCs/>
          <w:color w:val="000000"/>
          <w:szCs w:val="24"/>
        </w:rPr>
      </w:pPr>
    </w:p>
    <w:p w14:paraId="75EFEE42" w14:textId="77777777" w:rsidR="00B926D4" w:rsidRDefault="00B926D4">
      <w:pPr>
        <w:spacing w:line="360" w:lineRule="auto"/>
        <w:rPr>
          <w:rFonts w:ascii="TimesNewRomanPS-BoldMT" w:hAnsi="TimesNewRomanPS-BoldMT" w:cs="TimesNewRomanPS-BoldMT"/>
          <w:b/>
          <w:bCs/>
          <w:color w:val="000000"/>
          <w:szCs w:val="24"/>
        </w:rPr>
      </w:pPr>
    </w:p>
    <w:p w14:paraId="10945A68" w14:textId="77777777" w:rsidR="00B926D4" w:rsidRDefault="00B926D4">
      <w:pPr>
        <w:spacing w:line="360" w:lineRule="auto"/>
        <w:rPr>
          <w:rFonts w:ascii="TimesNewRomanPS-BoldMT" w:hAnsi="TimesNewRomanPS-BoldMT" w:cs="TimesNewRomanPS-BoldMT"/>
          <w:b/>
          <w:bCs/>
          <w:color w:val="000000"/>
          <w:szCs w:val="24"/>
        </w:rPr>
      </w:pPr>
    </w:p>
    <w:p w14:paraId="265D0826" w14:textId="77777777" w:rsidR="00B926D4" w:rsidRDefault="00B926D4">
      <w:pPr>
        <w:spacing w:line="360" w:lineRule="auto"/>
        <w:rPr>
          <w:rFonts w:ascii="TimesNewRomanPS-BoldMT" w:hAnsi="TimesNewRomanPS-BoldMT" w:cs="TimesNewRomanPS-BoldMT"/>
          <w:b/>
          <w:bCs/>
          <w:color w:val="000000"/>
          <w:szCs w:val="24"/>
        </w:rPr>
      </w:pPr>
    </w:p>
    <w:p w14:paraId="5A0E4E67" w14:textId="77777777" w:rsidR="00B926D4" w:rsidRDefault="00B926D4">
      <w:pPr>
        <w:spacing w:line="360" w:lineRule="auto"/>
        <w:rPr>
          <w:rFonts w:ascii="TimesNewRomanPS-BoldMT" w:hAnsi="TimesNewRomanPS-BoldMT" w:cs="TimesNewRomanPS-BoldMT"/>
          <w:b/>
          <w:bCs/>
          <w:color w:val="000000"/>
          <w:szCs w:val="24"/>
        </w:rPr>
      </w:pPr>
    </w:p>
    <w:p w14:paraId="71E2B2E3" w14:textId="77777777" w:rsidR="00B926D4" w:rsidRDefault="00B926D4">
      <w:pPr>
        <w:spacing w:line="360" w:lineRule="auto"/>
        <w:rPr>
          <w:rFonts w:ascii="TimesNewRomanPS-BoldMT" w:hAnsi="TimesNewRomanPS-BoldMT" w:cs="TimesNewRomanPS-BoldMT"/>
          <w:b/>
          <w:bCs/>
          <w:color w:val="000000"/>
          <w:szCs w:val="24"/>
        </w:rPr>
      </w:pPr>
    </w:p>
    <w:p w14:paraId="20F596C4" w14:textId="77777777" w:rsidR="00B926D4" w:rsidRDefault="00216B44">
      <w:pPr>
        <w:spacing w:line="360" w:lineRule="auto"/>
        <w:jc w:val="center"/>
        <w:rPr>
          <w:b/>
          <w:bCs/>
          <w:color w:val="000000"/>
          <w:sz w:val="52"/>
          <w:szCs w:val="52"/>
        </w:rPr>
      </w:pPr>
      <w:r>
        <w:rPr>
          <w:b/>
          <w:bCs/>
          <w:color w:val="000000"/>
          <w:sz w:val="52"/>
          <w:szCs w:val="52"/>
        </w:rPr>
        <w:t>PASVALIO RAJONO SAVIVALDYBĖS 2022–2024 METŲ STRATEGINIS VEIKLOS PLANAS</w:t>
      </w:r>
    </w:p>
    <w:p w14:paraId="08A5B10D" w14:textId="77777777" w:rsidR="00B926D4" w:rsidRDefault="00216B44">
      <w:pPr>
        <w:spacing w:line="360" w:lineRule="auto"/>
        <w:rPr>
          <w:b/>
          <w:bCs/>
          <w:color w:val="000000"/>
          <w:szCs w:val="24"/>
        </w:rPr>
      </w:pPr>
      <w:r>
        <w:rPr>
          <w:b/>
          <w:bCs/>
          <w:color w:val="000000"/>
          <w:szCs w:val="24"/>
        </w:rPr>
        <w:br w:type="page"/>
      </w:r>
    </w:p>
    <w:p w14:paraId="5785FD03" w14:textId="77777777" w:rsidR="00B926D4" w:rsidRDefault="00B926D4">
      <w:pPr>
        <w:rPr>
          <w:sz w:val="20"/>
        </w:rPr>
      </w:pPr>
    </w:p>
    <w:p w14:paraId="4A484C42" w14:textId="77777777" w:rsidR="00B926D4" w:rsidRDefault="00216B44">
      <w:pPr>
        <w:keepNext/>
        <w:keepLines/>
        <w:spacing w:line="259" w:lineRule="auto"/>
        <w:rPr>
          <w:color w:val="000000"/>
          <w:sz w:val="32"/>
          <w:szCs w:val="32"/>
          <w:lang w:eastAsia="lt-LT"/>
        </w:rPr>
      </w:pPr>
      <w:r>
        <w:rPr>
          <w:color w:val="000000"/>
          <w:sz w:val="32"/>
          <w:szCs w:val="32"/>
          <w:lang w:eastAsia="lt-LT"/>
        </w:rPr>
        <w:t>Turinys</w:t>
      </w:r>
    </w:p>
    <w:p w14:paraId="52A25698" w14:textId="77777777" w:rsidR="00B926D4" w:rsidRPr="0055648D" w:rsidRDefault="00216B44">
      <w:pPr>
        <w:tabs>
          <w:tab w:val="right" w:leader="dot" w:pos="9628"/>
        </w:tabs>
        <w:spacing w:line="259" w:lineRule="auto"/>
        <w:rPr>
          <w:szCs w:val="24"/>
          <w:lang w:eastAsia="lt-LT"/>
        </w:rPr>
      </w:pPr>
      <w:r w:rsidRPr="0055648D">
        <w:rPr>
          <w:szCs w:val="24"/>
        </w:rPr>
        <w:t>Pasvalio rajono savivaldybės misija</w:t>
      </w:r>
      <w:r w:rsidRPr="0055648D">
        <w:rPr>
          <w:szCs w:val="24"/>
        </w:rPr>
        <w:tab/>
        <w:t>2</w:t>
      </w:r>
    </w:p>
    <w:p w14:paraId="38E0DE29" w14:textId="77777777" w:rsidR="00B926D4" w:rsidRPr="0055648D" w:rsidRDefault="00B926D4">
      <w:pPr>
        <w:rPr>
          <w:sz w:val="8"/>
          <w:szCs w:val="8"/>
        </w:rPr>
      </w:pPr>
    </w:p>
    <w:p w14:paraId="25B795AD" w14:textId="77777777" w:rsidR="00B926D4" w:rsidRPr="0055648D" w:rsidRDefault="00216B44">
      <w:pPr>
        <w:tabs>
          <w:tab w:val="right" w:leader="dot" w:pos="9628"/>
        </w:tabs>
        <w:spacing w:line="259" w:lineRule="auto"/>
        <w:rPr>
          <w:szCs w:val="24"/>
          <w:lang w:eastAsia="lt-LT"/>
        </w:rPr>
      </w:pPr>
      <w:r w:rsidRPr="0055648D">
        <w:rPr>
          <w:szCs w:val="24"/>
        </w:rPr>
        <w:t>Veiklos prioritetai</w:t>
      </w:r>
      <w:r w:rsidRPr="0055648D">
        <w:rPr>
          <w:szCs w:val="24"/>
        </w:rPr>
        <w:tab/>
        <w:t>2</w:t>
      </w:r>
    </w:p>
    <w:p w14:paraId="0EF5CBF7" w14:textId="77777777" w:rsidR="00B926D4" w:rsidRPr="0055648D" w:rsidRDefault="00B926D4">
      <w:pPr>
        <w:rPr>
          <w:sz w:val="8"/>
          <w:szCs w:val="8"/>
        </w:rPr>
      </w:pPr>
    </w:p>
    <w:p w14:paraId="069E8C77" w14:textId="77777777" w:rsidR="00B926D4" w:rsidRPr="0055648D" w:rsidRDefault="00216B44">
      <w:pPr>
        <w:tabs>
          <w:tab w:val="right" w:leader="dot" w:pos="9628"/>
        </w:tabs>
        <w:spacing w:line="259" w:lineRule="auto"/>
        <w:rPr>
          <w:szCs w:val="24"/>
          <w:lang w:eastAsia="lt-LT"/>
        </w:rPr>
      </w:pPr>
      <w:r w:rsidRPr="0055648D">
        <w:rPr>
          <w:szCs w:val="24"/>
        </w:rPr>
        <w:t>Savivaldybės strateginiame plėtros plane nurodyti plėtros prioritetai, tikslai ir uždaviniai</w:t>
      </w:r>
      <w:r w:rsidRPr="0055648D">
        <w:rPr>
          <w:szCs w:val="24"/>
        </w:rPr>
        <w:tab/>
        <w:t>2</w:t>
      </w:r>
    </w:p>
    <w:p w14:paraId="0B7F5A85" w14:textId="77777777" w:rsidR="00B926D4" w:rsidRPr="0055648D" w:rsidRDefault="00B926D4">
      <w:pPr>
        <w:rPr>
          <w:sz w:val="8"/>
          <w:szCs w:val="8"/>
        </w:rPr>
      </w:pPr>
    </w:p>
    <w:p w14:paraId="2FC05704" w14:textId="77777777" w:rsidR="00B926D4" w:rsidRPr="0055648D" w:rsidRDefault="00216B44">
      <w:pPr>
        <w:tabs>
          <w:tab w:val="right" w:leader="dot" w:pos="9628"/>
        </w:tabs>
        <w:spacing w:line="259" w:lineRule="auto"/>
        <w:rPr>
          <w:szCs w:val="24"/>
          <w:lang w:eastAsia="lt-LT"/>
        </w:rPr>
      </w:pPr>
      <w:r w:rsidRPr="0055648D">
        <w:rPr>
          <w:szCs w:val="24"/>
        </w:rPr>
        <w:t>Planuojami 2022–2024 metų asignavimai, skirti nacionalinio pažangos plano (NPP) ir (ar) savivaldybės strateginio plėtros plano (SSPP) programose numatytoms pažangos priemonėms ir (ar) projektams</w:t>
      </w:r>
      <w:r w:rsidRPr="0055648D">
        <w:rPr>
          <w:szCs w:val="24"/>
        </w:rPr>
        <w:tab/>
        <w:t>8</w:t>
      </w:r>
    </w:p>
    <w:p w14:paraId="00D6FEDC" w14:textId="77777777" w:rsidR="00B926D4" w:rsidRPr="0055648D" w:rsidRDefault="00B926D4">
      <w:pPr>
        <w:rPr>
          <w:sz w:val="8"/>
          <w:szCs w:val="8"/>
        </w:rPr>
      </w:pPr>
    </w:p>
    <w:p w14:paraId="52FBFF8F" w14:textId="77777777" w:rsidR="00B926D4" w:rsidRPr="0055648D" w:rsidRDefault="00216B44">
      <w:pPr>
        <w:tabs>
          <w:tab w:val="right" w:leader="dot" w:pos="9628"/>
        </w:tabs>
        <w:spacing w:line="259" w:lineRule="auto"/>
        <w:rPr>
          <w:szCs w:val="24"/>
          <w:lang w:eastAsia="lt-LT"/>
        </w:rPr>
      </w:pPr>
      <w:r w:rsidRPr="0055648D">
        <w:rPr>
          <w:szCs w:val="24"/>
          <w:lang w:eastAsia="lt-LT"/>
        </w:rPr>
        <w:t>Planuojami pasiekti rezultatai</w:t>
      </w:r>
      <w:r w:rsidRPr="0055648D">
        <w:rPr>
          <w:szCs w:val="24"/>
        </w:rPr>
        <w:tab/>
        <w:t>9</w:t>
      </w:r>
    </w:p>
    <w:p w14:paraId="2887EF49" w14:textId="77777777" w:rsidR="00B926D4" w:rsidRPr="0055648D" w:rsidRDefault="00B926D4">
      <w:pPr>
        <w:rPr>
          <w:sz w:val="8"/>
          <w:szCs w:val="8"/>
        </w:rPr>
      </w:pPr>
    </w:p>
    <w:p w14:paraId="01F39CC3" w14:textId="77777777" w:rsidR="00B926D4" w:rsidRPr="0055648D" w:rsidRDefault="00216B44">
      <w:pPr>
        <w:tabs>
          <w:tab w:val="right" w:leader="dot" w:pos="9628"/>
        </w:tabs>
        <w:spacing w:line="259" w:lineRule="auto"/>
        <w:rPr>
          <w:szCs w:val="24"/>
          <w:lang w:eastAsia="lt-LT"/>
        </w:rPr>
      </w:pPr>
      <w:r w:rsidRPr="0055648D">
        <w:rPr>
          <w:szCs w:val="24"/>
          <w:lang w:eastAsia="lt-LT"/>
        </w:rPr>
        <w:t>Svarbiausi darbai</w:t>
      </w:r>
      <w:r w:rsidRPr="0055648D">
        <w:rPr>
          <w:szCs w:val="24"/>
        </w:rPr>
        <w:tab/>
        <w:t>9</w:t>
      </w:r>
    </w:p>
    <w:p w14:paraId="79D1A520" w14:textId="77777777" w:rsidR="00B926D4" w:rsidRPr="0055648D" w:rsidRDefault="00B926D4">
      <w:pPr>
        <w:rPr>
          <w:sz w:val="8"/>
          <w:szCs w:val="8"/>
        </w:rPr>
      </w:pPr>
    </w:p>
    <w:p w14:paraId="7AB8B6FB" w14:textId="77777777" w:rsidR="00B926D4" w:rsidRPr="0055648D" w:rsidRDefault="00216B44">
      <w:pPr>
        <w:tabs>
          <w:tab w:val="right" w:leader="dot" w:pos="9628"/>
        </w:tabs>
        <w:spacing w:line="259" w:lineRule="auto"/>
        <w:rPr>
          <w:szCs w:val="24"/>
          <w:lang w:eastAsia="lt-LT"/>
        </w:rPr>
      </w:pPr>
      <w:r w:rsidRPr="0055648D">
        <w:rPr>
          <w:szCs w:val="24"/>
          <w:lang w:eastAsia="lt-LT"/>
        </w:rPr>
        <w:t>Strateginio veiklos plano programos ir jų koordinatoriai</w:t>
      </w:r>
      <w:r w:rsidRPr="0055648D">
        <w:rPr>
          <w:szCs w:val="24"/>
        </w:rPr>
        <w:tab/>
        <w:t>9</w:t>
      </w:r>
    </w:p>
    <w:p w14:paraId="1B50C3C8" w14:textId="77777777" w:rsidR="00B926D4" w:rsidRPr="0055648D" w:rsidRDefault="00B926D4">
      <w:pPr>
        <w:rPr>
          <w:sz w:val="8"/>
          <w:szCs w:val="8"/>
        </w:rPr>
      </w:pPr>
    </w:p>
    <w:p w14:paraId="0473883B" w14:textId="77777777" w:rsidR="00B926D4" w:rsidRPr="0055648D" w:rsidRDefault="00216B44">
      <w:pPr>
        <w:tabs>
          <w:tab w:val="right" w:leader="dot" w:pos="9628"/>
        </w:tabs>
        <w:spacing w:line="259" w:lineRule="auto"/>
        <w:rPr>
          <w:szCs w:val="24"/>
          <w:lang w:eastAsia="lt-LT"/>
        </w:rPr>
      </w:pPr>
      <w:r w:rsidRPr="0055648D">
        <w:rPr>
          <w:szCs w:val="24"/>
          <w:lang w:eastAsia="lt-LT"/>
        </w:rPr>
        <w:t>Panevėžio regiono plėtros plano (RPPL) pažangos priemonės ir projektai</w:t>
      </w:r>
      <w:r w:rsidRPr="0055648D">
        <w:rPr>
          <w:szCs w:val="24"/>
        </w:rPr>
        <w:tab/>
        <w:t>10</w:t>
      </w:r>
    </w:p>
    <w:p w14:paraId="5F3DF83A" w14:textId="77777777" w:rsidR="00B926D4" w:rsidRPr="0055648D" w:rsidRDefault="00B926D4">
      <w:pPr>
        <w:rPr>
          <w:sz w:val="8"/>
          <w:szCs w:val="8"/>
        </w:rPr>
      </w:pPr>
    </w:p>
    <w:p w14:paraId="6768BD22" w14:textId="77777777" w:rsidR="00B926D4" w:rsidRDefault="00216B44">
      <w:pPr>
        <w:tabs>
          <w:tab w:val="right" w:leader="dot" w:pos="9628"/>
        </w:tabs>
        <w:spacing w:line="259" w:lineRule="auto"/>
        <w:rPr>
          <w:szCs w:val="24"/>
          <w:lang w:eastAsia="lt-LT"/>
        </w:rPr>
      </w:pPr>
      <w:r w:rsidRPr="0055648D">
        <w:rPr>
          <w:szCs w:val="24"/>
          <w:lang w:eastAsia="lt-LT"/>
        </w:rPr>
        <w:t>Savivaldybės įgyvendinami projektai, kurie neįtraukti į Panevėžio regiono plėtros planą (RPPL)</w:t>
      </w:r>
      <w:r w:rsidRPr="0055648D">
        <w:rPr>
          <w:szCs w:val="24"/>
          <w:u w:val="single"/>
          <w:lang w:eastAsia="lt-LT"/>
        </w:rPr>
        <w:t xml:space="preserve">   </w:t>
      </w:r>
      <w:r>
        <w:rPr>
          <w:szCs w:val="24"/>
        </w:rPr>
        <w:t>10</w:t>
      </w:r>
    </w:p>
    <w:p w14:paraId="382CA90E" w14:textId="77777777" w:rsidR="00B926D4" w:rsidRDefault="00B926D4">
      <w:pPr>
        <w:rPr>
          <w:sz w:val="8"/>
          <w:szCs w:val="8"/>
        </w:rPr>
      </w:pPr>
    </w:p>
    <w:p w14:paraId="245E408D" w14:textId="77777777" w:rsidR="00B926D4" w:rsidRDefault="00216B44">
      <w:pPr>
        <w:tabs>
          <w:tab w:val="right" w:leader="dot" w:pos="9628"/>
        </w:tabs>
        <w:spacing w:line="259" w:lineRule="auto"/>
        <w:rPr>
          <w:szCs w:val="24"/>
          <w:lang w:eastAsia="lt-LT"/>
        </w:rPr>
      </w:pPr>
      <w:r w:rsidRPr="0055648D">
        <w:rPr>
          <w:szCs w:val="24"/>
        </w:rPr>
        <w:t>Aplinkos analizė</w:t>
      </w:r>
      <w:r>
        <w:rPr>
          <w:szCs w:val="24"/>
        </w:rPr>
        <w:tab/>
        <w:t>10</w:t>
      </w:r>
    </w:p>
    <w:p w14:paraId="4EDF191E" w14:textId="77777777" w:rsidR="00B926D4" w:rsidRDefault="00B926D4">
      <w:pPr>
        <w:rPr>
          <w:sz w:val="8"/>
          <w:szCs w:val="8"/>
        </w:rPr>
      </w:pPr>
    </w:p>
    <w:p w14:paraId="5FD38111" w14:textId="77777777" w:rsidR="00B926D4" w:rsidRDefault="00B926D4">
      <w:pPr>
        <w:spacing w:line="259" w:lineRule="auto"/>
        <w:rPr>
          <w:color w:val="000000"/>
          <w:sz w:val="22"/>
          <w:szCs w:val="22"/>
        </w:rPr>
      </w:pPr>
    </w:p>
    <w:p w14:paraId="500B5BF7" w14:textId="77777777" w:rsidR="00B926D4" w:rsidRDefault="00B926D4">
      <w:pPr>
        <w:rPr>
          <w:sz w:val="14"/>
          <w:szCs w:val="14"/>
        </w:rPr>
      </w:pPr>
    </w:p>
    <w:p w14:paraId="5ED3F70F" w14:textId="77777777" w:rsidR="00B926D4" w:rsidRDefault="00B926D4">
      <w:pPr>
        <w:spacing w:line="360" w:lineRule="auto"/>
        <w:rPr>
          <w:b/>
          <w:bCs/>
          <w:color w:val="000000"/>
          <w:szCs w:val="24"/>
        </w:rPr>
      </w:pPr>
    </w:p>
    <w:p w14:paraId="04B9DC9C" w14:textId="77777777" w:rsidR="00B926D4" w:rsidRDefault="00216B44">
      <w:pPr>
        <w:spacing w:line="360" w:lineRule="auto"/>
        <w:rPr>
          <w:b/>
          <w:bCs/>
          <w:color w:val="000000"/>
          <w:szCs w:val="24"/>
        </w:rPr>
      </w:pPr>
      <w:r>
        <w:rPr>
          <w:b/>
          <w:bCs/>
          <w:color w:val="000000"/>
          <w:szCs w:val="24"/>
        </w:rPr>
        <w:br w:type="page"/>
      </w:r>
    </w:p>
    <w:p w14:paraId="6950FE33" w14:textId="77777777" w:rsidR="00B926D4" w:rsidRDefault="00216B44">
      <w:pPr>
        <w:spacing w:line="360" w:lineRule="auto"/>
        <w:jc w:val="center"/>
        <w:rPr>
          <w:b/>
          <w:color w:val="000000"/>
          <w:spacing w:val="-10"/>
          <w:kern w:val="28"/>
          <w:sz w:val="28"/>
          <w:szCs w:val="56"/>
        </w:rPr>
      </w:pPr>
      <w:r>
        <w:rPr>
          <w:b/>
          <w:color w:val="000000"/>
          <w:spacing w:val="-10"/>
          <w:kern w:val="28"/>
          <w:sz w:val="28"/>
          <w:szCs w:val="56"/>
        </w:rPr>
        <w:lastRenderedPageBreak/>
        <w:t>I SKYRIUS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26D4" w14:paraId="3E71C712" w14:textId="77777777">
        <w:tc>
          <w:tcPr>
            <w:tcW w:w="9628" w:type="dxa"/>
            <w:shd w:val="clear" w:color="auto" w:fill="F4B083" w:themeFill="accent2" w:themeFillTint="99"/>
          </w:tcPr>
          <w:p w14:paraId="6334C6D6" w14:textId="77777777" w:rsidR="00B926D4" w:rsidRDefault="00B926D4">
            <w:pPr>
              <w:rPr>
                <w:sz w:val="20"/>
              </w:rPr>
            </w:pPr>
          </w:p>
          <w:p w14:paraId="7ABCF78D" w14:textId="77777777" w:rsidR="00B926D4" w:rsidRDefault="00216B44">
            <w:pPr>
              <w:keepNext/>
              <w:keepLines/>
              <w:spacing w:line="360" w:lineRule="auto"/>
              <w:jc w:val="center"/>
              <w:rPr>
                <w:b/>
                <w:color w:val="000000"/>
                <w:szCs w:val="32"/>
              </w:rPr>
            </w:pPr>
            <w:r>
              <w:rPr>
                <w:b/>
                <w:color w:val="000000"/>
                <w:szCs w:val="32"/>
              </w:rPr>
              <w:t>PASVALIO RAJONO SAVIVALDYBĖS MISIJA</w:t>
            </w:r>
          </w:p>
        </w:tc>
      </w:tr>
      <w:tr w:rsidR="00B926D4" w14:paraId="3EEBF45C" w14:textId="77777777">
        <w:tc>
          <w:tcPr>
            <w:tcW w:w="9628" w:type="dxa"/>
          </w:tcPr>
          <w:p w14:paraId="2DEED847" w14:textId="77777777" w:rsidR="00B926D4" w:rsidRDefault="00216B44">
            <w:pPr>
              <w:spacing w:line="360" w:lineRule="auto"/>
              <w:jc w:val="both"/>
              <w:rPr>
                <w:i/>
                <w:iCs/>
                <w:color w:val="000000"/>
                <w:szCs w:val="22"/>
              </w:rPr>
            </w:pPr>
            <w:r>
              <w:rPr>
                <w:i/>
                <w:iCs/>
                <w:color w:val="000000"/>
                <w:szCs w:val="22"/>
              </w:rPr>
              <w:t>Visapusiškai tenkinti viešuosius bendruomenės poreikius ir gerinti gyvenimo kokybę rajone, efektyviai vykdant vietos valdžios, viešojo administravimo ir viešųjų paslaugų teikimo funkcijas</w:t>
            </w:r>
          </w:p>
        </w:tc>
      </w:tr>
    </w:tbl>
    <w:p w14:paraId="7D0A3BB8" w14:textId="77777777" w:rsidR="00B926D4" w:rsidRDefault="00B926D4">
      <w:pPr>
        <w:spacing w:line="360" w:lineRule="auto"/>
        <w:rPr>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26D4" w14:paraId="335DB8AF" w14:textId="77777777">
        <w:tc>
          <w:tcPr>
            <w:tcW w:w="9628" w:type="dxa"/>
            <w:shd w:val="clear" w:color="auto" w:fill="F4B083" w:themeFill="accent2" w:themeFillTint="99"/>
          </w:tcPr>
          <w:p w14:paraId="0CA1FAEE" w14:textId="77777777" w:rsidR="00B926D4" w:rsidRDefault="00B926D4">
            <w:pPr>
              <w:rPr>
                <w:sz w:val="20"/>
              </w:rPr>
            </w:pPr>
          </w:p>
          <w:p w14:paraId="3D244451" w14:textId="77777777" w:rsidR="00B926D4" w:rsidRDefault="00216B44">
            <w:pPr>
              <w:keepNext/>
              <w:keepLines/>
              <w:spacing w:line="360" w:lineRule="auto"/>
              <w:jc w:val="center"/>
              <w:rPr>
                <w:b/>
                <w:color w:val="000000"/>
                <w:szCs w:val="32"/>
              </w:rPr>
            </w:pPr>
            <w:r>
              <w:rPr>
                <w:b/>
                <w:color w:val="000000"/>
                <w:szCs w:val="32"/>
              </w:rPr>
              <w:t>VEIKLOS PRIORITETAI</w:t>
            </w:r>
          </w:p>
        </w:tc>
      </w:tr>
      <w:tr w:rsidR="00B926D4" w14:paraId="315AE741" w14:textId="77777777">
        <w:tc>
          <w:tcPr>
            <w:tcW w:w="9628" w:type="dxa"/>
          </w:tcPr>
          <w:p w14:paraId="2D82E293" w14:textId="77777777" w:rsidR="00B926D4" w:rsidRDefault="00216B44">
            <w:pPr>
              <w:spacing w:line="360" w:lineRule="auto"/>
              <w:jc w:val="both"/>
              <w:rPr>
                <w:color w:val="000000"/>
                <w:szCs w:val="24"/>
              </w:rPr>
            </w:pPr>
            <w:r>
              <w:rPr>
                <w:color w:val="000000"/>
                <w:szCs w:val="24"/>
              </w:rPr>
              <w:t>Pasvalio rajono savivaldybės taryba 2019 m. lapkričio 27 d. sprendimu Nr. T1-237 „Dėl Pasvalio rajono savivaldybės 2019–2023 m. veiklos prioritetų patvirtinimo“ patvirtino Pasvalio rajono savivaldybės 2019–2023 m. veiklos prioritetus:</w:t>
            </w:r>
          </w:p>
          <w:p w14:paraId="113AE271" w14:textId="77777777" w:rsidR="00B926D4" w:rsidRDefault="00216B44">
            <w:pPr>
              <w:spacing w:line="360" w:lineRule="auto"/>
              <w:ind w:firstLine="425"/>
              <w:jc w:val="both"/>
              <w:rPr>
                <w:color w:val="000000"/>
                <w:szCs w:val="22"/>
                <w:lang w:eastAsia="lt-LT"/>
              </w:rPr>
            </w:pPr>
            <w:r>
              <w:rPr>
                <w:color w:val="000000"/>
                <w:szCs w:val="22"/>
                <w:lang w:eastAsia="lt-LT"/>
              </w:rPr>
              <w:t>1. Užtikrinti socialinių ir sveikatos paslaugų teikimą.</w:t>
            </w:r>
          </w:p>
          <w:p w14:paraId="1B0DD601" w14:textId="77777777" w:rsidR="00B926D4" w:rsidRDefault="00216B44">
            <w:pPr>
              <w:spacing w:line="360" w:lineRule="auto"/>
              <w:ind w:firstLine="425"/>
              <w:jc w:val="both"/>
              <w:rPr>
                <w:color w:val="000000"/>
                <w:szCs w:val="22"/>
                <w:lang w:eastAsia="lt-LT"/>
              </w:rPr>
            </w:pPr>
            <w:r>
              <w:rPr>
                <w:color w:val="000000"/>
                <w:szCs w:val="22"/>
                <w:lang w:eastAsia="lt-LT"/>
              </w:rPr>
              <w:t xml:space="preserve">2. Atnaujinti ir plėsti Pasvalio rajono savivaldybės viešąją infrastruktūrą. </w:t>
            </w:r>
          </w:p>
          <w:p w14:paraId="7CD7ACBE" w14:textId="77777777" w:rsidR="00B926D4" w:rsidRDefault="00216B44">
            <w:pPr>
              <w:spacing w:line="360" w:lineRule="auto"/>
              <w:ind w:firstLine="425"/>
              <w:jc w:val="both"/>
              <w:rPr>
                <w:color w:val="000000"/>
                <w:szCs w:val="22"/>
                <w:lang w:eastAsia="lt-LT"/>
              </w:rPr>
            </w:pPr>
            <w:r>
              <w:rPr>
                <w:color w:val="000000"/>
                <w:szCs w:val="22"/>
                <w:lang w:eastAsia="lt-LT"/>
              </w:rPr>
              <w:t>3. Gerinti švietimo, kultūros ir sporto paslaugas.</w:t>
            </w:r>
          </w:p>
          <w:p w14:paraId="790AE0B1" w14:textId="77777777" w:rsidR="00B926D4" w:rsidRDefault="00216B44">
            <w:pPr>
              <w:spacing w:line="360" w:lineRule="auto"/>
              <w:ind w:firstLine="425"/>
              <w:jc w:val="both"/>
              <w:rPr>
                <w:color w:val="000000"/>
                <w:szCs w:val="22"/>
                <w:lang w:eastAsia="lt-LT"/>
              </w:rPr>
            </w:pPr>
            <w:r>
              <w:rPr>
                <w:color w:val="000000"/>
                <w:szCs w:val="22"/>
                <w:lang w:eastAsia="lt-LT"/>
              </w:rPr>
              <w:t>4. Sudaryti palankias sąlygas verslo plėtrai.</w:t>
            </w:r>
          </w:p>
        </w:tc>
      </w:tr>
    </w:tbl>
    <w:p w14:paraId="07667352" w14:textId="77777777" w:rsidR="00B926D4" w:rsidRDefault="00B926D4">
      <w:pPr>
        <w:spacing w:line="360" w:lineRule="auto"/>
        <w:rPr>
          <w:b/>
          <w:bCs/>
          <w:color w:val="000000"/>
          <w:szCs w:val="22"/>
        </w:rPr>
      </w:pPr>
    </w:p>
    <w:p w14:paraId="0062C7F1" w14:textId="77777777" w:rsidR="00B926D4" w:rsidRDefault="00216B44">
      <w:pPr>
        <w:spacing w:line="360" w:lineRule="auto"/>
        <w:jc w:val="center"/>
        <w:rPr>
          <w:b/>
          <w:color w:val="000000"/>
          <w:spacing w:val="-10"/>
          <w:kern w:val="28"/>
          <w:sz w:val="28"/>
          <w:szCs w:val="56"/>
        </w:rPr>
      </w:pPr>
      <w:r>
        <w:rPr>
          <w:b/>
          <w:color w:val="000000"/>
          <w:spacing w:val="-10"/>
          <w:kern w:val="28"/>
          <w:sz w:val="28"/>
          <w:szCs w:val="56"/>
        </w:rPr>
        <w:t>II SKYRIUS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26D4" w14:paraId="17179941" w14:textId="77777777">
        <w:tc>
          <w:tcPr>
            <w:tcW w:w="9628" w:type="dxa"/>
            <w:shd w:val="clear" w:color="auto" w:fill="F4B083" w:themeFill="accent2" w:themeFillTint="99"/>
          </w:tcPr>
          <w:p w14:paraId="689D1009" w14:textId="77777777" w:rsidR="00B926D4" w:rsidRDefault="00B926D4">
            <w:pPr>
              <w:rPr>
                <w:sz w:val="20"/>
              </w:rPr>
            </w:pPr>
          </w:p>
          <w:p w14:paraId="6C7D1EE8" w14:textId="77777777" w:rsidR="00B926D4" w:rsidRDefault="00216B44">
            <w:pPr>
              <w:keepNext/>
              <w:keepLines/>
              <w:spacing w:line="360" w:lineRule="auto"/>
              <w:jc w:val="center"/>
              <w:rPr>
                <w:b/>
                <w:color w:val="000000"/>
                <w:szCs w:val="32"/>
              </w:rPr>
            </w:pPr>
            <w:r>
              <w:rPr>
                <w:b/>
                <w:color w:val="000000"/>
                <w:szCs w:val="32"/>
              </w:rPr>
              <w:t>SAVIVALDYBĖS STRATEGINIAME PLĖTROS PLANE NURODYTI PLĖTROS PRIORITETAI, TIKSLAI IR UŽDAVINIAI</w:t>
            </w:r>
          </w:p>
        </w:tc>
      </w:tr>
      <w:tr w:rsidR="00B926D4" w14:paraId="231E8B13" w14:textId="77777777">
        <w:tc>
          <w:tcPr>
            <w:tcW w:w="9628" w:type="dxa"/>
          </w:tcPr>
          <w:p w14:paraId="7F5F0689" w14:textId="77777777" w:rsidR="00B926D4" w:rsidRDefault="00216B44">
            <w:pPr>
              <w:spacing w:line="360" w:lineRule="auto"/>
              <w:jc w:val="both"/>
              <w:rPr>
                <w:color w:val="000000"/>
                <w:szCs w:val="24"/>
              </w:rPr>
            </w:pPr>
            <w:r>
              <w:rPr>
                <w:color w:val="000000"/>
                <w:szCs w:val="24"/>
              </w:rPr>
              <w:t>Pasvalio rajono savivaldybės 2022–2024 metų strateginis veiklos planas skirtas įgyvendinti Pasvalio rajono savivaldybės strateginį plėtros planą 2021–2027 metams, patvirtintą Pasvalio rajono savivaldybės tarybos 2019 m. rugpjūčio 21 d. sprendimu Nr. T1-161 „Dėl Pasvalio rajono savivaldybės strateginio plėtros plano 2021–2027 metams patvirtinimo“.</w:t>
            </w:r>
          </w:p>
          <w:p w14:paraId="7B8AB13F" w14:textId="77777777" w:rsidR="00B926D4" w:rsidRDefault="00216B44">
            <w:pPr>
              <w:spacing w:line="360" w:lineRule="auto"/>
              <w:jc w:val="both"/>
              <w:rPr>
                <w:color w:val="000000"/>
                <w:szCs w:val="22"/>
                <w:lang w:eastAsia="lt-LT"/>
              </w:rPr>
            </w:pPr>
            <w:r>
              <w:rPr>
                <w:color w:val="000000"/>
                <w:szCs w:val="22"/>
                <w:lang w:eastAsia="lt-LT"/>
              </w:rPr>
              <w:t xml:space="preserve">Pasvalio rajono savivaldybės strateginiame plėtros plane 2021–2027 metams išskirtos keturios prioritetinės sritys: </w:t>
            </w:r>
          </w:p>
          <w:p w14:paraId="12BECB48" w14:textId="77777777" w:rsidR="00B926D4" w:rsidRDefault="00216B44">
            <w:pPr>
              <w:spacing w:line="360" w:lineRule="auto"/>
              <w:ind w:firstLine="425"/>
              <w:jc w:val="both"/>
              <w:rPr>
                <w:color w:val="000000"/>
                <w:szCs w:val="22"/>
                <w:lang w:eastAsia="lt-LT"/>
              </w:rPr>
            </w:pPr>
            <w:r>
              <w:rPr>
                <w:b/>
                <w:bCs/>
                <w:color w:val="000000"/>
                <w:szCs w:val="22"/>
                <w:lang w:eastAsia="lt-LT"/>
              </w:rPr>
              <w:t>I prioritetas.</w:t>
            </w:r>
            <w:r>
              <w:rPr>
                <w:color w:val="000000"/>
                <w:szCs w:val="22"/>
                <w:lang w:eastAsia="lt-LT"/>
              </w:rPr>
              <w:t xml:space="preserve"> Pažangi ir konkurencinga ekonomika; </w:t>
            </w:r>
          </w:p>
          <w:p w14:paraId="3C893357" w14:textId="77777777" w:rsidR="00B926D4" w:rsidRDefault="00216B44">
            <w:pPr>
              <w:spacing w:line="360" w:lineRule="auto"/>
              <w:ind w:firstLine="425"/>
              <w:jc w:val="both"/>
              <w:rPr>
                <w:color w:val="000000"/>
                <w:szCs w:val="22"/>
                <w:lang w:eastAsia="lt-LT"/>
              </w:rPr>
            </w:pPr>
            <w:r>
              <w:rPr>
                <w:b/>
                <w:bCs/>
                <w:color w:val="000000"/>
                <w:szCs w:val="22"/>
                <w:lang w:eastAsia="lt-LT"/>
              </w:rPr>
              <w:t>II prioritetas.</w:t>
            </w:r>
            <w:r>
              <w:rPr>
                <w:color w:val="000000"/>
                <w:szCs w:val="22"/>
                <w:lang w:eastAsia="lt-LT"/>
              </w:rPr>
              <w:t xml:space="preserve"> Aukšta gyvenimo kokybė socialiai atsakingame ir pilietiškame rajone; </w:t>
            </w:r>
          </w:p>
          <w:p w14:paraId="7683748F" w14:textId="77777777" w:rsidR="00B926D4" w:rsidRDefault="00216B44">
            <w:pPr>
              <w:spacing w:line="360" w:lineRule="auto"/>
              <w:ind w:firstLine="425"/>
              <w:jc w:val="both"/>
              <w:rPr>
                <w:color w:val="000000"/>
                <w:szCs w:val="22"/>
                <w:lang w:eastAsia="lt-LT"/>
              </w:rPr>
            </w:pPr>
            <w:r>
              <w:rPr>
                <w:b/>
                <w:bCs/>
                <w:color w:val="000000"/>
                <w:szCs w:val="22"/>
                <w:lang w:eastAsia="lt-LT"/>
              </w:rPr>
              <w:t>III prioritetas.</w:t>
            </w:r>
            <w:r>
              <w:rPr>
                <w:color w:val="000000"/>
                <w:szCs w:val="22"/>
                <w:lang w:eastAsia="lt-LT"/>
              </w:rPr>
              <w:t xml:space="preserve"> Švaresnis, išvystytas ir geriau pasiekiamas rajonas; </w:t>
            </w:r>
          </w:p>
          <w:p w14:paraId="2C1B77A1" w14:textId="77777777" w:rsidR="00B926D4" w:rsidRDefault="00216B44">
            <w:pPr>
              <w:spacing w:line="360" w:lineRule="auto"/>
              <w:ind w:firstLine="425"/>
              <w:jc w:val="both"/>
              <w:rPr>
                <w:color w:val="000000"/>
                <w:szCs w:val="22"/>
                <w:lang w:eastAsia="lt-LT"/>
              </w:rPr>
            </w:pPr>
            <w:r>
              <w:rPr>
                <w:b/>
                <w:bCs/>
                <w:color w:val="000000"/>
                <w:szCs w:val="22"/>
                <w:lang w:eastAsia="lt-LT"/>
              </w:rPr>
              <w:t>IV prioritetas.</w:t>
            </w:r>
            <w:r>
              <w:rPr>
                <w:color w:val="000000"/>
                <w:szCs w:val="22"/>
                <w:lang w:eastAsia="lt-LT"/>
              </w:rPr>
              <w:t xml:space="preserve"> Saugus rajonas ir efektyvi savivalda.</w:t>
            </w:r>
          </w:p>
          <w:p w14:paraId="34C921B2" w14:textId="77777777" w:rsidR="00B926D4" w:rsidRDefault="00216B44">
            <w:pPr>
              <w:spacing w:line="360" w:lineRule="auto"/>
              <w:jc w:val="both"/>
              <w:rPr>
                <w:color w:val="000000"/>
                <w:szCs w:val="22"/>
                <w:lang w:eastAsia="lt-LT"/>
              </w:rPr>
            </w:pPr>
            <w:r>
              <w:rPr>
                <w:color w:val="000000"/>
                <w:szCs w:val="22"/>
                <w:lang w:eastAsia="lt-LT"/>
              </w:rPr>
              <w:t>Šiems prioritetams įgyvendinti numatyti šie tikslai bei uždaviniai:</w:t>
            </w:r>
          </w:p>
        </w:tc>
      </w:tr>
    </w:tbl>
    <w:p w14:paraId="65CA1079" w14:textId="77777777" w:rsidR="00B926D4" w:rsidRDefault="00B926D4">
      <w:pPr>
        <w:spacing w:line="360" w:lineRule="auto"/>
        <w:rPr>
          <w:color w:val="000000"/>
          <w:szCs w:val="22"/>
          <w:lang w:eastAsia="lt-LT"/>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B926D4" w14:paraId="793B8A48" w14:textId="77777777">
        <w:trPr>
          <w:jc w:val="center"/>
        </w:trPr>
        <w:tc>
          <w:tcPr>
            <w:tcW w:w="1980" w:type="dxa"/>
            <w:shd w:val="clear" w:color="auto" w:fill="F4B083" w:themeFill="accent2" w:themeFillTint="99"/>
          </w:tcPr>
          <w:p w14:paraId="13E6D11E" w14:textId="77777777" w:rsidR="00B926D4" w:rsidRDefault="00216B44">
            <w:pPr>
              <w:spacing w:line="360" w:lineRule="auto"/>
              <w:jc w:val="center"/>
              <w:rPr>
                <w:b/>
                <w:bCs/>
                <w:color w:val="000000"/>
                <w:szCs w:val="22"/>
                <w:lang w:eastAsia="lt-LT"/>
              </w:rPr>
            </w:pPr>
            <w:r>
              <w:rPr>
                <w:b/>
                <w:bCs/>
                <w:color w:val="000000"/>
                <w:szCs w:val="22"/>
                <w:lang w:eastAsia="lt-LT"/>
              </w:rPr>
              <w:t>Prioritetas</w:t>
            </w:r>
          </w:p>
        </w:tc>
        <w:tc>
          <w:tcPr>
            <w:tcW w:w="7648" w:type="dxa"/>
            <w:shd w:val="clear" w:color="auto" w:fill="F4B083" w:themeFill="accent2" w:themeFillTint="99"/>
          </w:tcPr>
          <w:p w14:paraId="18F1399A" w14:textId="77777777" w:rsidR="00B926D4" w:rsidRDefault="00216B44">
            <w:pPr>
              <w:spacing w:line="360" w:lineRule="auto"/>
              <w:jc w:val="center"/>
              <w:rPr>
                <w:b/>
                <w:bCs/>
                <w:color w:val="000000"/>
                <w:szCs w:val="22"/>
                <w:lang w:eastAsia="lt-LT"/>
              </w:rPr>
            </w:pPr>
            <w:r>
              <w:rPr>
                <w:b/>
                <w:bCs/>
                <w:color w:val="000000"/>
                <w:szCs w:val="22"/>
                <w:lang w:eastAsia="lt-LT"/>
              </w:rPr>
              <w:t>Tikslai / uždaviniai</w:t>
            </w:r>
          </w:p>
        </w:tc>
      </w:tr>
      <w:tr w:rsidR="00B926D4" w14:paraId="2CB7DF2B" w14:textId="77777777">
        <w:trPr>
          <w:jc w:val="center"/>
        </w:trPr>
        <w:tc>
          <w:tcPr>
            <w:tcW w:w="1980" w:type="dxa"/>
            <w:vMerge w:val="restart"/>
          </w:tcPr>
          <w:p w14:paraId="7C34D4FA" w14:textId="77777777" w:rsidR="00B926D4" w:rsidRDefault="00216B44">
            <w:pPr>
              <w:rPr>
                <w:b/>
                <w:bCs/>
                <w:color w:val="000000"/>
                <w:szCs w:val="24"/>
                <w:lang w:eastAsia="lt-LT"/>
              </w:rPr>
            </w:pPr>
            <w:r>
              <w:rPr>
                <w:b/>
                <w:bCs/>
                <w:color w:val="000000"/>
                <w:szCs w:val="22"/>
                <w:lang w:eastAsia="lt-LT"/>
              </w:rPr>
              <w:t>I prioritetas</w:t>
            </w:r>
            <w:r>
              <w:rPr>
                <w:color w:val="000000"/>
                <w:szCs w:val="22"/>
                <w:lang w:eastAsia="lt-LT"/>
              </w:rPr>
              <w:t xml:space="preserve"> Pažangi ir konkurencinga ekonomika</w:t>
            </w:r>
          </w:p>
        </w:tc>
        <w:tc>
          <w:tcPr>
            <w:tcW w:w="7648" w:type="dxa"/>
            <w:shd w:val="clear" w:color="auto" w:fill="FFD966" w:themeFill="accent4" w:themeFillTint="99"/>
            <w:vAlign w:val="center"/>
          </w:tcPr>
          <w:p w14:paraId="11DB7F85" w14:textId="77777777" w:rsidR="00B926D4" w:rsidRDefault="00216B44">
            <w:pPr>
              <w:spacing w:line="360" w:lineRule="auto"/>
              <w:jc w:val="both"/>
              <w:rPr>
                <w:color w:val="000000"/>
                <w:szCs w:val="24"/>
              </w:rPr>
            </w:pPr>
            <w:r>
              <w:rPr>
                <w:color w:val="000000"/>
                <w:szCs w:val="24"/>
              </w:rPr>
              <w:t>1.1. tikslas. Pažangaus žemės ūkio vystymas bei kaimo plėtra</w:t>
            </w:r>
          </w:p>
        </w:tc>
      </w:tr>
      <w:tr w:rsidR="00B926D4" w14:paraId="07C1F2F1" w14:textId="77777777">
        <w:trPr>
          <w:jc w:val="center"/>
        </w:trPr>
        <w:tc>
          <w:tcPr>
            <w:tcW w:w="1980" w:type="dxa"/>
            <w:vMerge/>
          </w:tcPr>
          <w:p w14:paraId="24F943E6" w14:textId="77777777" w:rsidR="00B926D4" w:rsidRDefault="00B926D4">
            <w:pPr>
              <w:spacing w:line="360" w:lineRule="auto"/>
              <w:rPr>
                <w:color w:val="000000"/>
                <w:szCs w:val="24"/>
                <w:lang w:eastAsia="lt-LT"/>
              </w:rPr>
            </w:pPr>
          </w:p>
        </w:tc>
        <w:tc>
          <w:tcPr>
            <w:tcW w:w="7648" w:type="dxa"/>
            <w:vAlign w:val="center"/>
          </w:tcPr>
          <w:p w14:paraId="09AE88C7" w14:textId="77777777" w:rsidR="00B926D4" w:rsidRDefault="00216B44">
            <w:pPr>
              <w:spacing w:line="360" w:lineRule="auto"/>
              <w:jc w:val="both"/>
              <w:rPr>
                <w:i/>
                <w:iCs/>
                <w:color w:val="000000"/>
                <w:szCs w:val="24"/>
              </w:rPr>
            </w:pPr>
            <w:r>
              <w:rPr>
                <w:i/>
                <w:iCs/>
                <w:color w:val="000000"/>
                <w:szCs w:val="24"/>
              </w:rPr>
              <w:t>1.1.1. uždavinys. Užtikrinti žemės ūkio konkurencingumo augimą</w:t>
            </w:r>
          </w:p>
        </w:tc>
      </w:tr>
      <w:tr w:rsidR="00B926D4" w14:paraId="17A96671" w14:textId="77777777">
        <w:trPr>
          <w:jc w:val="center"/>
        </w:trPr>
        <w:tc>
          <w:tcPr>
            <w:tcW w:w="1980" w:type="dxa"/>
            <w:vMerge/>
          </w:tcPr>
          <w:p w14:paraId="3691C751"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11983802" w14:textId="77777777" w:rsidR="00B926D4" w:rsidRDefault="00216B44">
            <w:pPr>
              <w:spacing w:line="360" w:lineRule="auto"/>
              <w:jc w:val="both"/>
              <w:rPr>
                <w:color w:val="000000"/>
                <w:szCs w:val="24"/>
              </w:rPr>
            </w:pPr>
            <w:r>
              <w:rPr>
                <w:color w:val="000000"/>
                <w:szCs w:val="24"/>
              </w:rPr>
              <w:t>1.2. tikslas. Investicijas ir konkurencingumą skatinančios ekonominės aplinkos kūrimas</w:t>
            </w:r>
          </w:p>
        </w:tc>
      </w:tr>
      <w:tr w:rsidR="00B926D4" w14:paraId="2EE41B25" w14:textId="77777777">
        <w:trPr>
          <w:jc w:val="center"/>
        </w:trPr>
        <w:tc>
          <w:tcPr>
            <w:tcW w:w="1980" w:type="dxa"/>
            <w:vMerge/>
          </w:tcPr>
          <w:p w14:paraId="58CBBBFD" w14:textId="77777777" w:rsidR="00B926D4" w:rsidRDefault="00B926D4">
            <w:pPr>
              <w:spacing w:line="360" w:lineRule="auto"/>
              <w:rPr>
                <w:color w:val="000000"/>
                <w:szCs w:val="24"/>
                <w:lang w:eastAsia="lt-LT"/>
              </w:rPr>
            </w:pPr>
          </w:p>
        </w:tc>
        <w:tc>
          <w:tcPr>
            <w:tcW w:w="7648" w:type="dxa"/>
            <w:vAlign w:val="center"/>
          </w:tcPr>
          <w:p w14:paraId="1AF7C8EE" w14:textId="77777777" w:rsidR="00B926D4" w:rsidRDefault="00216B44">
            <w:pPr>
              <w:spacing w:line="360" w:lineRule="auto"/>
              <w:jc w:val="both"/>
              <w:rPr>
                <w:i/>
                <w:iCs/>
                <w:color w:val="000000"/>
                <w:szCs w:val="24"/>
              </w:rPr>
            </w:pPr>
            <w:r>
              <w:rPr>
                <w:i/>
                <w:iCs/>
                <w:color w:val="000000"/>
                <w:szCs w:val="24"/>
              </w:rPr>
              <w:t xml:space="preserve">1.2.1. uždavinys. Sudaryti palankias sąlygas </w:t>
            </w:r>
            <w:proofErr w:type="spellStart"/>
            <w:r>
              <w:rPr>
                <w:i/>
                <w:iCs/>
                <w:color w:val="000000"/>
                <w:szCs w:val="24"/>
              </w:rPr>
              <w:t>robotikos</w:t>
            </w:r>
            <w:proofErr w:type="spellEnd"/>
            <w:r>
              <w:rPr>
                <w:i/>
                <w:iCs/>
                <w:color w:val="000000"/>
                <w:szCs w:val="24"/>
              </w:rPr>
              <w:t xml:space="preserve"> ir automatizavimo, biotechnologijų, transporto ir logistikos bei  perdirbamosios pramonės verslų atsiradimui, plėtrai ir investicijų pritraukimui</w:t>
            </w:r>
          </w:p>
        </w:tc>
      </w:tr>
      <w:tr w:rsidR="00B926D4" w14:paraId="2F7182AC" w14:textId="77777777">
        <w:trPr>
          <w:jc w:val="center"/>
        </w:trPr>
        <w:tc>
          <w:tcPr>
            <w:tcW w:w="1980" w:type="dxa"/>
            <w:vMerge/>
          </w:tcPr>
          <w:p w14:paraId="7FF21542" w14:textId="77777777" w:rsidR="00B926D4" w:rsidRDefault="00B926D4">
            <w:pPr>
              <w:spacing w:line="360" w:lineRule="auto"/>
              <w:rPr>
                <w:color w:val="000000"/>
                <w:szCs w:val="24"/>
                <w:lang w:eastAsia="lt-LT"/>
              </w:rPr>
            </w:pPr>
          </w:p>
        </w:tc>
        <w:tc>
          <w:tcPr>
            <w:tcW w:w="7648" w:type="dxa"/>
            <w:vAlign w:val="center"/>
          </w:tcPr>
          <w:p w14:paraId="0526755F" w14:textId="77777777" w:rsidR="00B926D4" w:rsidRDefault="00216B44">
            <w:pPr>
              <w:spacing w:line="360" w:lineRule="auto"/>
              <w:jc w:val="both"/>
              <w:rPr>
                <w:i/>
                <w:iCs/>
                <w:color w:val="000000"/>
                <w:szCs w:val="24"/>
              </w:rPr>
            </w:pPr>
            <w:r>
              <w:rPr>
                <w:i/>
                <w:iCs/>
                <w:color w:val="000000"/>
                <w:szCs w:val="24"/>
              </w:rPr>
              <w:t>1.2.2. uždavinys. Gerinti verslo paramos bei informavimo sistemą</w:t>
            </w:r>
          </w:p>
        </w:tc>
      </w:tr>
      <w:tr w:rsidR="00B926D4" w14:paraId="6A8B0864" w14:textId="77777777">
        <w:trPr>
          <w:jc w:val="center"/>
        </w:trPr>
        <w:tc>
          <w:tcPr>
            <w:tcW w:w="1980" w:type="dxa"/>
            <w:vMerge/>
          </w:tcPr>
          <w:p w14:paraId="30AECD10" w14:textId="77777777" w:rsidR="00B926D4" w:rsidRDefault="00B926D4">
            <w:pPr>
              <w:spacing w:line="360" w:lineRule="auto"/>
              <w:rPr>
                <w:color w:val="000000"/>
                <w:szCs w:val="24"/>
                <w:lang w:eastAsia="lt-LT"/>
              </w:rPr>
            </w:pPr>
          </w:p>
        </w:tc>
        <w:tc>
          <w:tcPr>
            <w:tcW w:w="7648" w:type="dxa"/>
            <w:vAlign w:val="center"/>
          </w:tcPr>
          <w:p w14:paraId="3CFDAAB7" w14:textId="77777777" w:rsidR="00B926D4" w:rsidRDefault="00216B44">
            <w:pPr>
              <w:spacing w:line="360" w:lineRule="auto"/>
              <w:jc w:val="both"/>
              <w:rPr>
                <w:i/>
                <w:iCs/>
                <w:color w:val="000000"/>
                <w:szCs w:val="24"/>
              </w:rPr>
            </w:pPr>
            <w:r>
              <w:rPr>
                <w:i/>
                <w:iCs/>
                <w:color w:val="000000"/>
                <w:szCs w:val="24"/>
              </w:rPr>
              <w:t>1.2.3. uždavinys. Aktyvinti viešojo ir privataus sektorių bendradarbiavimą, gyventojų verslumą bei ekonominį mobilumą</w:t>
            </w:r>
          </w:p>
        </w:tc>
      </w:tr>
      <w:tr w:rsidR="00B926D4" w14:paraId="4046C58E" w14:textId="77777777">
        <w:trPr>
          <w:jc w:val="center"/>
        </w:trPr>
        <w:tc>
          <w:tcPr>
            <w:tcW w:w="1980" w:type="dxa"/>
            <w:vMerge/>
          </w:tcPr>
          <w:p w14:paraId="72CDE354"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5F970925" w14:textId="77777777" w:rsidR="00B926D4" w:rsidRDefault="00216B44">
            <w:pPr>
              <w:spacing w:line="360" w:lineRule="auto"/>
              <w:jc w:val="both"/>
              <w:rPr>
                <w:color w:val="000000"/>
                <w:szCs w:val="24"/>
              </w:rPr>
            </w:pPr>
            <w:r>
              <w:rPr>
                <w:color w:val="000000"/>
                <w:szCs w:val="24"/>
              </w:rPr>
              <w:t>1.3. tikslas. Rajono turistinio patrauklumo didinimas</w:t>
            </w:r>
          </w:p>
        </w:tc>
      </w:tr>
      <w:tr w:rsidR="00B926D4" w14:paraId="3670D8E4" w14:textId="77777777">
        <w:trPr>
          <w:jc w:val="center"/>
        </w:trPr>
        <w:tc>
          <w:tcPr>
            <w:tcW w:w="1980" w:type="dxa"/>
            <w:vMerge/>
          </w:tcPr>
          <w:p w14:paraId="7615AEC0" w14:textId="77777777" w:rsidR="00B926D4" w:rsidRDefault="00B926D4">
            <w:pPr>
              <w:spacing w:line="360" w:lineRule="auto"/>
              <w:rPr>
                <w:color w:val="000000"/>
                <w:szCs w:val="24"/>
                <w:lang w:eastAsia="lt-LT"/>
              </w:rPr>
            </w:pPr>
          </w:p>
        </w:tc>
        <w:tc>
          <w:tcPr>
            <w:tcW w:w="7648" w:type="dxa"/>
            <w:vAlign w:val="center"/>
          </w:tcPr>
          <w:p w14:paraId="38DDF79B" w14:textId="77777777" w:rsidR="00B926D4" w:rsidRDefault="00216B44">
            <w:pPr>
              <w:spacing w:line="360" w:lineRule="auto"/>
              <w:jc w:val="both"/>
              <w:rPr>
                <w:i/>
                <w:iCs/>
                <w:color w:val="000000"/>
                <w:szCs w:val="24"/>
              </w:rPr>
            </w:pPr>
            <w:r>
              <w:rPr>
                <w:i/>
                <w:iCs/>
                <w:color w:val="000000"/>
                <w:szCs w:val="24"/>
              </w:rPr>
              <w:t>1.3.1. uždavinys. Gerinti ir plėsti turizmo bei rekreacijos paslaugų infrastruktūrą, kokybę, prieinamumą</w:t>
            </w:r>
          </w:p>
        </w:tc>
      </w:tr>
      <w:tr w:rsidR="00B926D4" w14:paraId="3949B1B4" w14:textId="77777777">
        <w:trPr>
          <w:jc w:val="center"/>
        </w:trPr>
        <w:tc>
          <w:tcPr>
            <w:tcW w:w="1980" w:type="dxa"/>
            <w:vMerge/>
          </w:tcPr>
          <w:p w14:paraId="223D65AB" w14:textId="77777777" w:rsidR="00B926D4" w:rsidRDefault="00B926D4">
            <w:pPr>
              <w:spacing w:line="360" w:lineRule="auto"/>
              <w:rPr>
                <w:color w:val="000000"/>
                <w:szCs w:val="24"/>
                <w:lang w:eastAsia="lt-LT"/>
              </w:rPr>
            </w:pPr>
          </w:p>
        </w:tc>
        <w:tc>
          <w:tcPr>
            <w:tcW w:w="7648" w:type="dxa"/>
            <w:vAlign w:val="center"/>
          </w:tcPr>
          <w:p w14:paraId="2872057F" w14:textId="77777777" w:rsidR="00B926D4" w:rsidRDefault="00216B44">
            <w:pPr>
              <w:spacing w:line="360" w:lineRule="auto"/>
              <w:jc w:val="both"/>
              <w:rPr>
                <w:i/>
                <w:iCs/>
                <w:color w:val="000000"/>
                <w:szCs w:val="24"/>
              </w:rPr>
            </w:pPr>
            <w:r>
              <w:rPr>
                <w:i/>
                <w:iCs/>
                <w:color w:val="000000"/>
                <w:szCs w:val="24"/>
              </w:rPr>
              <w:t>1.3.2. uždavinys. Pritaikyti gamtos ir kultūros paveldo objektus turizmui, švietimui, kultūrai, kitoms viešosioms paslaugoms ir ekonominei veiklai</w:t>
            </w:r>
          </w:p>
        </w:tc>
      </w:tr>
      <w:tr w:rsidR="00B926D4" w14:paraId="5727CD0A" w14:textId="77777777">
        <w:trPr>
          <w:jc w:val="center"/>
        </w:trPr>
        <w:tc>
          <w:tcPr>
            <w:tcW w:w="1980" w:type="dxa"/>
            <w:vMerge w:val="restart"/>
          </w:tcPr>
          <w:p w14:paraId="5B3314B0" w14:textId="77777777" w:rsidR="00B926D4" w:rsidRDefault="00216B44">
            <w:pPr>
              <w:jc w:val="both"/>
              <w:rPr>
                <w:b/>
                <w:bCs/>
                <w:color w:val="000000"/>
                <w:szCs w:val="22"/>
                <w:lang w:eastAsia="lt-LT"/>
              </w:rPr>
            </w:pPr>
            <w:r>
              <w:rPr>
                <w:b/>
                <w:bCs/>
                <w:color w:val="000000"/>
                <w:szCs w:val="22"/>
                <w:lang w:eastAsia="lt-LT"/>
              </w:rPr>
              <w:t>II prioritetas</w:t>
            </w:r>
          </w:p>
          <w:p w14:paraId="51AD9D05" w14:textId="77777777" w:rsidR="00B926D4" w:rsidRDefault="00216B44">
            <w:pPr>
              <w:jc w:val="both"/>
              <w:rPr>
                <w:color w:val="000000"/>
                <w:szCs w:val="22"/>
                <w:lang w:eastAsia="lt-LT"/>
              </w:rPr>
            </w:pPr>
            <w:r>
              <w:rPr>
                <w:color w:val="000000"/>
                <w:szCs w:val="22"/>
                <w:lang w:eastAsia="lt-LT"/>
              </w:rPr>
              <w:t>Aukšta gyvenimo kokybė socialiai atsakingame ir pilietiškame rajone</w:t>
            </w:r>
          </w:p>
          <w:p w14:paraId="0C6DB70A"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6813B586" w14:textId="77777777" w:rsidR="00B926D4" w:rsidRDefault="00216B44">
            <w:pPr>
              <w:spacing w:line="360" w:lineRule="auto"/>
              <w:jc w:val="both"/>
              <w:rPr>
                <w:color w:val="000000"/>
                <w:szCs w:val="24"/>
              </w:rPr>
            </w:pPr>
            <w:r>
              <w:rPr>
                <w:color w:val="000000"/>
                <w:szCs w:val="24"/>
              </w:rPr>
              <w:t xml:space="preserve">2.1. tikslas. Galimybių mokytis ir tobulėti visiems užtikrinimas </w:t>
            </w:r>
          </w:p>
        </w:tc>
      </w:tr>
      <w:tr w:rsidR="00B926D4" w14:paraId="05260117" w14:textId="77777777">
        <w:trPr>
          <w:jc w:val="center"/>
        </w:trPr>
        <w:tc>
          <w:tcPr>
            <w:tcW w:w="1980" w:type="dxa"/>
            <w:vMerge/>
          </w:tcPr>
          <w:p w14:paraId="2CF1E009" w14:textId="77777777" w:rsidR="00B926D4" w:rsidRDefault="00B926D4">
            <w:pPr>
              <w:spacing w:line="360" w:lineRule="auto"/>
              <w:rPr>
                <w:color w:val="000000"/>
                <w:szCs w:val="24"/>
                <w:lang w:eastAsia="lt-LT"/>
              </w:rPr>
            </w:pPr>
          </w:p>
        </w:tc>
        <w:tc>
          <w:tcPr>
            <w:tcW w:w="7648" w:type="dxa"/>
            <w:vAlign w:val="center"/>
          </w:tcPr>
          <w:p w14:paraId="562C8638" w14:textId="77777777" w:rsidR="00B926D4" w:rsidRDefault="00216B44">
            <w:pPr>
              <w:spacing w:line="360" w:lineRule="auto"/>
              <w:jc w:val="both"/>
              <w:rPr>
                <w:i/>
                <w:iCs/>
                <w:color w:val="000000"/>
                <w:szCs w:val="24"/>
              </w:rPr>
            </w:pPr>
            <w:r>
              <w:rPr>
                <w:i/>
                <w:iCs/>
                <w:color w:val="000000"/>
                <w:szCs w:val="24"/>
              </w:rPr>
              <w:t>2.1.1. uždavinys. Tobulinti ugdymo(-</w:t>
            </w:r>
            <w:proofErr w:type="spellStart"/>
            <w:r>
              <w:rPr>
                <w:i/>
                <w:iCs/>
                <w:color w:val="000000"/>
                <w:szCs w:val="24"/>
              </w:rPr>
              <w:t>si</w:t>
            </w:r>
            <w:proofErr w:type="spellEnd"/>
            <w:r>
              <w:rPr>
                <w:i/>
                <w:iCs/>
                <w:color w:val="000000"/>
                <w:szCs w:val="24"/>
              </w:rPr>
              <w:t>) infrastruktūrą, aplinką ir materialinę bazę, diegti inovacijas</w:t>
            </w:r>
          </w:p>
        </w:tc>
      </w:tr>
      <w:tr w:rsidR="00B926D4" w14:paraId="0757F918" w14:textId="77777777">
        <w:trPr>
          <w:jc w:val="center"/>
        </w:trPr>
        <w:tc>
          <w:tcPr>
            <w:tcW w:w="1980" w:type="dxa"/>
            <w:vMerge/>
          </w:tcPr>
          <w:p w14:paraId="1E0494AB" w14:textId="77777777" w:rsidR="00B926D4" w:rsidRDefault="00B926D4">
            <w:pPr>
              <w:spacing w:line="360" w:lineRule="auto"/>
              <w:rPr>
                <w:color w:val="000000"/>
                <w:szCs w:val="24"/>
                <w:lang w:eastAsia="lt-LT"/>
              </w:rPr>
            </w:pPr>
          </w:p>
        </w:tc>
        <w:tc>
          <w:tcPr>
            <w:tcW w:w="7648" w:type="dxa"/>
            <w:vAlign w:val="center"/>
          </w:tcPr>
          <w:p w14:paraId="30C81846" w14:textId="77777777" w:rsidR="00B926D4" w:rsidRDefault="00216B44">
            <w:pPr>
              <w:spacing w:line="360" w:lineRule="auto"/>
              <w:jc w:val="both"/>
              <w:rPr>
                <w:i/>
                <w:iCs/>
                <w:color w:val="000000"/>
                <w:szCs w:val="24"/>
              </w:rPr>
            </w:pPr>
            <w:r>
              <w:rPr>
                <w:i/>
                <w:iCs/>
                <w:color w:val="000000"/>
                <w:szCs w:val="24"/>
              </w:rPr>
              <w:t>2.1.2. uždavinys. Gerinti švietimo paslaugų kokybę, veiksmingumą ir prieinamumą</w:t>
            </w:r>
          </w:p>
        </w:tc>
      </w:tr>
      <w:tr w:rsidR="00B926D4" w14:paraId="4875B3EE" w14:textId="77777777">
        <w:trPr>
          <w:jc w:val="center"/>
        </w:trPr>
        <w:tc>
          <w:tcPr>
            <w:tcW w:w="1980" w:type="dxa"/>
            <w:vMerge/>
          </w:tcPr>
          <w:p w14:paraId="54FBC205" w14:textId="77777777" w:rsidR="00B926D4" w:rsidRDefault="00B926D4">
            <w:pPr>
              <w:spacing w:line="360" w:lineRule="auto"/>
              <w:rPr>
                <w:color w:val="000000"/>
                <w:szCs w:val="24"/>
                <w:lang w:eastAsia="lt-LT"/>
              </w:rPr>
            </w:pPr>
          </w:p>
        </w:tc>
        <w:tc>
          <w:tcPr>
            <w:tcW w:w="7648" w:type="dxa"/>
            <w:vAlign w:val="center"/>
          </w:tcPr>
          <w:p w14:paraId="594F0B69" w14:textId="77777777" w:rsidR="00B926D4" w:rsidRDefault="00216B44">
            <w:pPr>
              <w:spacing w:line="360" w:lineRule="auto"/>
              <w:jc w:val="both"/>
              <w:rPr>
                <w:i/>
                <w:iCs/>
                <w:color w:val="000000"/>
                <w:szCs w:val="24"/>
              </w:rPr>
            </w:pPr>
            <w:r>
              <w:rPr>
                <w:i/>
                <w:iCs/>
                <w:color w:val="000000"/>
                <w:szCs w:val="24"/>
              </w:rPr>
              <w:t xml:space="preserve">2.1.3. uždavinys. Siekti </w:t>
            </w:r>
            <w:proofErr w:type="spellStart"/>
            <w:r>
              <w:rPr>
                <w:i/>
                <w:iCs/>
                <w:color w:val="000000"/>
                <w:szCs w:val="24"/>
              </w:rPr>
              <w:t>robotikos</w:t>
            </w:r>
            <w:proofErr w:type="spellEnd"/>
            <w:r>
              <w:rPr>
                <w:i/>
                <w:iCs/>
                <w:color w:val="000000"/>
                <w:szCs w:val="24"/>
              </w:rPr>
              <w:t xml:space="preserve"> ir automatizavimo, biotechnologijų, transporto ir logistikos, žemės ūkio ir pramonės krypčių profesinio orientavimo, skatinti mokymąsi visą gyvenimą</w:t>
            </w:r>
          </w:p>
        </w:tc>
      </w:tr>
      <w:tr w:rsidR="00B926D4" w14:paraId="0AAF6845" w14:textId="77777777">
        <w:trPr>
          <w:jc w:val="center"/>
        </w:trPr>
        <w:tc>
          <w:tcPr>
            <w:tcW w:w="1980" w:type="dxa"/>
            <w:vMerge/>
          </w:tcPr>
          <w:p w14:paraId="668483CE"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04C16795" w14:textId="77777777" w:rsidR="00B926D4" w:rsidRDefault="00216B44">
            <w:pPr>
              <w:spacing w:line="360" w:lineRule="auto"/>
              <w:jc w:val="both"/>
              <w:rPr>
                <w:color w:val="000000"/>
                <w:szCs w:val="24"/>
              </w:rPr>
            </w:pPr>
            <w:r>
              <w:rPr>
                <w:color w:val="000000"/>
                <w:szCs w:val="24"/>
              </w:rPr>
              <w:t xml:space="preserve">2.2. tikslas. Kultūrinės veiklos skatinimas bei puoselėjimas </w:t>
            </w:r>
          </w:p>
        </w:tc>
      </w:tr>
      <w:tr w:rsidR="00B926D4" w14:paraId="0FC154A6" w14:textId="77777777">
        <w:trPr>
          <w:jc w:val="center"/>
        </w:trPr>
        <w:tc>
          <w:tcPr>
            <w:tcW w:w="1980" w:type="dxa"/>
            <w:vMerge/>
          </w:tcPr>
          <w:p w14:paraId="063FC7D5" w14:textId="77777777" w:rsidR="00B926D4" w:rsidRDefault="00B926D4">
            <w:pPr>
              <w:spacing w:line="360" w:lineRule="auto"/>
              <w:rPr>
                <w:color w:val="000000"/>
                <w:szCs w:val="24"/>
                <w:lang w:eastAsia="lt-LT"/>
              </w:rPr>
            </w:pPr>
          </w:p>
        </w:tc>
        <w:tc>
          <w:tcPr>
            <w:tcW w:w="7648" w:type="dxa"/>
            <w:vAlign w:val="center"/>
          </w:tcPr>
          <w:p w14:paraId="57E1E2A9" w14:textId="77777777" w:rsidR="00B926D4" w:rsidRDefault="00216B44">
            <w:pPr>
              <w:spacing w:line="360" w:lineRule="auto"/>
              <w:jc w:val="both"/>
              <w:rPr>
                <w:i/>
                <w:iCs/>
                <w:color w:val="000000"/>
                <w:szCs w:val="24"/>
              </w:rPr>
            </w:pPr>
            <w:r>
              <w:rPr>
                <w:i/>
                <w:iCs/>
                <w:color w:val="000000"/>
                <w:szCs w:val="24"/>
              </w:rPr>
              <w:t xml:space="preserve">2.2.1. uždavinys. </w:t>
            </w:r>
            <w:proofErr w:type="spellStart"/>
            <w:r>
              <w:rPr>
                <w:i/>
                <w:iCs/>
                <w:color w:val="000000"/>
                <w:szCs w:val="24"/>
              </w:rPr>
              <w:t>Įveiklinti</w:t>
            </w:r>
            <w:proofErr w:type="spellEnd"/>
            <w:r>
              <w:rPr>
                <w:i/>
                <w:iCs/>
                <w:color w:val="000000"/>
                <w:szCs w:val="24"/>
              </w:rPr>
              <w:t xml:space="preserve"> kultūros paslaugų infrastruktūrą turizmui, švietimui, kultūrai, kitoms viešosioms paslaugoms ir ekonominei veiklai</w:t>
            </w:r>
          </w:p>
        </w:tc>
      </w:tr>
      <w:tr w:rsidR="00B926D4" w14:paraId="796A9410" w14:textId="77777777">
        <w:trPr>
          <w:jc w:val="center"/>
        </w:trPr>
        <w:tc>
          <w:tcPr>
            <w:tcW w:w="1980" w:type="dxa"/>
            <w:vMerge/>
          </w:tcPr>
          <w:p w14:paraId="06D92353" w14:textId="77777777" w:rsidR="00B926D4" w:rsidRDefault="00B926D4">
            <w:pPr>
              <w:spacing w:line="360" w:lineRule="auto"/>
              <w:rPr>
                <w:color w:val="000000"/>
                <w:szCs w:val="24"/>
                <w:lang w:eastAsia="lt-LT"/>
              </w:rPr>
            </w:pPr>
          </w:p>
        </w:tc>
        <w:tc>
          <w:tcPr>
            <w:tcW w:w="7648" w:type="dxa"/>
            <w:vAlign w:val="center"/>
          </w:tcPr>
          <w:p w14:paraId="532CD169" w14:textId="77777777" w:rsidR="00B926D4" w:rsidRDefault="00216B44">
            <w:pPr>
              <w:spacing w:line="360" w:lineRule="auto"/>
              <w:jc w:val="both"/>
              <w:rPr>
                <w:i/>
                <w:iCs/>
                <w:color w:val="000000"/>
                <w:szCs w:val="24"/>
              </w:rPr>
            </w:pPr>
            <w:r>
              <w:rPr>
                <w:i/>
                <w:iCs/>
                <w:color w:val="000000"/>
                <w:szCs w:val="24"/>
              </w:rPr>
              <w:t>2.2.2. uždavinys. Gerinti sąlygas visiems gyventojams ir amžiaus grupėms dalyvauti kultūrinėje veikloje, kultūros vartojime</w:t>
            </w:r>
          </w:p>
        </w:tc>
      </w:tr>
      <w:tr w:rsidR="00B926D4" w14:paraId="2147D87F" w14:textId="77777777">
        <w:trPr>
          <w:jc w:val="center"/>
        </w:trPr>
        <w:tc>
          <w:tcPr>
            <w:tcW w:w="1980" w:type="dxa"/>
            <w:vMerge/>
          </w:tcPr>
          <w:p w14:paraId="08BF31BC"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29E3BFF5" w14:textId="77777777" w:rsidR="00B926D4" w:rsidRDefault="00216B44">
            <w:pPr>
              <w:spacing w:line="360" w:lineRule="auto"/>
              <w:jc w:val="both"/>
              <w:rPr>
                <w:color w:val="000000"/>
                <w:szCs w:val="24"/>
              </w:rPr>
            </w:pPr>
            <w:r>
              <w:rPr>
                <w:color w:val="000000"/>
                <w:szCs w:val="24"/>
              </w:rPr>
              <w:t xml:space="preserve">2.3. tikslas. Socialinės atsakomybės užtikrinimas </w:t>
            </w:r>
          </w:p>
        </w:tc>
      </w:tr>
      <w:tr w:rsidR="00B926D4" w14:paraId="1A4F64D0" w14:textId="77777777">
        <w:trPr>
          <w:jc w:val="center"/>
        </w:trPr>
        <w:tc>
          <w:tcPr>
            <w:tcW w:w="1980" w:type="dxa"/>
            <w:vMerge/>
          </w:tcPr>
          <w:p w14:paraId="5C494658" w14:textId="77777777" w:rsidR="00B926D4" w:rsidRDefault="00B926D4">
            <w:pPr>
              <w:spacing w:line="360" w:lineRule="auto"/>
              <w:rPr>
                <w:color w:val="000000"/>
                <w:szCs w:val="24"/>
                <w:lang w:eastAsia="lt-LT"/>
              </w:rPr>
            </w:pPr>
          </w:p>
        </w:tc>
        <w:tc>
          <w:tcPr>
            <w:tcW w:w="7648" w:type="dxa"/>
            <w:vAlign w:val="center"/>
          </w:tcPr>
          <w:p w14:paraId="021C7F61" w14:textId="77777777" w:rsidR="00B926D4" w:rsidRDefault="00216B44">
            <w:pPr>
              <w:spacing w:line="360" w:lineRule="auto"/>
              <w:jc w:val="both"/>
              <w:rPr>
                <w:i/>
                <w:iCs/>
                <w:color w:val="000000"/>
                <w:szCs w:val="24"/>
              </w:rPr>
            </w:pPr>
            <w:r>
              <w:rPr>
                <w:i/>
                <w:iCs/>
                <w:color w:val="000000"/>
                <w:szCs w:val="24"/>
              </w:rPr>
              <w:t>2.3.1. uždavinys. Gerinti socialinių paslaugų infrastruktūrą</w:t>
            </w:r>
          </w:p>
        </w:tc>
      </w:tr>
      <w:tr w:rsidR="00B926D4" w14:paraId="380DD843" w14:textId="77777777">
        <w:trPr>
          <w:jc w:val="center"/>
        </w:trPr>
        <w:tc>
          <w:tcPr>
            <w:tcW w:w="1980" w:type="dxa"/>
            <w:vMerge/>
          </w:tcPr>
          <w:p w14:paraId="72DB385C" w14:textId="77777777" w:rsidR="00B926D4" w:rsidRDefault="00B926D4">
            <w:pPr>
              <w:spacing w:line="360" w:lineRule="auto"/>
              <w:rPr>
                <w:color w:val="000000"/>
                <w:szCs w:val="24"/>
                <w:lang w:eastAsia="lt-LT"/>
              </w:rPr>
            </w:pPr>
          </w:p>
        </w:tc>
        <w:tc>
          <w:tcPr>
            <w:tcW w:w="7648" w:type="dxa"/>
            <w:vAlign w:val="center"/>
          </w:tcPr>
          <w:p w14:paraId="5F0E0620" w14:textId="77777777" w:rsidR="00B926D4" w:rsidRDefault="00216B44">
            <w:pPr>
              <w:spacing w:line="360" w:lineRule="auto"/>
              <w:jc w:val="both"/>
              <w:rPr>
                <w:i/>
                <w:iCs/>
                <w:color w:val="000000"/>
                <w:szCs w:val="24"/>
              </w:rPr>
            </w:pPr>
            <w:r>
              <w:rPr>
                <w:i/>
                <w:iCs/>
                <w:color w:val="000000"/>
                <w:szCs w:val="24"/>
              </w:rPr>
              <w:t>2.3.2. uždavinys. Teikti gyventojų poreikius atitinkančias, visiems prieinamas socialines paslaugas, plėsti jų įvairovę</w:t>
            </w:r>
          </w:p>
        </w:tc>
      </w:tr>
      <w:tr w:rsidR="00B926D4" w14:paraId="6DD061E6" w14:textId="77777777">
        <w:trPr>
          <w:jc w:val="center"/>
        </w:trPr>
        <w:tc>
          <w:tcPr>
            <w:tcW w:w="1980" w:type="dxa"/>
            <w:vMerge/>
          </w:tcPr>
          <w:p w14:paraId="062E45A1" w14:textId="77777777" w:rsidR="00B926D4" w:rsidRDefault="00B926D4">
            <w:pPr>
              <w:spacing w:line="360" w:lineRule="auto"/>
              <w:rPr>
                <w:color w:val="000000"/>
                <w:szCs w:val="24"/>
                <w:lang w:eastAsia="lt-LT"/>
              </w:rPr>
            </w:pPr>
          </w:p>
        </w:tc>
        <w:tc>
          <w:tcPr>
            <w:tcW w:w="7648" w:type="dxa"/>
            <w:vAlign w:val="center"/>
          </w:tcPr>
          <w:p w14:paraId="3831E950" w14:textId="77777777" w:rsidR="00B926D4" w:rsidRDefault="00216B44">
            <w:pPr>
              <w:spacing w:line="360" w:lineRule="auto"/>
              <w:jc w:val="both"/>
              <w:rPr>
                <w:i/>
                <w:iCs/>
                <w:color w:val="000000"/>
                <w:szCs w:val="24"/>
              </w:rPr>
            </w:pPr>
            <w:r>
              <w:rPr>
                <w:i/>
                <w:iCs/>
                <w:color w:val="000000"/>
                <w:szCs w:val="24"/>
              </w:rPr>
              <w:t>2.3.3. uždavinys. Skatinti socialinę integraciją ir mažinti socialinę atskirtį</w:t>
            </w:r>
          </w:p>
        </w:tc>
      </w:tr>
      <w:tr w:rsidR="00B926D4" w14:paraId="570348B2" w14:textId="77777777">
        <w:trPr>
          <w:jc w:val="center"/>
        </w:trPr>
        <w:tc>
          <w:tcPr>
            <w:tcW w:w="1980" w:type="dxa"/>
            <w:vMerge/>
          </w:tcPr>
          <w:p w14:paraId="6E48AB77" w14:textId="77777777" w:rsidR="00B926D4" w:rsidRDefault="00B926D4">
            <w:pPr>
              <w:spacing w:line="360" w:lineRule="auto"/>
              <w:rPr>
                <w:color w:val="000000"/>
                <w:szCs w:val="24"/>
                <w:lang w:eastAsia="lt-LT"/>
              </w:rPr>
            </w:pPr>
          </w:p>
        </w:tc>
        <w:tc>
          <w:tcPr>
            <w:tcW w:w="7648" w:type="dxa"/>
            <w:vAlign w:val="center"/>
          </w:tcPr>
          <w:p w14:paraId="74E6D842" w14:textId="77777777" w:rsidR="00B926D4" w:rsidRDefault="00216B44">
            <w:pPr>
              <w:spacing w:line="360" w:lineRule="auto"/>
              <w:jc w:val="both"/>
              <w:rPr>
                <w:i/>
                <w:iCs/>
                <w:color w:val="000000"/>
                <w:szCs w:val="24"/>
              </w:rPr>
            </w:pPr>
            <w:r>
              <w:rPr>
                <w:i/>
                <w:iCs/>
                <w:color w:val="000000"/>
                <w:szCs w:val="24"/>
              </w:rPr>
              <w:t>2.3.4. uždavinys. Kurti palankią vaikui ir šeimai aplinką</w:t>
            </w:r>
          </w:p>
        </w:tc>
      </w:tr>
      <w:tr w:rsidR="00B926D4" w14:paraId="5FF0EDAB" w14:textId="77777777">
        <w:trPr>
          <w:jc w:val="center"/>
        </w:trPr>
        <w:tc>
          <w:tcPr>
            <w:tcW w:w="1980" w:type="dxa"/>
            <w:vMerge/>
          </w:tcPr>
          <w:p w14:paraId="3408C415"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4F57374A" w14:textId="77777777" w:rsidR="00B926D4" w:rsidRDefault="00216B44">
            <w:pPr>
              <w:spacing w:line="360" w:lineRule="auto"/>
              <w:jc w:val="both"/>
              <w:rPr>
                <w:color w:val="000000"/>
                <w:szCs w:val="24"/>
              </w:rPr>
            </w:pPr>
            <w:r>
              <w:rPr>
                <w:color w:val="000000"/>
                <w:szCs w:val="24"/>
              </w:rPr>
              <w:t xml:space="preserve">2.4. tikslas. Gyventojų sveikatos išsaugojimas ir stiprinimas </w:t>
            </w:r>
          </w:p>
        </w:tc>
      </w:tr>
      <w:tr w:rsidR="00B926D4" w14:paraId="3945837C" w14:textId="77777777">
        <w:trPr>
          <w:jc w:val="center"/>
        </w:trPr>
        <w:tc>
          <w:tcPr>
            <w:tcW w:w="1980" w:type="dxa"/>
            <w:vMerge/>
          </w:tcPr>
          <w:p w14:paraId="38DAA684" w14:textId="77777777" w:rsidR="00B926D4" w:rsidRDefault="00B926D4">
            <w:pPr>
              <w:spacing w:line="360" w:lineRule="auto"/>
              <w:rPr>
                <w:color w:val="000000"/>
                <w:szCs w:val="24"/>
                <w:lang w:eastAsia="lt-LT"/>
              </w:rPr>
            </w:pPr>
          </w:p>
        </w:tc>
        <w:tc>
          <w:tcPr>
            <w:tcW w:w="7648" w:type="dxa"/>
            <w:vAlign w:val="center"/>
          </w:tcPr>
          <w:p w14:paraId="3732F749" w14:textId="77777777" w:rsidR="00B926D4" w:rsidRDefault="00216B44">
            <w:pPr>
              <w:spacing w:line="360" w:lineRule="auto"/>
              <w:jc w:val="both"/>
              <w:rPr>
                <w:i/>
                <w:iCs/>
                <w:color w:val="000000"/>
                <w:szCs w:val="24"/>
              </w:rPr>
            </w:pPr>
            <w:r>
              <w:rPr>
                <w:i/>
                <w:iCs/>
                <w:color w:val="000000"/>
                <w:szCs w:val="24"/>
              </w:rPr>
              <w:t>2.4.1. uždavinys. Modernizuoti ir optimizuoti sveikatos priežiūros įstaigų infrastruktūrą</w:t>
            </w:r>
          </w:p>
        </w:tc>
      </w:tr>
      <w:tr w:rsidR="00B926D4" w14:paraId="2D18E154" w14:textId="77777777">
        <w:trPr>
          <w:jc w:val="center"/>
        </w:trPr>
        <w:tc>
          <w:tcPr>
            <w:tcW w:w="1980" w:type="dxa"/>
            <w:vMerge/>
          </w:tcPr>
          <w:p w14:paraId="3AD20F54" w14:textId="77777777" w:rsidR="00B926D4" w:rsidRDefault="00B926D4">
            <w:pPr>
              <w:spacing w:line="360" w:lineRule="auto"/>
              <w:rPr>
                <w:color w:val="000000"/>
                <w:szCs w:val="24"/>
                <w:lang w:eastAsia="lt-LT"/>
              </w:rPr>
            </w:pPr>
          </w:p>
        </w:tc>
        <w:tc>
          <w:tcPr>
            <w:tcW w:w="7648" w:type="dxa"/>
            <w:vAlign w:val="center"/>
          </w:tcPr>
          <w:p w14:paraId="27A2D6D8" w14:textId="77777777" w:rsidR="00B926D4" w:rsidRDefault="00216B44">
            <w:pPr>
              <w:spacing w:line="360" w:lineRule="auto"/>
              <w:jc w:val="both"/>
              <w:rPr>
                <w:i/>
                <w:iCs/>
                <w:color w:val="000000"/>
                <w:szCs w:val="24"/>
              </w:rPr>
            </w:pPr>
            <w:r>
              <w:rPr>
                <w:i/>
                <w:iCs/>
                <w:color w:val="000000"/>
                <w:szCs w:val="24"/>
              </w:rPr>
              <w:t>2.4.2. uždavinys. Gerinti sveikatos priežiūros paslaugų kokybę ir prieinamumą</w:t>
            </w:r>
          </w:p>
        </w:tc>
      </w:tr>
      <w:tr w:rsidR="00B926D4" w14:paraId="53BD0A5E" w14:textId="77777777">
        <w:trPr>
          <w:jc w:val="center"/>
        </w:trPr>
        <w:tc>
          <w:tcPr>
            <w:tcW w:w="1980" w:type="dxa"/>
            <w:vMerge/>
          </w:tcPr>
          <w:p w14:paraId="2E892A95" w14:textId="77777777" w:rsidR="00B926D4" w:rsidRDefault="00B926D4">
            <w:pPr>
              <w:spacing w:line="360" w:lineRule="auto"/>
              <w:rPr>
                <w:color w:val="000000"/>
                <w:szCs w:val="24"/>
                <w:lang w:eastAsia="lt-LT"/>
              </w:rPr>
            </w:pPr>
          </w:p>
        </w:tc>
        <w:tc>
          <w:tcPr>
            <w:tcW w:w="7648" w:type="dxa"/>
            <w:vAlign w:val="center"/>
          </w:tcPr>
          <w:p w14:paraId="5F337284" w14:textId="77777777" w:rsidR="00B926D4" w:rsidRDefault="00216B44">
            <w:pPr>
              <w:spacing w:line="360" w:lineRule="auto"/>
              <w:jc w:val="both"/>
              <w:rPr>
                <w:i/>
                <w:iCs/>
                <w:color w:val="000000"/>
                <w:szCs w:val="24"/>
              </w:rPr>
            </w:pPr>
            <w:r>
              <w:rPr>
                <w:i/>
                <w:iCs/>
                <w:color w:val="000000"/>
                <w:szCs w:val="24"/>
              </w:rPr>
              <w:t>2.4.3. uždavinys. Sudaryti sąlygas gyventojams stiprinti sveikatą, kurti ir vystyti su visuomenės sveikatos stiprinimu susijusias veiklas</w:t>
            </w:r>
          </w:p>
        </w:tc>
      </w:tr>
      <w:tr w:rsidR="00B926D4" w14:paraId="27BC1AB7" w14:textId="77777777">
        <w:trPr>
          <w:jc w:val="center"/>
        </w:trPr>
        <w:tc>
          <w:tcPr>
            <w:tcW w:w="1980" w:type="dxa"/>
            <w:vMerge/>
          </w:tcPr>
          <w:p w14:paraId="16439EE1" w14:textId="77777777" w:rsidR="00B926D4" w:rsidRDefault="00B926D4">
            <w:pPr>
              <w:spacing w:line="360" w:lineRule="auto"/>
              <w:rPr>
                <w:color w:val="000000"/>
                <w:szCs w:val="24"/>
                <w:lang w:eastAsia="lt-LT"/>
              </w:rPr>
            </w:pPr>
          </w:p>
        </w:tc>
        <w:tc>
          <w:tcPr>
            <w:tcW w:w="7648" w:type="dxa"/>
            <w:vAlign w:val="center"/>
          </w:tcPr>
          <w:p w14:paraId="3B32D257" w14:textId="77777777" w:rsidR="00B926D4" w:rsidRDefault="00216B44">
            <w:pPr>
              <w:spacing w:line="360" w:lineRule="auto"/>
              <w:jc w:val="both"/>
              <w:rPr>
                <w:i/>
                <w:iCs/>
                <w:color w:val="000000"/>
                <w:szCs w:val="24"/>
              </w:rPr>
            </w:pPr>
            <w:r>
              <w:rPr>
                <w:i/>
                <w:iCs/>
                <w:color w:val="000000"/>
                <w:szCs w:val="24"/>
              </w:rPr>
              <w:t>2.4.4. uždavinys. Didinti gyventojų fizinių aktyvumą, ugdyti sportišką bendruomenę</w:t>
            </w:r>
          </w:p>
        </w:tc>
      </w:tr>
      <w:tr w:rsidR="00B926D4" w14:paraId="34CADC36" w14:textId="77777777">
        <w:trPr>
          <w:jc w:val="center"/>
        </w:trPr>
        <w:tc>
          <w:tcPr>
            <w:tcW w:w="1980" w:type="dxa"/>
            <w:vMerge/>
          </w:tcPr>
          <w:p w14:paraId="7659A06A"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676BFCB7" w14:textId="77777777" w:rsidR="00B926D4" w:rsidRDefault="00216B44">
            <w:pPr>
              <w:spacing w:line="360" w:lineRule="auto"/>
              <w:jc w:val="both"/>
              <w:rPr>
                <w:color w:val="000000"/>
                <w:szCs w:val="24"/>
              </w:rPr>
            </w:pPr>
            <w:r>
              <w:rPr>
                <w:color w:val="000000"/>
                <w:szCs w:val="24"/>
              </w:rPr>
              <w:t xml:space="preserve">2.5. tikslas. Bendruomeniškumo ugdymas </w:t>
            </w:r>
          </w:p>
        </w:tc>
      </w:tr>
      <w:tr w:rsidR="00B926D4" w14:paraId="3762C1F8" w14:textId="77777777">
        <w:trPr>
          <w:jc w:val="center"/>
        </w:trPr>
        <w:tc>
          <w:tcPr>
            <w:tcW w:w="1980" w:type="dxa"/>
            <w:vMerge/>
          </w:tcPr>
          <w:p w14:paraId="656ED463" w14:textId="77777777" w:rsidR="00B926D4" w:rsidRDefault="00B926D4">
            <w:pPr>
              <w:spacing w:line="360" w:lineRule="auto"/>
              <w:rPr>
                <w:color w:val="000000"/>
                <w:szCs w:val="24"/>
                <w:lang w:eastAsia="lt-LT"/>
              </w:rPr>
            </w:pPr>
          </w:p>
        </w:tc>
        <w:tc>
          <w:tcPr>
            <w:tcW w:w="7648" w:type="dxa"/>
            <w:vAlign w:val="center"/>
          </w:tcPr>
          <w:p w14:paraId="67D6D2D2" w14:textId="77777777" w:rsidR="00B926D4" w:rsidRDefault="00216B44">
            <w:pPr>
              <w:spacing w:line="360" w:lineRule="auto"/>
              <w:jc w:val="both"/>
              <w:rPr>
                <w:i/>
                <w:iCs/>
                <w:color w:val="000000"/>
                <w:szCs w:val="24"/>
              </w:rPr>
            </w:pPr>
            <w:r>
              <w:rPr>
                <w:i/>
                <w:iCs/>
                <w:color w:val="000000"/>
                <w:szCs w:val="24"/>
              </w:rPr>
              <w:t>2.5.1. uždavinys. Vystyti jaunimui palankią aplinką, infrastruktūrą, plėsti ir skatinti jaunimo veiklas bei užimtumą</w:t>
            </w:r>
          </w:p>
        </w:tc>
      </w:tr>
      <w:tr w:rsidR="00B926D4" w14:paraId="31D146A5" w14:textId="77777777">
        <w:trPr>
          <w:jc w:val="center"/>
        </w:trPr>
        <w:tc>
          <w:tcPr>
            <w:tcW w:w="1980" w:type="dxa"/>
            <w:vMerge/>
          </w:tcPr>
          <w:p w14:paraId="62B80E59" w14:textId="77777777" w:rsidR="00B926D4" w:rsidRDefault="00B926D4">
            <w:pPr>
              <w:spacing w:line="360" w:lineRule="auto"/>
              <w:rPr>
                <w:color w:val="000000"/>
                <w:szCs w:val="24"/>
                <w:lang w:eastAsia="lt-LT"/>
              </w:rPr>
            </w:pPr>
          </w:p>
        </w:tc>
        <w:tc>
          <w:tcPr>
            <w:tcW w:w="7648" w:type="dxa"/>
            <w:vAlign w:val="center"/>
          </w:tcPr>
          <w:p w14:paraId="4A0B6292" w14:textId="77777777" w:rsidR="00B926D4" w:rsidRDefault="00216B44">
            <w:pPr>
              <w:spacing w:line="360" w:lineRule="auto"/>
              <w:jc w:val="both"/>
              <w:rPr>
                <w:i/>
                <w:iCs/>
                <w:color w:val="000000"/>
                <w:szCs w:val="24"/>
              </w:rPr>
            </w:pPr>
            <w:r>
              <w:rPr>
                <w:i/>
                <w:iCs/>
                <w:color w:val="000000"/>
                <w:szCs w:val="24"/>
              </w:rPr>
              <w:t xml:space="preserve">2.5.2. uždavinys. Gerinti nevyriausybinio sektoriaus veiklos sąlygas, didinti jų </w:t>
            </w:r>
            <w:proofErr w:type="spellStart"/>
            <w:r>
              <w:rPr>
                <w:i/>
                <w:iCs/>
                <w:color w:val="000000"/>
                <w:szCs w:val="24"/>
              </w:rPr>
              <w:t>įtrauktį</w:t>
            </w:r>
            <w:proofErr w:type="spellEnd"/>
          </w:p>
        </w:tc>
      </w:tr>
      <w:tr w:rsidR="00B926D4" w14:paraId="4C851D15" w14:textId="77777777">
        <w:trPr>
          <w:jc w:val="center"/>
        </w:trPr>
        <w:tc>
          <w:tcPr>
            <w:tcW w:w="1980" w:type="dxa"/>
            <w:vMerge w:val="restart"/>
          </w:tcPr>
          <w:p w14:paraId="448FE5FB" w14:textId="77777777" w:rsidR="00B926D4" w:rsidRDefault="00216B44">
            <w:pPr>
              <w:rPr>
                <w:b/>
                <w:bCs/>
                <w:color w:val="000000"/>
                <w:szCs w:val="22"/>
                <w:lang w:eastAsia="lt-LT"/>
              </w:rPr>
            </w:pPr>
            <w:r>
              <w:rPr>
                <w:b/>
                <w:bCs/>
                <w:color w:val="000000"/>
                <w:szCs w:val="22"/>
                <w:lang w:eastAsia="lt-LT"/>
              </w:rPr>
              <w:t>III prioritetas</w:t>
            </w:r>
          </w:p>
          <w:p w14:paraId="5F76B74E" w14:textId="77777777" w:rsidR="00B926D4" w:rsidRDefault="00216B44">
            <w:pPr>
              <w:rPr>
                <w:b/>
                <w:bCs/>
                <w:color w:val="000000"/>
                <w:szCs w:val="22"/>
                <w:lang w:eastAsia="lt-LT"/>
              </w:rPr>
            </w:pPr>
            <w:r>
              <w:rPr>
                <w:color w:val="000000"/>
                <w:szCs w:val="22"/>
                <w:lang w:eastAsia="lt-LT"/>
              </w:rPr>
              <w:t>Švaresnis, išvystytas ir geriau pasiekiamas rajonas</w:t>
            </w:r>
          </w:p>
          <w:p w14:paraId="68632578" w14:textId="77777777" w:rsidR="00B926D4" w:rsidRDefault="00B926D4">
            <w:pPr>
              <w:spacing w:line="360" w:lineRule="auto"/>
              <w:ind w:firstLine="425"/>
              <w:jc w:val="both"/>
              <w:rPr>
                <w:b/>
                <w:bCs/>
                <w:color w:val="000000"/>
                <w:szCs w:val="24"/>
                <w:lang w:eastAsia="lt-LT"/>
              </w:rPr>
            </w:pPr>
          </w:p>
        </w:tc>
        <w:tc>
          <w:tcPr>
            <w:tcW w:w="7648" w:type="dxa"/>
            <w:shd w:val="clear" w:color="auto" w:fill="FFD966" w:themeFill="accent4" w:themeFillTint="99"/>
            <w:vAlign w:val="center"/>
          </w:tcPr>
          <w:p w14:paraId="3EA14948" w14:textId="77777777" w:rsidR="00B926D4" w:rsidRDefault="00216B44">
            <w:pPr>
              <w:spacing w:line="360" w:lineRule="auto"/>
              <w:jc w:val="both"/>
              <w:rPr>
                <w:color w:val="000000"/>
                <w:szCs w:val="24"/>
              </w:rPr>
            </w:pPr>
            <w:r>
              <w:rPr>
                <w:color w:val="000000"/>
                <w:szCs w:val="24"/>
              </w:rPr>
              <w:t>3.1. tikslas. Rajono pasiekiamumo gerinimas</w:t>
            </w:r>
          </w:p>
        </w:tc>
      </w:tr>
      <w:tr w:rsidR="00B926D4" w14:paraId="0E957058" w14:textId="77777777">
        <w:trPr>
          <w:jc w:val="center"/>
        </w:trPr>
        <w:tc>
          <w:tcPr>
            <w:tcW w:w="1980" w:type="dxa"/>
            <w:vMerge/>
          </w:tcPr>
          <w:p w14:paraId="29B984E0" w14:textId="77777777" w:rsidR="00B926D4" w:rsidRDefault="00B926D4">
            <w:pPr>
              <w:spacing w:line="360" w:lineRule="auto"/>
              <w:rPr>
                <w:color w:val="000000"/>
                <w:szCs w:val="24"/>
                <w:lang w:eastAsia="lt-LT"/>
              </w:rPr>
            </w:pPr>
          </w:p>
        </w:tc>
        <w:tc>
          <w:tcPr>
            <w:tcW w:w="7648" w:type="dxa"/>
            <w:vAlign w:val="center"/>
          </w:tcPr>
          <w:p w14:paraId="4D2B3B79" w14:textId="77777777" w:rsidR="00B926D4" w:rsidRDefault="00216B44">
            <w:pPr>
              <w:spacing w:line="360" w:lineRule="auto"/>
              <w:jc w:val="both"/>
              <w:rPr>
                <w:i/>
                <w:iCs/>
                <w:color w:val="000000"/>
                <w:szCs w:val="24"/>
              </w:rPr>
            </w:pPr>
            <w:r>
              <w:rPr>
                <w:i/>
                <w:iCs/>
                <w:color w:val="000000"/>
                <w:szCs w:val="24"/>
              </w:rPr>
              <w:t>3.1.1. uždavinys. Modernizuoti rajono susisiekimo infrastruktūrą</w:t>
            </w:r>
          </w:p>
        </w:tc>
      </w:tr>
      <w:tr w:rsidR="00B926D4" w14:paraId="64BAE096" w14:textId="77777777">
        <w:trPr>
          <w:jc w:val="center"/>
        </w:trPr>
        <w:tc>
          <w:tcPr>
            <w:tcW w:w="1980" w:type="dxa"/>
            <w:vMerge/>
          </w:tcPr>
          <w:p w14:paraId="16039C37" w14:textId="77777777" w:rsidR="00B926D4" w:rsidRDefault="00B926D4">
            <w:pPr>
              <w:spacing w:line="360" w:lineRule="auto"/>
              <w:rPr>
                <w:color w:val="000000"/>
                <w:szCs w:val="24"/>
                <w:lang w:eastAsia="lt-LT"/>
              </w:rPr>
            </w:pPr>
          </w:p>
        </w:tc>
        <w:tc>
          <w:tcPr>
            <w:tcW w:w="7648" w:type="dxa"/>
            <w:vAlign w:val="center"/>
          </w:tcPr>
          <w:p w14:paraId="238C9EF5" w14:textId="77777777" w:rsidR="00B926D4" w:rsidRDefault="00216B44">
            <w:pPr>
              <w:spacing w:line="360" w:lineRule="auto"/>
              <w:jc w:val="both"/>
              <w:rPr>
                <w:i/>
                <w:iCs/>
                <w:color w:val="000000"/>
                <w:szCs w:val="24"/>
              </w:rPr>
            </w:pPr>
            <w:r>
              <w:rPr>
                <w:i/>
                <w:iCs/>
                <w:color w:val="000000"/>
                <w:szCs w:val="24"/>
              </w:rPr>
              <w:t>3.1.2. uždavinys. Įrengti darnaus judumo sistemų funkcionavimui būtiną fizinę bei intelektinę infrastruktūrą</w:t>
            </w:r>
          </w:p>
        </w:tc>
      </w:tr>
      <w:tr w:rsidR="00B926D4" w14:paraId="1F2BC199" w14:textId="77777777">
        <w:trPr>
          <w:jc w:val="center"/>
        </w:trPr>
        <w:tc>
          <w:tcPr>
            <w:tcW w:w="1980" w:type="dxa"/>
            <w:vMerge/>
          </w:tcPr>
          <w:p w14:paraId="7046D48C" w14:textId="77777777" w:rsidR="00B926D4" w:rsidRDefault="00B926D4">
            <w:pPr>
              <w:spacing w:line="360" w:lineRule="auto"/>
              <w:rPr>
                <w:color w:val="000000"/>
                <w:szCs w:val="24"/>
                <w:lang w:eastAsia="lt-LT"/>
              </w:rPr>
            </w:pPr>
          </w:p>
        </w:tc>
        <w:tc>
          <w:tcPr>
            <w:tcW w:w="7648" w:type="dxa"/>
            <w:vAlign w:val="center"/>
          </w:tcPr>
          <w:p w14:paraId="6854FAF0" w14:textId="77777777" w:rsidR="00B926D4" w:rsidRDefault="00216B44">
            <w:pPr>
              <w:spacing w:line="360" w:lineRule="auto"/>
              <w:jc w:val="both"/>
              <w:rPr>
                <w:i/>
                <w:iCs/>
                <w:color w:val="000000"/>
                <w:szCs w:val="24"/>
              </w:rPr>
            </w:pPr>
            <w:r>
              <w:rPr>
                <w:i/>
                <w:iCs/>
                <w:color w:val="000000"/>
                <w:szCs w:val="24"/>
              </w:rPr>
              <w:t>3.1.3. uždavinys. Gerinti rajono gyventojų mobilumą</w:t>
            </w:r>
          </w:p>
        </w:tc>
      </w:tr>
      <w:tr w:rsidR="00B926D4" w14:paraId="7DC9B589" w14:textId="77777777">
        <w:trPr>
          <w:jc w:val="center"/>
        </w:trPr>
        <w:tc>
          <w:tcPr>
            <w:tcW w:w="1980" w:type="dxa"/>
            <w:vMerge/>
          </w:tcPr>
          <w:p w14:paraId="6CAEE073"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0BE57BC4" w14:textId="77777777" w:rsidR="00B926D4" w:rsidRDefault="00216B44">
            <w:pPr>
              <w:spacing w:line="360" w:lineRule="auto"/>
              <w:jc w:val="both"/>
              <w:rPr>
                <w:color w:val="000000"/>
                <w:szCs w:val="24"/>
              </w:rPr>
            </w:pPr>
            <w:r>
              <w:rPr>
                <w:color w:val="000000"/>
                <w:szCs w:val="24"/>
              </w:rPr>
              <w:t>3.2. tikslas. Efektyvios inžinerinio aprūpinimo infrastruktūros vystymas darnoje su gamtine aplinka</w:t>
            </w:r>
          </w:p>
        </w:tc>
      </w:tr>
      <w:tr w:rsidR="00B926D4" w14:paraId="1E8D3327" w14:textId="77777777">
        <w:trPr>
          <w:jc w:val="center"/>
        </w:trPr>
        <w:tc>
          <w:tcPr>
            <w:tcW w:w="1980" w:type="dxa"/>
            <w:vMerge/>
          </w:tcPr>
          <w:p w14:paraId="3E4656D6" w14:textId="77777777" w:rsidR="00B926D4" w:rsidRDefault="00B926D4">
            <w:pPr>
              <w:spacing w:line="360" w:lineRule="auto"/>
              <w:rPr>
                <w:color w:val="000000"/>
                <w:szCs w:val="24"/>
                <w:lang w:eastAsia="lt-LT"/>
              </w:rPr>
            </w:pPr>
          </w:p>
        </w:tc>
        <w:tc>
          <w:tcPr>
            <w:tcW w:w="7648" w:type="dxa"/>
            <w:vAlign w:val="center"/>
          </w:tcPr>
          <w:p w14:paraId="2B7E1235" w14:textId="77777777" w:rsidR="00B926D4" w:rsidRDefault="00216B44">
            <w:pPr>
              <w:spacing w:line="360" w:lineRule="auto"/>
              <w:jc w:val="both"/>
              <w:rPr>
                <w:i/>
                <w:iCs/>
                <w:color w:val="000000"/>
                <w:szCs w:val="24"/>
              </w:rPr>
            </w:pPr>
            <w:r>
              <w:rPr>
                <w:i/>
                <w:iCs/>
                <w:color w:val="000000"/>
                <w:szCs w:val="24"/>
              </w:rPr>
              <w:t>3.2.1. uždavinys. Modernizuoti ir plėsti vandens tiekimo ir nuotekų šalinimo infrastruktūrą</w:t>
            </w:r>
          </w:p>
        </w:tc>
      </w:tr>
      <w:tr w:rsidR="00B926D4" w14:paraId="4628B937" w14:textId="77777777">
        <w:trPr>
          <w:jc w:val="center"/>
        </w:trPr>
        <w:tc>
          <w:tcPr>
            <w:tcW w:w="1980" w:type="dxa"/>
            <w:vMerge/>
          </w:tcPr>
          <w:p w14:paraId="29F025FA" w14:textId="77777777" w:rsidR="00B926D4" w:rsidRDefault="00B926D4">
            <w:pPr>
              <w:spacing w:line="360" w:lineRule="auto"/>
              <w:rPr>
                <w:color w:val="000000"/>
                <w:szCs w:val="24"/>
                <w:lang w:eastAsia="lt-LT"/>
              </w:rPr>
            </w:pPr>
          </w:p>
        </w:tc>
        <w:tc>
          <w:tcPr>
            <w:tcW w:w="7648" w:type="dxa"/>
            <w:vAlign w:val="center"/>
          </w:tcPr>
          <w:p w14:paraId="7CEDB43E" w14:textId="77777777" w:rsidR="00B926D4" w:rsidRDefault="00216B44">
            <w:pPr>
              <w:spacing w:line="360" w:lineRule="auto"/>
              <w:jc w:val="both"/>
              <w:rPr>
                <w:i/>
                <w:iCs/>
                <w:color w:val="000000"/>
                <w:szCs w:val="24"/>
              </w:rPr>
            </w:pPr>
            <w:r>
              <w:rPr>
                <w:i/>
                <w:iCs/>
                <w:color w:val="000000"/>
                <w:szCs w:val="24"/>
              </w:rPr>
              <w:t>3.2.2. uždavinys. Vystyti efektyvią rajono viešąją energetinę infrastruktūrą, skatinti aplinką tausojančios energetikos gamybą ir vartojimą</w:t>
            </w:r>
          </w:p>
        </w:tc>
      </w:tr>
      <w:tr w:rsidR="00B926D4" w14:paraId="74CA3B82" w14:textId="77777777">
        <w:trPr>
          <w:jc w:val="center"/>
        </w:trPr>
        <w:tc>
          <w:tcPr>
            <w:tcW w:w="1980" w:type="dxa"/>
            <w:vMerge/>
          </w:tcPr>
          <w:p w14:paraId="23565537"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420FD77A" w14:textId="77777777" w:rsidR="00B926D4" w:rsidRDefault="00216B44">
            <w:pPr>
              <w:spacing w:line="360" w:lineRule="auto"/>
              <w:jc w:val="both"/>
              <w:rPr>
                <w:color w:val="000000"/>
                <w:szCs w:val="24"/>
              </w:rPr>
            </w:pPr>
            <w:r>
              <w:rPr>
                <w:color w:val="000000"/>
                <w:szCs w:val="24"/>
              </w:rPr>
              <w:t>3.3. tikslas. Švarios aplinkos užtikrinimas, kraštovaizdžio puoselėjimas</w:t>
            </w:r>
          </w:p>
        </w:tc>
      </w:tr>
      <w:tr w:rsidR="00B926D4" w14:paraId="2A2490F1" w14:textId="77777777">
        <w:trPr>
          <w:jc w:val="center"/>
        </w:trPr>
        <w:tc>
          <w:tcPr>
            <w:tcW w:w="1980" w:type="dxa"/>
            <w:vMerge/>
          </w:tcPr>
          <w:p w14:paraId="0D59E26A" w14:textId="77777777" w:rsidR="00B926D4" w:rsidRDefault="00B926D4">
            <w:pPr>
              <w:spacing w:line="360" w:lineRule="auto"/>
              <w:rPr>
                <w:color w:val="000000"/>
                <w:szCs w:val="24"/>
                <w:lang w:eastAsia="lt-LT"/>
              </w:rPr>
            </w:pPr>
          </w:p>
        </w:tc>
        <w:tc>
          <w:tcPr>
            <w:tcW w:w="7648" w:type="dxa"/>
            <w:vAlign w:val="center"/>
          </w:tcPr>
          <w:p w14:paraId="4C4FBD78" w14:textId="77777777" w:rsidR="00B926D4" w:rsidRDefault="00216B44">
            <w:pPr>
              <w:spacing w:line="360" w:lineRule="auto"/>
              <w:jc w:val="both"/>
              <w:rPr>
                <w:i/>
                <w:iCs/>
                <w:color w:val="000000"/>
                <w:szCs w:val="24"/>
              </w:rPr>
            </w:pPr>
            <w:r>
              <w:rPr>
                <w:i/>
                <w:iCs/>
                <w:color w:val="000000"/>
                <w:szCs w:val="24"/>
              </w:rPr>
              <w:t>3.3.1. uždavinys. Gerinti atliekų tvarkymo bei aplinkos išsaugojimo sistemą, vykdyti gyventojų aplinkosauginį švietimą</w:t>
            </w:r>
          </w:p>
        </w:tc>
      </w:tr>
      <w:tr w:rsidR="00B926D4" w14:paraId="43C8CDDA" w14:textId="77777777">
        <w:trPr>
          <w:jc w:val="center"/>
        </w:trPr>
        <w:tc>
          <w:tcPr>
            <w:tcW w:w="1980" w:type="dxa"/>
            <w:vMerge/>
          </w:tcPr>
          <w:p w14:paraId="57D93A0D" w14:textId="77777777" w:rsidR="00B926D4" w:rsidRDefault="00B926D4">
            <w:pPr>
              <w:spacing w:line="360" w:lineRule="auto"/>
              <w:rPr>
                <w:color w:val="000000"/>
                <w:szCs w:val="24"/>
                <w:lang w:eastAsia="lt-LT"/>
              </w:rPr>
            </w:pPr>
          </w:p>
        </w:tc>
        <w:tc>
          <w:tcPr>
            <w:tcW w:w="7648" w:type="dxa"/>
            <w:vAlign w:val="center"/>
          </w:tcPr>
          <w:p w14:paraId="4394F005" w14:textId="77777777" w:rsidR="00B926D4" w:rsidRDefault="00216B44">
            <w:pPr>
              <w:spacing w:line="360" w:lineRule="auto"/>
              <w:jc w:val="both"/>
              <w:rPr>
                <w:i/>
                <w:iCs/>
                <w:color w:val="000000"/>
                <w:szCs w:val="24"/>
              </w:rPr>
            </w:pPr>
            <w:r>
              <w:rPr>
                <w:i/>
                <w:iCs/>
                <w:color w:val="000000"/>
                <w:szCs w:val="24"/>
              </w:rPr>
              <w:t>3.3.2. uždavinys. Didinti kraštovaizdžio apsaugą bei  patrauklumą</w:t>
            </w:r>
          </w:p>
        </w:tc>
      </w:tr>
      <w:tr w:rsidR="00B926D4" w14:paraId="54CDF73C" w14:textId="77777777">
        <w:trPr>
          <w:jc w:val="center"/>
        </w:trPr>
        <w:tc>
          <w:tcPr>
            <w:tcW w:w="1980" w:type="dxa"/>
            <w:vMerge/>
          </w:tcPr>
          <w:p w14:paraId="098DFC77"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271B13A9" w14:textId="77777777" w:rsidR="00B926D4" w:rsidRDefault="00216B44">
            <w:pPr>
              <w:spacing w:line="360" w:lineRule="auto"/>
              <w:jc w:val="both"/>
              <w:rPr>
                <w:color w:val="000000"/>
                <w:szCs w:val="24"/>
              </w:rPr>
            </w:pPr>
            <w:r>
              <w:rPr>
                <w:color w:val="000000"/>
                <w:szCs w:val="24"/>
              </w:rPr>
              <w:t>3.4. tikslas. Kitos rajono viešosios infrastruktūros vystymas ir plėtra</w:t>
            </w:r>
          </w:p>
        </w:tc>
      </w:tr>
      <w:tr w:rsidR="00B926D4" w14:paraId="7F194273" w14:textId="77777777">
        <w:trPr>
          <w:jc w:val="center"/>
        </w:trPr>
        <w:tc>
          <w:tcPr>
            <w:tcW w:w="1980" w:type="dxa"/>
            <w:vMerge/>
          </w:tcPr>
          <w:p w14:paraId="7C92A584" w14:textId="77777777" w:rsidR="00B926D4" w:rsidRDefault="00B926D4">
            <w:pPr>
              <w:spacing w:line="360" w:lineRule="auto"/>
              <w:rPr>
                <w:color w:val="000000"/>
                <w:szCs w:val="24"/>
                <w:lang w:eastAsia="lt-LT"/>
              </w:rPr>
            </w:pPr>
          </w:p>
        </w:tc>
        <w:tc>
          <w:tcPr>
            <w:tcW w:w="7648" w:type="dxa"/>
            <w:vAlign w:val="center"/>
          </w:tcPr>
          <w:p w14:paraId="20E4A84C" w14:textId="77777777" w:rsidR="00B926D4" w:rsidRDefault="00216B44">
            <w:pPr>
              <w:spacing w:line="360" w:lineRule="auto"/>
              <w:jc w:val="both"/>
              <w:rPr>
                <w:i/>
                <w:iCs/>
                <w:color w:val="000000"/>
                <w:szCs w:val="24"/>
              </w:rPr>
            </w:pPr>
            <w:r>
              <w:rPr>
                <w:i/>
                <w:iCs/>
                <w:color w:val="000000"/>
                <w:szCs w:val="24"/>
              </w:rPr>
              <w:t>3.4.1. uždavinys. Gerinti miesto ir kaimo gyvenamąją aplinką, tinkamai vystyti kitą viešąją infrastruktūrą</w:t>
            </w:r>
          </w:p>
        </w:tc>
      </w:tr>
      <w:tr w:rsidR="00B926D4" w14:paraId="2DCFA67A" w14:textId="77777777">
        <w:trPr>
          <w:jc w:val="center"/>
        </w:trPr>
        <w:tc>
          <w:tcPr>
            <w:tcW w:w="1980" w:type="dxa"/>
            <w:vMerge/>
          </w:tcPr>
          <w:p w14:paraId="071723A0" w14:textId="77777777" w:rsidR="00B926D4" w:rsidRDefault="00B926D4">
            <w:pPr>
              <w:spacing w:line="360" w:lineRule="auto"/>
              <w:rPr>
                <w:color w:val="000000"/>
                <w:szCs w:val="24"/>
                <w:lang w:eastAsia="lt-LT"/>
              </w:rPr>
            </w:pPr>
          </w:p>
        </w:tc>
        <w:tc>
          <w:tcPr>
            <w:tcW w:w="7648" w:type="dxa"/>
            <w:vAlign w:val="center"/>
          </w:tcPr>
          <w:p w14:paraId="1DBE6FB1" w14:textId="77777777" w:rsidR="00B926D4" w:rsidRDefault="00216B44">
            <w:pPr>
              <w:spacing w:line="360" w:lineRule="auto"/>
              <w:jc w:val="both"/>
              <w:rPr>
                <w:i/>
                <w:iCs/>
                <w:color w:val="000000"/>
                <w:szCs w:val="24"/>
              </w:rPr>
            </w:pPr>
            <w:r>
              <w:rPr>
                <w:i/>
                <w:iCs/>
                <w:color w:val="000000"/>
                <w:szCs w:val="24"/>
              </w:rPr>
              <w:t>3.4.2. uždavinys. Tobulinti savivaldybės viešojo ūkio paslaugas ir infrastruktūrą</w:t>
            </w:r>
          </w:p>
        </w:tc>
      </w:tr>
      <w:tr w:rsidR="00B926D4" w14:paraId="69291224" w14:textId="77777777">
        <w:trPr>
          <w:jc w:val="center"/>
        </w:trPr>
        <w:tc>
          <w:tcPr>
            <w:tcW w:w="1980" w:type="dxa"/>
            <w:vMerge w:val="restart"/>
          </w:tcPr>
          <w:p w14:paraId="1232739C" w14:textId="77777777" w:rsidR="00B926D4" w:rsidRDefault="00216B44">
            <w:pPr>
              <w:jc w:val="both"/>
              <w:rPr>
                <w:b/>
                <w:bCs/>
                <w:color w:val="000000"/>
                <w:szCs w:val="22"/>
                <w:lang w:eastAsia="lt-LT"/>
              </w:rPr>
            </w:pPr>
            <w:r>
              <w:rPr>
                <w:b/>
                <w:bCs/>
                <w:color w:val="000000"/>
                <w:szCs w:val="22"/>
                <w:lang w:eastAsia="lt-LT"/>
              </w:rPr>
              <w:t>IV prioritetas</w:t>
            </w:r>
          </w:p>
          <w:p w14:paraId="3489E09E" w14:textId="77777777" w:rsidR="00B926D4" w:rsidRDefault="00216B44">
            <w:pPr>
              <w:jc w:val="both"/>
              <w:rPr>
                <w:color w:val="000000"/>
                <w:szCs w:val="22"/>
                <w:lang w:eastAsia="lt-LT"/>
              </w:rPr>
            </w:pPr>
            <w:r>
              <w:rPr>
                <w:color w:val="000000"/>
                <w:szCs w:val="22"/>
                <w:lang w:eastAsia="lt-LT"/>
              </w:rPr>
              <w:t>Saugus rajonas ir efektyvi savivalda</w:t>
            </w:r>
          </w:p>
          <w:p w14:paraId="287AE90A"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0E4ADDBB" w14:textId="77777777" w:rsidR="00B926D4" w:rsidRDefault="00216B44">
            <w:pPr>
              <w:spacing w:line="360" w:lineRule="auto"/>
              <w:jc w:val="both"/>
              <w:rPr>
                <w:color w:val="000000"/>
                <w:szCs w:val="24"/>
              </w:rPr>
            </w:pPr>
            <w:r>
              <w:rPr>
                <w:color w:val="000000"/>
                <w:szCs w:val="24"/>
              </w:rPr>
              <w:t>4.1. tikslas. Savivaldybės įstaigų valdymo veiklos efektyvumo užtikrinimas</w:t>
            </w:r>
          </w:p>
        </w:tc>
      </w:tr>
      <w:tr w:rsidR="00B926D4" w14:paraId="0B011A3C" w14:textId="77777777">
        <w:trPr>
          <w:jc w:val="center"/>
        </w:trPr>
        <w:tc>
          <w:tcPr>
            <w:tcW w:w="1980" w:type="dxa"/>
            <w:vMerge/>
            <w:vAlign w:val="center"/>
          </w:tcPr>
          <w:p w14:paraId="67A9ECA8" w14:textId="77777777" w:rsidR="00B926D4" w:rsidRDefault="00B926D4">
            <w:pPr>
              <w:spacing w:line="360" w:lineRule="auto"/>
              <w:rPr>
                <w:color w:val="000000"/>
                <w:szCs w:val="24"/>
                <w:lang w:eastAsia="lt-LT"/>
              </w:rPr>
            </w:pPr>
          </w:p>
        </w:tc>
        <w:tc>
          <w:tcPr>
            <w:tcW w:w="7648" w:type="dxa"/>
            <w:vAlign w:val="center"/>
          </w:tcPr>
          <w:p w14:paraId="7CE8D35A" w14:textId="77777777" w:rsidR="00B926D4" w:rsidRDefault="00216B44">
            <w:pPr>
              <w:spacing w:line="360" w:lineRule="auto"/>
              <w:jc w:val="both"/>
              <w:rPr>
                <w:i/>
                <w:iCs/>
                <w:color w:val="000000"/>
                <w:szCs w:val="24"/>
              </w:rPr>
            </w:pPr>
            <w:r>
              <w:rPr>
                <w:i/>
                <w:iCs/>
                <w:color w:val="000000"/>
                <w:szCs w:val="24"/>
              </w:rPr>
              <w:t>4.1.1. uždavinys. Užtikrinti efektyvų savivaldybės įstaigų valdymą, gerinti žmogiškųjų išteklių kompetencijas, vystyti informacines technologijas</w:t>
            </w:r>
          </w:p>
        </w:tc>
      </w:tr>
      <w:tr w:rsidR="00B926D4" w14:paraId="02E908B9" w14:textId="77777777">
        <w:trPr>
          <w:jc w:val="center"/>
        </w:trPr>
        <w:tc>
          <w:tcPr>
            <w:tcW w:w="1980" w:type="dxa"/>
            <w:vMerge/>
            <w:vAlign w:val="center"/>
          </w:tcPr>
          <w:p w14:paraId="4458310F" w14:textId="77777777" w:rsidR="00B926D4" w:rsidRDefault="00B926D4">
            <w:pPr>
              <w:spacing w:line="360" w:lineRule="auto"/>
              <w:rPr>
                <w:color w:val="000000"/>
                <w:szCs w:val="24"/>
                <w:lang w:eastAsia="lt-LT"/>
              </w:rPr>
            </w:pPr>
          </w:p>
        </w:tc>
        <w:tc>
          <w:tcPr>
            <w:tcW w:w="7648" w:type="dxa"/>
            <w:vAlign w:val="center"/>
          </w:tcPr>
          <w:p w14:paraId="065EEE4F" w14:textId="77777777" w:rsidR="00B926D4" w:rsidRDefault="00216B44">
            <w:pPr>
              <w:spacing w:line="360" w:lineRule="auto"/>
              <w:jc w:val="both"/>
              <w:rPr>
                <w:i/>
                <w:iCs/>
                <w:color w:val="000000"/>
                <w:szCs w:val="24"/>
              </w:rPr>
            </w:pPr>
            <w:r>
              <w:rPr>
                <w:i/>
                <w:iCs/>
                <w:color w:val="000000"/>
                <w:szCs w:val="24"/>
              </w:rPr>
              <w:t>4.1.2. uždavinys. Vykdyti teritorinį, finansinį ir strateginį planavimą</w:t>
            </w:r>
          </w:p>
        </w:tc>
      </w:tr>
      <w:tr w:rsidR="00B926D4" w14:paraId="25F03299" w14:textId="77777777">
        <w:trPr>
          <w:jc w:val="center"/>
        </w:trPr>
        <w:tc>
          <w:tcPr>
            <w:tcW w:w="1980" w:type="dxa"/>
            <w:vMerge/>
            <w:vAlign w:val="center"/>
          </w:tcPr>
          <w:p w14:paraId="41004147" w14:textId="77777777" w:rsidR="00B926D4" w:rsidRDefault="00B926D4">
            <w:pPr>
              <w:spacing w:line="360" w:lineRule="auto"/>
              <w:rPr>
                <w:color w:val="000000"/>
                <w:szCs w:val="24"/>
                <w:lang w:eastAsia="lt-LT"/>
              </w:rPr>
            </w:pPr>
          </w:p>
        </w:tc>
        <w:tc>
          <w:tcPr>
            <w:tcW w:w="7648" w:type="dxa"/>
            <w:vAlign w:val="center"/>
          </w:tcPr>
          <w:p w14:paraId="41D510BE" w14:textId="77777777" w:rsidR="00B926D4" w:rsidRDefault="00216B44">
            <w:pPr>
              <w:spacing w:line="360" w:lineRule="auto"/>
              <w:jc w:val="both"/>
              <w:rPr>
                <w:i/>
                <w:iCs/>
                <w:color w:val="000000"/>
                <w:szCs w:val="24"/>
              </w:rPr>
            </w:pPr>
            <w:r>
              <w:rPr>
                <w:i/>
                <w:iCs/>
                <w:color w:val="000000"/>
                <w:szCs w:val="24"/>
              </w:rPr>
              <w:t>4.1.3. uždavinys. Gerinti Pasvalio rajono savivaldybės įvaizdį</w:t>
            </w:r>
          </w:p>
        </w:tc>
      </w:tr>
      <w:tr w:rsidR="00B926D4" w14:paraId="7BDB5C7F" w14:textId="77777777">
        <w:trPr>
          <w:jc w:val="center"/>
        </w:trPr>
        <w:tc>
          <w:tcPr>
            <w:tcW w:w="1980" w:type="dxa"/>
            <w:vMerge/>
            <w:vAlign w:val="center"/>
          </w:tcPr>
          <w:p w14:paraId="0AD1EECD" w14:textId="77777777" w:rsidR="00B926D4" w:rsidRDefault="00B926D4">
            <w:pPr>
              <w:spacing w:line="360" w:lineRule="auto"/>
              <w:rPr>
                <w:color w:val="000000"/>
                <w:szCs w:val="24"/>
                <w:lang w:eastAsia="lt-LT"/>
              </w:rPr>
            </w:pPr>
          </w:p>
        </w:tc>
        <w:tc>
          <w:tcPr>
            <w:tcW w:w="7648" w:type="dxa"/>
            <w:vAlign w:val="center"/>
          </w:tcPr>
          <w:p w14:paraId="32C2F26F" w14:textId="77777777" w:rsidR="00B926D4" w:rsidRDefault="00216B44">
            <w:pPr>
              <w:spacing w:line="360" w:lineRule="auto"/>
              <w:jc w:val="both"/>
              <w:rPr>
                <w:i/>
                <w:iCs/>
                <w:color w:val="000000"/>
                <w:szCs w:val="24"/>
              </w:rPr>
            </w:pPr>
            <w:r>
              <w:rPr>
                <w:i/>
                <w:iCs/>
                <w:color w:val="000000"/>
                <w:szCs w:val="24"/>
              </w:rPr>
              <w:t>4.1.4. uždavinys. Skatinti bendradarbiavimą</w:t>
            </w:r>
          </w:p>
        </w:tc>
      </w:tr>
      <w:tr w:rsidR="00B926D4" w14:paraId="2C738023" w14:textId="77777777">
        <w:trPr>
          <w:jc w:val="center"/>
        </w:trPr>
        <w:tc>
          <w:tcPr>
            <w:tcW w:w="1980" w:type="dxa"/>
            <w:vMerge/>
            <w:vAlign w:val="center"/>
          </w:tcPr>
          <w:p w14:paraId="29785B9D" w14:textId="77777777" w:rsidR="00B926D4" w:rsidRDefault="00B926D4">
            <w:pPr>
              <w:spacing w:line="360" w:lineRule="auto"/>
              <w:rPr>
                <w:b/>
                <w:bCs/>
                <w:color w:val="000000"/>
                <w:szCs w:val="24"/>
                <w:lang w:eastAsia="lt-LT"/>
              </w:rPr>
            </w:pPr>
          </w:p>
        </w:tc>
        <w:tc>
          <w:tcPr>
            <w:tcW w:w="7648" w:type="dxa"/>
            <w:shd w:val="clear" w:color="auto" w:fill="FFD966" w:themeFill="accent4" w:themeFillTint="99"/>
            <w:vAlign w:val="center"/>
          </w:tcPr>
          <w:p w14:paraId="095F6A09" w14:textId="77777777" w:rsidR="00B926D4" w:rsidRDefault="00216B44">
            <w:pPr>
              <w:spacing w:line="360" w:lineRule="auto"/>
              <w:jc w:val="both"/>
              <w:rPr>
                <w:color w:val="000000"/>
                <w:szCs w:val="24"/>
              </w:rPr>
            </w:pPr>
            <w:r>
              <w:rPr>
                <w:color w:val="000000"/>
                <w:szCs w:val="24"/>
              </w:rPr>
              <w:t>4.2. tikslas. Saugumo didinimas rajone</w:t>
            </w:r>
          </w:p>
        </w:tc>
      </w:tr>
      <w:tr w:rsidR="00B926D4" w14:paraId="144025CB" w14:textId="77777777">
        <w:trPr>
          <w:jc w:val="center"/>
        </w:trPr>
        <w:tc>
          <w:tcPr>
            <w:tcW w:w="1980" w:type="dxa"/>
            <w:vMerge/>
            <w:vAlign w:val="center"/>
          </w:tcPr>
          <w:p w14:paraId="66078046" w14:textId="77777777" w:rsidR="00B926D4" w:rsidRDefault="00B926D4">
            <w:pPr>
              <w:spacing w:line="360" w:lineRule="auto"/>
              <w:rPr>
                <w:color w:val="000000"/>
                <w:szCs w:val="24"/>
                <w:lang w:eastAsia="lt-LT"/>
              </w:rPr>
            </w:pPr>
          </w:p>
        </w:tc>
        <w:tc>
          <w:tcPr>
            <w:tcW w:w="7648" w:type="dxa"/>
            <w:vAlign w:val="center"/>
          </w:tcPr>
          <w:p w14:paraId="48D0FB29" w14:textId="77777777" w:rsidR="00B926D4" w:rsidRDefault="00216B44">
            <w:pPr>
              <w:spacing w:line="360" w:lineRule="auto"/>
              <w:jc w:val="both"/>
              <w:rPr>
                <w:i/>
                <w:iCs/>
                <w:color w:val="000000"/>
                <w:szCs w:val="24"/>
              </w:rPr>
            </w:pPr>
            <w:r>
              <w:rPr>
                <w:i/>
                <w:iCs/>
                <w:color w:val="000000"/>
                <w:szCs w:val="24"/>
              </w:rPr>
              <w:t>4.2.1. uždavinys. Užtikrinti viešąją tvarką ir viešąjį saugumą</w:t>
            </w:r>
          </w:p>
        </w:tc>
      </w:tr>
      <w:tr w:rsidR="00B926D4" w14:paraId="0383CADC" w14:textId="77777777">
        <w:trPr>
          <w:jc w:val="center"/>
        </w:trPr>
        <w:tc>
          <w:tcPr>
            <w:tcW w:w="1980" w:type="dxa"/>
            <w:vMerge/>
            <w:vAlign w:val="center"/>
          </w:tcPr>
          <w:p w14:paraId="7BF6A4AD" w14:textId="77777777" w:rsidR="00B926D4" w:rsidRDefault="00B926D4">
            <w:pPr>
              <w:spacing w:line="360" w:lineRule="auto"/>
              <w:rPr>
                <w:color w:val="000000"/>
                <w:szCs w:val="24"/>
                <w:lang w:eastAsia="lt-LT"/>
              </w:rPr>
            </w:pPr>
          </w:p>
        </w:tc>
        <w:tc>
          <w:tcPr>
            <w:tcW w:w="7648" w:type="dxa"/>
            <w:vAlign w:val="center"/>
          </w:tcPr>
          <w:p w14:paraId="40186913" w14:textId="77777777" w:rsidR="00B926D4" w:rsidRDefault="00216B44">
            <w:pPr>
              <w:spacing w:line="360" w:lineRule="auto"/>
              <w:jc w:val="both"/>
              <w:rPr>
                <w:i/>
                <w:iCs/>
                <w:color w:val="000000"/>
                <w:szCs w:val="24"/>
              </w:rPr>
            </w:pPr>
            <w:r>
              <w:rPr>
                <w:i/>
                <w:iCs/>
                <w:color w:val="000000"/>
                <w:szCs w:val="24"/>
              </w:rPr>
              <w:t>4.2.2. uždavinys. Vykdyti prevencines programas ir veiklas</w:t>
            </w:r>
          </w:p>
        </w:tc>
      </w:tr>
    </w:tbl>
    <w:p w14:paraId="7209FBF0" w14:textId="77777777" w:rsidR="00B926D4" w:rsidRDefault="00216B44">
      <w:pPr>
        <w:spacing w:line="360" w:lineRule="auto"/>
        <w:rPr>
          <w:rFonts w:ascii="TimesNewRomanPS-BoldMT" w:hAnsi="TimesNewRomanPS-BoldMT" w:cs="TimesNewRomanPS-BoldMT"/>
          <w:b/>
          <w:bCs/>
          <w:color w:val="000000"/>
          <w:sz w:val="20"/>
        </w:rPr>
      </w:pPr>
      <w:r>
        <w:rPr>
          <w:rFonts w:ascii="TimesNewRomanPS-BoldMT" w:hAnsi="TimesNewRomanPS-BoldMT" w:cs="TimesNewRomanPS-BoldMT"/>
          <w:b/>
          <w:bCs/>
          <w:color w:val="000000"/>
          <w:sz w:val="20"/>
        </w:rPr>
        <w:t>1 lentelė. Savivaldybės strateginio plėtros plano tikslai ir uždaviniai</w:t>
      </w:r>
    </w:p>
    <w:p w14:paraId="041311DD" w14:textId="77777777" w:rsidR="00B926D4" w:rsidRDefault="00B926D4">
      <w:pPr>
        <w:spacing w:line="360" w:lineRule="auto"/>
        <w:ind w:firstLine="425"/>
        <w:jc w:val="both"/>
        <w:rPr>
          <w:color w:val="000000"/>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26D4" w14:paraId="3D770F38" w14:textId="77777777">
        <w:tc>
          <w:tcPr>
            <w:tcW w:w="9628" w:type="dxa"/>
          </w:tcPr>
          <w:p w14:paraId="6AA0FF82" w14:textId="77777777" w:rsidR="00B926D4" w:rsidRDefault="00216B44">
            <w:pPr>
              <w:spacing w:line="360" w:lineRule="auto"/>
              <w:jc w:val="both"/>
              <w:rPr>
                <w:color w:val="000000"/>
                <w:szCs w:val="22"/>
                <w:lang w:eastAsia="ar-SA"/>
              </w:rPr>
            </w:pPr>
            <w:r>
              <w:rPr>
                <w:color w:val="000000"/>
                <w:szCs w:val="22"/>
                <w:lang w:eastAsia="ar-SA"/>
              </w:rPr>
              <w:t>Pasvalio rajono savivaldybės veiklos rezultatams poveikį darantys siekiai yra glaudžiai susiję su Pasvalio rajono savivaldybės strateginio plėtros plano prioritetinėse srityse nurodytais tikslais ir uždaviniais. Pasvalio rajono savivaldybės strateginio planavimo dokumentai rengiami ir veiklos prioritetai nustatomi vadovaujantis kryptingumo, orientavimosi į rezultatus, efektyvumo, atvirumo bei bendrumo principais. Atsižvelgiant į Pasvalio rajono savivaldybės strateginio plėtros plano 2021–2027 metams prioritetines sritis, per ateinančius trejus metus išskiriami šie veiklos prioritetai:</w:t>
            </w:r>
          </w:p>
        </w:tc>
      </w:tr>
      <w:tr w:rsidR="00B926D4" w14:paraId="720EAF6F" w14:textId="77777777">
        <w:tc>
          <w:tcPr>
            <w:tcW w:w="9628" w:type="dxa"/>
            <w:shd w:val="clear" w:color="auto" w:fill="F4B083" w:themeFill="accent2" w:themeFillTint="99"/>
          </w:tcPr>
          <w:p w14:paraId="1B8FADE3" w14:textId="77777777" w:rsidR="00B926D4" w:rsidRDefault="00216B44">
            <w:pPr>
              <w:spacing w:line="360" w:lineRule="auto"/>
              <w:jc w:val="both"/>
              <w:rPr>
                <w:rFonts w:ascii="Calibri" w:eastAsia="Calibri" w:hAnsi="Calibri"/>
                <w:b/>
                <w:color w:val="000000"/>
                <w:sz w:val="28"/>
                <w:szCs w:val="28"/>
              </w:rPr>
            </w:pPr>
            <w:r>
              <w:rPr>
                <w:rFonts w:eastAsia="Calibri"/>
                <w:b/>
                <w:color w:val="000000"/>
                <w:sz w:val="28"/>
                <w:szCs w:val="28"/>
              </w:rPr>
              <w:t>Pažangi ir konkurencinga ekonomika</w:t>
            </w:r>
          </w:p>
        </w:tc>
      </w:tr>
      <w:tr w:rsidR="00B926D4" w14:paraId="79F7CF50" w14:textId="77777777">
        <w:tc>
          <w:tcPr>
            <w:tcW w:w="9628" w:type="dxa"/>
          </w:tcPr>
          <w:p w14:paraId="386D2A96" w14:textId="77777777" w:rsidR="00B926D4" w:rsidRDefault="00216B44">
            <w:pPr>
              <w:tabs>
                <w:tab w:val="left" w:pos="1080"/>
              </w:tabs>
              <w:spacing w:line="360" w:lineRule="auto"/>
              <w:ind w:firstLine="426"/>
              <w:jc w:val="both"/>
              <w:rPr>
                <w:color w:val="000000"/>
                <w:szCs w:val="22"/>
                <w:lang w:eastAsia="lt-LT"/>
              </w:rPr>
            </w:pPr>
            <w:r>
              <w:rPr>
                <w:color w:val="000000"/>
                <w:szCs w:val="22"/>
                <w:lang w:eastAsia="lt-LT"/>
              </w:rPr>
              <w:t xml:space="preserve">Panevėžio regiono plėtros taryboje yra patvirtintos Panevėžio regiono specializacijos: </w:t>
            </w:r>
            <w:proofErr w:type="spellStart"/>
            <w:r>
              <w:rPr>
                <w:color w:val="000000"/>
                <w:szCs w:val="22"/>
                <w:lang w:eastAsia="lt-LT"/>
              </w:rPr>
              <w:t>robotika</w:t>
            </w:r>
            <w:proofErr w:type="spellEnd"/>
            <w:r>
              <w:rPr>
                <w:color w:val="000000"/>
                <w:szCs w:val="22"/>
                <w:lang w:eastAsia="lt-LT"/>
              </w:rPr>
              <w:t xml:space="preserve"> ir automatizavimas; biotechnologijos; transportas ir logistika; baldai ir tekstilė; žemės ūkis ir gamtos ištekliai; maisto ir gėrimų gamyba. Atsižvelgiant į Panevėžio regiono išskirtas specializacijas, Pasvalio rajono  savivaldybė pristatomas kaip </w:t>
            </w:r>
            <w:r>
              <w:rPr>
                <w:i/>
                <w:color w:val="000000"/>
                <w:szCs w:val="22"/>
                <w:lang w:eastAsia="lt-LT"/>
              </w:rPr>
              <w:t xml:space="preserve">žemės ūkio bei perdirbamosios pramonės kraštas, kuriame galima vystyti </w:t>
            </w:r>
            <w:proofErr w:type="spellStart"/>
            <w:r>
              <w:rPr>
                <w:i/>
                <w:color w:val="000000"/>
                <w:szCs w:val="22"/>
                <w:lang w:eastAsia="lt-LT"/>
              </w:rPr>
              <w:t>robotikos</w:t>
            </w:r>
            <w:proofErr w:type="spellEnd"/>
            <w:r>
              <w:rPr>
                <w:i/>
                <w:color w:val="000000"/>
                <w:szCs w:val="22"/>
                <w:lang w:eastAsia="lt-LT"/>
              </w:rPr>
              <w:t xml:space="preserve"> ir automatizavimo, biotechnologijų, transporto ir logistikos, turizmo veiklas</w:t>
            </w:r>
            <w:r>
              <w:rPr>
                <w:color w:val="000000"/>
                <w:szCs w:val="22"/>
                <w:lang w:eastAsia="lt-LT"/>
              </w:rPr>
              <w:t>.</w:t>
            </w:r>
          </w:p>
          <w:p w14:paraId="4F07A0AC" w14:textId="77777777" w:rsidR="00B926D4" w:rsidRDefault="00216B44">
            <w:pPr>
              <w:tabs>
                <w:tab w:val="left" w:pos="1080"/>
              </w:tabs>
              <w:spacing w:line="360" w:lineRule="auto"/>
              <w:ind w:firstLine="709"/>
              <w:jc w:val="both"/>
              <w:rPr>
                <w:i/>
                <w:color w:val="000000"/>
                <w:szCs w:val="22"/>
              </w:rPr>
            </w:pPr>
            <w:r>
              <w:rPr>
                <w:b/>
                <w:i/>
                <w:color w:val="000000"/>
                <w:szCs w:val="22"/>
              </w:rPr>
              <w:t xml:space="preserve">Siekiant pažangios ir konkurencingos ekonomikos augimo, Pasvalio rajono savivaldybė turėtų </w:t>
            </w:r>
            <w:r>
              <w:rPr>
                <w:b/>
                <w:bCs/>
                <w:i/>
                <w:color w:val="000000"/>
                <w:szCs w:val="22"/>
              </w:rPr>
              <w:t xml:space="preserve">vystyti pasirinktos specializacijos (žemės ūkio ir perdirbamosios pramonės, kartu su </w:t>
            </w:r>
            <w:proofErr w:type="spellStart"/>
            <w:r>
              <w:rPr>
                <w:b/>
                <w:bCs/>
                <w:i/>
                <w:color w:val="000000"/>
                <w:szCs w:val="22"/>
              </w:rPr>
              <w:t>robotika</w:t>
            </w:r>
            <w:proofErr w:type="spellEnd"/>
            <w:r>
              <w:rPr>
                <w:b/>
                <w:bCs/>
                <w:i/>
                <w:color w:val="000000"/>
                <w:szCs w:val="22"/>
              </w:rPr>
              <w:t xml:space="preserve"> bei automatizavimu, biotechnologijomis, transportu ir logistika) veiklas, tai darytų įtaką</w:t>
            </w:r>
            <w:r>
              <w:rPr>
                <w:i/>
                <w:color w:val="000000"/>
                <w:szCs w:val="22"/>
              </w:rPr>
              <w:t xml:space="preserve"> stambių investuotojų pritraukimui, esamų verslo subjektų augimui bei smulkaus ir vidutinio verslo vystymuisi. Vystant ir kuriant alternatyvias veiklas kaime, reikėtų skatinti vietinio maisto sistemų (Pasvalio rajone gaminamų, perdirbamų ir vartojamų maisto produktų, gėrimų ir kt.) atsiradimą. </w:t>
            </w:r>
          </w:p>
          <w:p w14:paraId="72ABBAB3" w14:textId="77777777" w:rsidR="00B926D4" w:rsidRDefault="00216B44">
            <w:pPr>
              <w:tabs>
                <w:tab w:val="left" w:pos="1080"/>
              </w:tabs>
              <w:spacing w:line="360" w:lineRule="auto"/>
              <w:ind w:firstLine="709"/>
              <w:jc w:val="both"/>
              <w:rPr>
                <w:i/>
                <w:color w:val="000000"/>
                <w:szCs w:val="22"/>
              </w:rPr>
            </w:pPr>
            <w:r>
              <w:rPr>
                <w:i/>
                <w:color w:val="000000"/>
                <w:szCs w:val="22"/>
              </w:rPr>
              <w:t xml:space="preserve">Siekiant ekonomikos augimo, pirmiausia reikėtų parengti investicijų pritraukimo bei ekonominės plėtros, turizmo plėtros galimybių studijas, tinkamai panaudoti investicinį kapitalą, vystyti intensyvesnę paramą verslo plėtrai, teikti metodinę ir techninę pagalbą verslo įmonėms ir  verslininkams, taikyti jiems lengvatas bei įvairias rinkodaros priemones, išnaudoti kontaktų užsienyje ir šalyje mechanizmą, siekiant pritraukti investuotojus, pritaikyti esamą infrastruktūrą užsienio bei vietos investuotojų poreikiams. Siekiant ekonominio proveržio, Pasvalio </w:t>
            </w:r>
            <w:r>
              <w:rPr>
                <w:color w:val="000000"/>
                <w:szCs w:val="22"/>
                <w:lang w:eastAsia="lt-LT"/>
              </w:rPr>
              <w:t xml:space="preserve">rajono  savivaldybė </w:t>
            </w:r>
            <w:r>
              <w:rPr>
                <w:i/>
                <w:color w:val="000000"/>
                <w:szCs w:val="22"/>
              </w:rPr>
              <w:t xml:space="preserve">turėtų numatyti galimybę teritorijoje įkurti laisvosios ekonominės zonos arba pramonės parko filialą, įkurti verslo slėnį / verslo centrą / verslo inkubatorių, kurti verslo klasterius. </w:t>
            </w:r>
          </w:p>
          <w:p w14:paraId="41266B86" w14:textId="77777777" w:rsidR="00B926D4" w:rsidRDefault="00216B44">
            <w:pPr>
              <w:tabs>
                <w:tab w:val="left" w:pos="1080"/>
              </w:tabs>
              <w:spacing w:line="360" w:lineRule="auto"/>
              <w:ind w:firstLine="709"/>
              <w:jc w:val="both"/>
              <w:rPr>
                <w:i/>
                <w:color w:val="000000"/>
                <w:szCs w:val="22"/>
              </w:rPr>
            </w:pPr>
            <w:r>
              <w:rPr>
                <w:i/>
                <w:color w:val="000000"/>
                <w:szCs w:val="22"/>
              </w:rPr>
              <w:t xml:space="preserve">Vystant turizmo veiklas, reikėtų išskirti kulinarinio turizmo kelius ir stiprinti su tuo susijusią infrastruktūrą bei paslaugas, kartu plėtojant apgyvendinimo sektorių (tame tarpe ir kaimo turizmo sodybas, stovyklavietes, kempingus ir t. t.), pažintinį ir rekreacinį turizmą. Pasvalio rajone turistų srautus būtų galima pritraukti </w:t>
            </w:r>
            <w:proofErr w:type="spellStart"/>
            <w:r>
              <w:rPr>
                <w:i/>
                <w:color w:val="000000"/>
                <w:szCs w:val="22"/>
              </w:rPr>
              <w:t>įveiklinant</w:t>
            </w:r>
            <w:proofErr w:type="spellEnd"/>
            <w:r>
              <w:rPr>
                <w:i/>
                <w:color w:val="000000"/>
                <w:szCs w:val="22"/>
              </w:rPr>
              <w:t xml:space="preserve"> kultūros ir gamtos paveldą bei pritaikant jį europiniams,  nacionaliniams, regioniniams keliams (turizmui), švietimui (edukacinėms programoms), kultūrai, kitoms viešosioms paslaugoms ir ekonominei veiklai.</w:t>
            </w:r>
          </w:p>
        </w:tc>
      </w:tr>
      <w:tr w:rsidR="00B926D4" w14:paraId="51F508D3" w14:textId="77777777">
        <w:tc>
          <w:tcPr>
            <w:tcW w:w="9628" w:type="dxa"/>
            <w:shd w:val="clear" w:color="auto" w:fill="F4B083" w:themeFill="accent2" w:themeFillTint="99"/>
          </w:tcPr>
          <w:p w14:paraId="32D935E3" w14:textId="77777777" w:rsidR="00B926D4" w:rsidRDefault="00216B44">
            <w:pPr>
              <w:tabs>
                <w:tab w:val="left" w:pos="1080"/>
              </w:tabs>
              <w:spacing w:line="360" w:lineRule="auto"/>
              <w:jc w:val="both"/>
              <w:rPr>
                <w:b/>
                <w:iCs/>
                <w:color w:val="000000"/>
                <w:szCs w:val="22"/>
                <w:lang w:eastAsia="lt-LT"/>
              </w:rPr>
            </w:pPr>
            <w:r>
              <w:rPr>
                <w:b/>
                <w:color w:val="000000"/>
                <w:sz w:val="28"/>
                <w:szCs w:val="28"/>
                <w:lang w:eastAsia="lt-LT"/>
              </w:rPr>
              <w:t>Aukšta gyvenimo kokybė socialiai atsakingame ir pilietiškame rajone</w:t>
            </w:r>
          </w:p>
        </w:tc>
      </w:tr>
      <w:tr w:rsidR="00B926D4" w14:paraId="7D74D048" w14:textId="77777777">
        <w:tc>
          <w:tcPr>
            <w:tcW w:w="9628" w:type="dxa"/>
          </w:tcPr>
          <w:p w14:paraId="40606BCE" w14:textId="77777777" w:rsidR="00B926D4" w:rsidRDefault="00216B44">
            <w:pPr>
              <w:tabs>
                <w:tab w:val="left" w:pos="1080"/>
              </w:tabs>
              <w:spacing w:line="360" w:lineRule="auto"/>
              <w:ind w:firstLine="425"/>
              <w:jc w:val="both"/>
              <w:rPr>
                <w:iCs/>
                <w:color w:val="000000"/>
                <w:szCs w:val="22"/>
                <w:lang w:eastAsia="lt-LT"/>
              </w:rPr>
            </w:pPr>
            <w:r>
              <w:rPr>
                <w:iCs/>
                <w:color w:val="000000"/>
                <w:szCs w:val="22"/>
                <w:lang w:eastAsia="lt-LT"/>
              </w:rPr>
              <w:t xml:space="preserve">Įgyvendinant šį veiklos prioritetą bei kuriant palankias sąlygas Pasvalio </w:t>
            </w:r>
            <w:r>
              <w:rPr>
                <w:color w:val="000000"/>
                <w:szCs w:val="22"/>
                <w:lang w:eastAsia="lt-LT"/>
              </w:rPr>
              <w:t xml:space="preserve">rajono  savivaldybei </w:t>
            </w:r>
            <w:r>
              <w:rPr>
                <w:iCs/>
                <w:color w:val="000000"/>
                <w:szCs w:val="22"/>
                <w:lang w:eastAsia="lt-LT"/>
              </w:rPr>
              <w:t>tapti socialiai atsakingam, saugiam, o rajono gyventojams užtikrinti aukštą gyvenimo kokybę, Pasvalio rajono savivaldybė planuoja siekti aukšto ugdymo(-</w:t>
            </w:r>
            <w:proofErr w:type="spellStart"/>
            <w:r>
              <w:rPr>
                <w:iCs/>
                <w:color w:val="000000"/>
                <w:szCs w:val="22"/>
                <w:lang w:eastAsia="lt-LT"/>
              </w:rPr>
              <w:t>si</w:t>
            </w:r>
            <w:proofErr w:type="spellEnd"/>
            <w:r>
              <w:rPr>
                <w:iCs/>
                <w:color w:val="000000"/>
                <w:szCs w:val="22"/>
                <w:lang w:eastAsia="lt-LT"/>
              </w:rPr>
              <w:t>) lygio, didinti kultūros paslaugų patrauklumą, stiprinti gyventojų sveikatos priežiūrą bei plėtoti fizinį aktyvumą, stiprinti socialinę atsakomybę rajone, užtikrinti gyventojų viešąjį saugumą.</w:t>
            </w:r>
          </w:p>
          <w:p w14:paraId="4E149FEB" w14:textId="77777777" w:rsidR="00B926D4" w:rsidRDefault="00216B44">
            <w:pPr>
              <w:tabs>
                <w:tab w:val="left" w:pos="1080"/>
              </w:tabs>
              <w:spacing w:line="360" w:lineRule="auto"/>
              <w:ind w:firstLine="709"/>
              <w:jc w:val="both"/>
              <w:rPr>
                <w:i/>
                <w:color w:val="000000"/>
                <w:szCs w:val="22"/>
              </w:rPr>
            </w:pPr>
            <w:r>
              <w:rPr>
                <w:b/>
                <w:i/>
                <w:color w:val="000000"/>
                <w:szCs w:val="22"/>
              </w:rPr>
              <w:t xml:space="preserve">Siekiant aukštos gyvenimo kokybės, socialinio atsakingumo ir pilietiškumo, </w:t>
            </w:r>
            <w:r>
              <w:rPr>
                <w:i/>
                <w:color w:val="000000"/>
                <w:szCs w:val="22"/>
              </w:rPr>
              <w:t xml:space="preserve">Pasvalio rajono savivaldybė turėtų pasinaudoti galimybėmis modernizuoti švietimo, socialinės apsaugos, sveikatos priežiūros įstaigas, diegti šiose įstaigose inovacijas, informacines bei elektronines sistemas, pritraukti jaunus, kvalifikuotus specialistus, didinti neformaliojo švietimo prieinamumą, skatinti gyventojų sveiką gyvenseną bei fizinį aktyvumą, užtikrinti socialinę apsaugą visoms pažeidžiamiausioms gyventojų grupėms, kurti vaikui ir šeimai palankią aplinką. </w:t>
            </w:r>
          </w:p>
          <w:p w14:paraId="0847CB4C" w14:textId="77777777" w:rsidR="00B926D4" w:rsidRDefault="00216B44">
            <w:pPr>
              <w:tabs>
                <w:tab w:val="left" w:pos="1080"/>
              </w:tabs>
              <w:spacing w:line="360" w:lineRule="auto"/>
              <w:ind w:firstLine="709"/>
              <w:jc w:val="both"/>
              <w:rPr>
                <w:i/>
                <w:color w:val="000000"/>
                <w:szCs w:val="22"/>
              </w:rPr>
            </w:pPr>
            <w:r>
              <w:rPr>
                <w:i/>
                <w:color w:val="000000"/>
                <w:szCs w:val="22"/>
              </w:rPr>
              <w:t>Aukšta gyvenimo kokybė bus pasiekta tada, kai stabilizuosis arba ims didėti natūralus gyventojų prieaugis, mažės emigracija, žmonės bus linkę atvykti gyventi ir dirbti į Pasvalio rajoną. Tai pasiekti padės Pasvalio rajono savivaldybės ugdymo įstaigose diegiamos specializuotos švietimo programos atitinkančios pasirinktą rajono specializaciją (</w:t>
            </w:r>
            <w:proofErr w:type="spellStart"/>
            <w:r>
              <w:rPr>
                <w:i/>
                <w:color w:val="000000"/>
                <w:szCs w:val="22"/>
              </w:rPr>
              <w:t>robotikos</w:t>
            </w:r>
            <w:proofErr w:type="spellEnd"/>
            <w:r>
              <w:rPr>
                <w:i/>
                <w:color w:val="000000"/>
                <w:szCs w:val="22"/>
              </w:rPr>
              <w:t xml:space="preserve"> ir automatizavimo, biotechnologijų, transporto ir logistikos, žemės ūkio ir pramonės krypčių), taikomas tikslinis profesinis minėtų sričių orientavimas, perkvalifikavimas ir aktyvios darbo rinkos priemonės, </w:t>
            </w:r>
            <w:proofErr w:type="spellStart"/>
            <w:r>
              <w:rPr>
                <w:i/>
                <w:color w:val="000000"/>
                <w:szCs w:val="22"/>
              </w:rPr>
              <w:t>dualinės</w:t>
            </w:r>
            <w:proofErr w:type="spellEnd"/>
            <w:r>
              <w:rPr>
                <w:i/>
                <w:color w:val="000000"/>
                <w:szCs w:val="22"/>
              </w:rPr>
              <w:t xml:space="preserve"> profesinės mokymo sistemos įgyvendinimas rajone (teorija – profesinėje mokslo įstaigoje, praktika – verslo įmonėje), gamtos, technologijų, inžinerijos, matematikos ir kūrybiškumo ugdymo atviros prieigos centrų steigimas, </w:t>
            </w:r>
            <w:proofErr w:type="spellStart"/>
            <w:r>
              <w:rPr>
                <w:i/>
                <w:color w:val="000000"/>
                <w:szCs w:val="22"/>
              </w:rPr>
              <w:t>įveiklinimas</w:t>
            </w:r>
            <w:proofErr w:type="spellEnd"/>
            <w:r>
              <w:rPr>
                <w:i/>
                <w:color w:val="000000"/>
                <w:szCs w:val="22"/>
              </w:rPr>
              <w:t xml:space="preserve"> ir jų tinklaveikos užtikrinimas. Kultūros srityje reikėtų Pasvalio rajono savivaldybės kultūros įstaigų infrastruktūrą bei kultūros paslaugas </w:t>
            </w:r>
            <w:proofErr w:type="spellStart"/>
            <w:r>
              <w:rPr>
                <w:i/>
                <w:color w:val="000000"/>
                <w:szCs w:val="22"/>
              </w:rPr>
              <w:t>įveiklinti</w:t>
            </w:r>
            <w:proofErr w:type="spellEnd"/>
            <w:r>
              <w:rPr>
                <w:i/>
                <w:color w:val="000000"/>
                <w:szCs w:val="22"/>
              </w:rPr>
              <w:t xml:space="preserve"> europiniams, nacionaliniams, regioniniams keliams (turizmui), švietimui (edukacinėms programoms), kultūrai, kitoms viešosioms paslaugoms ir ekonominei veiklai; socialinės apsaugos srityje – teikti socialinę atskirtį patiriančių jaunų asmenų integravimosi ar grįžimo į darbo rinką ar švietimo sistemą paslaugas, vykdyti specializuotas programas, skirtas institucinę patirtį turinčių grupių integracijai į visuomenę, diegti, pritaikyti ir įteisinti socialinio verslo modelius, rengti ir įgyvendinti emigrantų grąžinimo ir imigrantų integracijos programas; sveikatos srityje didžiausią dėmesį skirti sveikatos priežiūros specialistų trūkumo problemoms spręsti. </w:t>
            </w:r>
          </w:p>
          <w:p w14:paraId="454EDCAE" w14:textId="77777777" w:rsidR="00B926D4" w:rsidRDefault="00216B44">
            <w:pPr>
              <w:tabs>
                <w:tab w:val="left" w:pos="1080"/>
              </w:tabs>
              <w:spacing w:line="360" w:lineRule="auto"/>
              <w:ind w:firstLine="709"/>
              <w:jc w:val="both"/>
              <w:rPr>
                <w:i/>
                <w:color w:val="000000"/>
                <w:szCs w:val="22"/>
              </w:rPr>
            </w:pPr>
            <w:r>
              <w:rPr>
                <w:i/>
                <w:color w:val="000000"/>
                <w:szCs w:val="22"/>
              </w:rPr>
              <w:t xml:space="preserve">Aukšta gyvenimo kokybė yra suprantama ir kaip pilietiškumo ugdymas, skatinimas. Siekiant šio tikslo, Pasvalio rajono savivaldybė turėtų plėtoti savanorišką veiklą, skatinti kurtis naujas nevyriausybines bendruomenines, skatinti  pilietinės visuomenės sektorių ruoštis perimti viešąsias paslaugas, skatinti jaunimo organizacijas, jaunimo neformalias grupes, plėtoti mobilų darbą su jaunimu, steigti atviras jaunimo erdves ar centrus, skatinti jaunimo verslumą, didinti jo užimtumą, taikant naujus, inovatyvius metodus, apskritai didinti bendruomenės </w:t>
            </w:r>
            <w:proofErr w:type="spellStart"/>
            <w:r>
              <w:rPr>
                <w:i/>
                <w:color w:val="000000"/>
                <w:szCs w:val="22"/>
              </w:rPr>
              <w:t>įtrauktį</w:t>
            </w:r>
            <w:proofErr w:type="spellEnd"/>
            <w:r>
              <w:rPr>
                <w:i/>
                <w:color w:val="000000"/>
                <w:szCs w:val="22"/>
              </w:rPr>
              <w:t xml:space="preserve"> į valdymą, verslą, viešąsias paslaugas. </w:t>
            </w:r>
          </w:p>
        </w:tc>
      </w:tr>
      <w:tr w:rsidR="00B926D4" w14:paraId="66562BF2" w14:textId="77777777">
        <w:tc>
          <w:tcPr>
            <w:tcW w:w="9628" w:type="dxa"/>
            <w:shd w:val="clear" w:color="auto" w:fill="F4B083" w:themeFill="accent2" w:themeFillTint="99"/>
          </w:tcPr>
          <w:p w14:paraId="05674888" w14:textId="77777777" w:rsidR="00B926D4" w:rsidRDefault="00216B44">
            <w:pPr>
              <w:tabs>
                <w:tab w:val="left" w:pos="1080"/>
              </w:tabs>
              <w:spacing w:line="360" w:lineRule="auto"/>
              <w:jc w:val="both"/>
              <w:rPr>
                <w:b/>
                <w:iCs/>
                <w:color w:val="000000"/>
                <w:sz w:val="28"/>
                <w:szCs w:val="28"/>
                <w:lang w:eastAsia="lt-LT"/>
              </w:rPr>
            </w:pPr>
            <w:r>
              <w:rPr>
                <w:b/>
                <w:color w:val="000000"/>
                <w:sz w:val="28"/>
                <w:szCs w:val="28"/>
                <w:lang w:eastAsia="lt-LT"/>
              </w:rPr>
              <w:t xml:space="preserve">Švaresnis, išvystytas ir geriau pasiekiamas rajonas </w:t>
            </w:r>
          </w:p>
        </w:tc>
      </w:tr>
      <w:tr w:rsidR="00B926D4" w14:paraId="493D3960" w14:textId="77777777">
        <w:tc>
          <w:tcPr>
            <w:tcW w:w="9628" w:type="dxa"/>
          </w:tcPr>
          <w:p w14:paraId="12E0D901" w14:textId="77777777" w:rsidR="00B926D4" w:rsidRDefault="00216B44">
            <w:pPr>
              <w:tabs>
                <w:tab w:val="left" w:pos="1080"/>
              </w:tabs>
              <w:spacing w:line="360" w:lineRule="auto"/>
              <w:ind w:firstLine="425"/>
              <w:jc w:val="both"/>
              <w:rPr>
                <w:iCs/>
                <w:color w:val="000000"/>
                <w:szCs w:val="22"/>
                <w:lang w:eastAsia="lt-LT"/>
              </w:rPr>
            </w:pPr>
            <w:r>
              <w:rPr>
                <w:iCs/>
                <w:color w:val="000000"/>
                <w:szCs w:val="22"/>
                <w:lang w:eastAsia="lt-LT"/>
              </w:rPr>
              <w:t xml:space="preserve">Šis veiklos prioritetas yra susijęs su modernios susisiekimo sistemos plėtra bei darnios ir švarios aplinkos užtikrinimu ir kūrimu. </w:t>
            </w:r>
          </w:p>
          <w:p w14:paraId="56F1B907" w14:textId="77777777" w:rsidR="00B926D4" w:rsidRDefault="00216B44">
            <w:pPr>
              <w:tabs>
                <w:tab w:val="left" w:pos="1080"/>
              </w:tabs>
              <w:spacing w:line="360" w:lineRule="auto"/>
              <w:ind w:firstLine="709"/>
              <w:jc w:val="both"/>
              <w:rPr>
                <w:i/>
                <w:color w:val="000000"/>
                <w:szCs w:val="22"/>
              </w:rPr>
            </w:pPr>
            <w:r>
              <w:rPr>
                <w:b/>
                <w:i/>
                <w:color w:val="000000"/>
                <w:szCs w:val="22"/>
              </w:rPr>
              <w:t>Siekiant švaresnės aplinkos rajone</w:t>
            </w:r>
            <w:r>
              <w:rPr>
                <w:i/>
                <w:color w:val="000000"/>
                <w:szCs w:val="22"/>
              </w:rPr>
              <w:t xml:space="preserve">, reikėtų mažinti taršą, didinant mažiau taršių energijos šaltinių panaudojimą ir tvarkant atliekas, vykdyti aplinkosauginį gyventojų švietimą, individualių rūšiavimo konteinerių plėtrą, didesnį dėmesį skirti žaliųjų plotų priežiūrai, saugojimui ir plėtrai. </w:t>
            </w:r>
          </w:p>
          <w:p w14:paraId="12542E31" w14:textId="77777777" w:rsidR="00B926D4" w:rsidRDefault="00216B44">
            <w:pPr>
              <w:tabs>
                <w:tab w:val="left" w:pos="1080"/>
              </w:tabs>
              <w:spacing w:line="360" w:lineRule="auto"/>
              <w:ind w:firstLine="709"/>
              <w:jc w:val="both"/>
              <w:rPr>
                <w:i/>
                <w:color w:val="000000"/>
                <w:szCs w:val="22"/>
              </w:rPr>
            </w:pPr>
            <w:r>
              <w:rPr>
                <w:b/>
                <w:i/>
                <w:color w:val="000000"/>
                <w:szCs w:val="22"/>
              </w:rPr>
              <w:t xml:space="preserve">Siekiant </w:t>
            </w:r>
            <w:r>
              <w:rPr>
                <w:b/>
                <w:bCs/>
                <w:i/>
                <w:color w:val="000000"/>
                <w:szCs w:val="22"/>
              </w:rPr>
              <w:t xml:space="preserve">gerinti rajono </w:t>
            </w:r>
            <w:r>
              <w:rPr>
                <w:b/>
                <w:i/>
                <w:color w:val="000000"/>
                <w:szCs w:val="22"/>
              </w:rPr>
              <w:t>pasiekiamumą</w:t>
            </w:r>
            <w:r>
              <w:rPr>
                <w:i/>
                <w:color w:val="000000"/>
                <w:szCs w:val="22"/>
              </w:rPr>
              <w:t xml:space="preserve">, Savivaldybė turėtų gerinti kelių infrastruktūros būklę (ypatingai asfaltuojant žvyrkelius) ir didinti eismo saugumą, sudaryti galimybes gyventojams naudotis ekologinėmis transporto priemonėmis, atnaujinti ir plėsti dviračių ir kito </w:t>
            </w:r>
            <w:proofErr w:type="spellStart"/>
            <w:r>
              <w:rPr>
                <w:i/>
                <w:color w:val="000000"/>
                <w:szCs w:val="22"/>
              </w:rPr>
              <w:t>bevariklio</w:t>
            </w:r>
            <w:proofErr w:type="spellEnd"/>
            <w:r>
              <w:rPr>
                <w:i/>
                <w:color w:val="000000"/>
                <w:szCs w:val="22"/>
              </w:rPr>
              <w:t xml:space="preserve"> transporto priemonių infrastruktūrą, diegti intelektines transporto sistemas, įrengti privataus ir viešojo transporto jungties aikšteles, diegti dviračių dalijimosi sistemą, remti gyventojų mobilumo paslaugas ir skatinti alternatyvius pavėžėjimo būdus. </w:t>
            </w:r>
          </w:p>
          <w:p w14:paraId="427CCFD0" w14:textId="77777777" w:rsidR="00B926D4" w:rsidRDefault="00216B44">
            <w:pPr>
              <w:tabs>
                <w:tab w:val="left" w:pos="1080"/>
              </w:tabs>
              <w:spacing w:line="360" w:lineRule="auto"/>
              <w:ind w:firstLine="771"/>
              <w:jc w:val="both"/>
              <w:rPr>
                <w:i/>
                <w:color w:val="000000"/>
                <w:szCs w:val="22"/>
              </w:rPr>
            </w:pPr>
            <w:r>
              <w:rPr>
                <w:b/>
                <w:i/>
                <w:color w:val="000000"/>
                <w:szCs w:val="22"/>
              </w:rPr>
              <w:t xml:space="preserve">Vystant </w:t>
            </w:r>
            <w:r>
              <w:rPr>
                <w:b/>
                <w:bCs/>
                <w:i/>
                <w:color w:val="000000"/>
                <w:szCs w:val="22"/>
              </w:rPr>
              <w:t xml:space="preserve">rajono </w:t>
            </w:r>
            <w:r>
              <w:rPr>
                <w:b/>
                <w:i/>
                <w:color w:val="000000"/>
                <w:szCs w:val="22"/>
              </w:rPr>
              <w:t xml:space="preserve">viešąją infrastruktūrą, </w:t>
            </w:r>
            <w:r>
              <w:rPr>
                <w:bCs/>
                <w:i/>
                <w:color w:val="000000"/>
                <w:szCs w:val="22"/>
              </w:rPr>
              <w:t xml:space="preserve">reikėtų </w:t>
            </w:r>
            <w:r>
              <w:rPr>
                <w:i/>
                <w:color w:val="000000"/>
                <w:szCs w:val="22"/>
              </w:rPr>
              <w:t>plėsti apšvietimo infrastruktūrą kaimiškose vietovėse, kas didintų gyventojų saugumą, plėtoti energijos efektyvumą didinančius pastatų modernizavimo projektus, vandens tiekimo ir buitinių bei paviršinių nuotekų infrastruktūros plėtros projektus, naudoti bei skatinti naudoti alternatyvius ir atsinaujinančius energijos šaltinius, plėtoti ekologinių inovacijų atsiradimą bei naudojimą.</w:t>
            </w:r>
          </w:p>
        </w:tc>
      </w:tr>
      <w:tr w:rsidR="00B926D4" w14:paraId="3AF64153" w14:textId="77777777">
        <w:tc>
          <w:tcPr>
            <w:tcW w:w="9628" w:type="dxa"/>
            <w:shd w:val="clear" w:color="auto" w:fill="F4B083" w:themeFill="accent2" w:themeFillTint="99"/>
          </w:tcPr>
          <w:p w14:paraId="4CCEF768" w14:textId="77777777" w:rsidR="00B926D4" w:rsidRDefault="00216B44">
            <w:pPr>
              <w:spacing w:line="360" w:lineRule="auto"/>
              <w:jc w:val="both"/>
              <w:rPr>
                <w:rFonts w:eastAsia="Calibri"/>
                <w:b/>
                <w:color w:val="000000"/>
                <w:sz w:val="28"/>
                <w:szCs w:val="28"/>
              </w:rPr>
            </w:pPr>
            <w:r>
              <w:rPr>
                <w:rFonts w:eastAsia="Calibri"/>
                <w:b/>
                <w:color w:val="000000"/>
                <w:sz w:val="28"/>
                <w:szCs w:val="28"/>
              </w:rPr>
              <w:t>Saugus rajonas ir efektyvi savivalda</w:t>
            </w:r>
          </w:p>
        </w:tc>
      </w:tr>
      <w:tr w:rsidR="00B926D4" w14:paraId="4AA83625" w14:textId="77777777">
        <w:tc>
          <w:tcPr>
            <w:tcW w:w="9628" w:type="dxa"/>
          </w:tcPr>
          <w:p w14:paraId="1434E040" w14:textId="77777777" w:rsidR="00B926D4" w:rsidRDefault="00216B44">
            <w:pPr>
              <w:spacing w:line="360" w:lineRule="auto"/>
              <w:ind w:firstLine="426"/>
              <w:jc w:val="both"/>
              <w:rPr>
                <w:color w:val="000000"/>
                <w:szCs w:val="22"/>
                <w:lang w:eastAsia="lt-LT"/>
              </w:rPr>
            </w:pPr>
            <w:r>
              <w:rPr>
                <w:color w:val="000000"/>
                <w:szCs w:val="22"/>
                <w:lang w:eastAsia="lt-LT"/>
              </w:rPr>
              <w:t xml:space="preserve">Pagrindinės grėsmės viešojo saugumo srityje yra gyventojų nepilietiškumas, abejingumas, neaiški, nuolat besikeičianti nacionalinė saugumo politika. Demokratiška, atvira, efektyvi ir gyventojų pasitikėjimą turinti vietos savivalda – sėkmingo savivaldybės problemų sprendimo garantas. Nuo vietos savivaldos gebėjimo planuoti bei efektyviai, atsižvelgiant į gyventojų, verslininkų, nevyriausybinių organizacijų, bendruomenių poreikius, koordinuoti, įgyvendinti sprendimus, priklauso rajono ekonominė, socialinė padėtis, reputacija regiono, šalies kontekste, galimybės naudotis ES ir kitų fondų parama. </w:t>
            </w:r>
          </w:p>
          <w:p w14:paraId="4B8BBB96" w14:textId="77777777" w:rsidR="00B926D4" w:rsidRDefault="00216B44">
            <w:pPr>
              <w:spacing w:line="360" w:lineRule="auto"/>
              <w:ind w:firstLine="425"/>
              <w:jc w:val="both"/>
              <w:rPr>
                <w:b/>
                <w:bCs/>
                <w:color w:val="000000"/>
                <w:szCs w:val="22"/>
                <w:lang w:eastAsia="lt-LT"/>
              </w:rPr>
            </w:pPr>
            <w:r>
              <w:rPr>
                <w:b/>
                <w:i/>
                <w:color w:val="000000"/>
                <w:szCs w:val="22"/>
              </w:rPr>
              <w:t>Siekiant</w:t>
            </w:r>
            <w:r>
              <w:rPr>
                <w:i/>
                <w:color w:val="000000"/>
                <w:szCs w:val="22"/>
              </w:rPr>
              <w:t xml:space="preserve"> </w:t>
            </w:r>
            <w:r>
              <w:rPr>
                <w:b/>
                <w:i/>
                <w:color w:val="000000"/>
                <w:szCs w:val="22"/>
              </w:rPr>
              <w:t>visuomenės saugumo</w:t>
            </w:r>
            <w:r>
              <w:rPr>
                <w:i/>
                <w:color w:val="000000"/>
                <w:szCs w:val="22"/>
              </w:rPr>
              <w:t xml:space="preserve"> Pasvalio rajono savivaldybėje reikėtų vykdyti nusikalstamumo prevencijos ir kitas programas, formuoti saugią aplinką rajone, skatinti savanorystę. </w:t>
            </w:r>
            <w:r>
              <w:rPr>
                <w:b/>
                <w:i/>
                <w:color w:val="000000"/>
                <w:szCs w:val="22"/>
              </w:rPr>
              <w:t>Siekiant efektyvinti viešąjį valdymą</w:t>
            </w:r>
            <w:r>
              <w:rPr>
                <w:i/>
                <w:color w:val="000000"/>
                <w:szCs w:val="22"/>
              </w:rPr>
              <w:t xml:space="preserve"> Pasvalio rajone,</w:t>
            </w:r>
            <w:r>
              <w:rPr>
                <w:color w:val="000000"/>
                <w:szCs w:val="22"/>
              </w:rPr>
              <w:t xml:space="preserve"> </w:t>
            </w:r>
            <w:r>
              <w:rPr>
                <w:i/>
                <w:color w:val="000000"/>
                <w:szCs w:val="22"/>
              </w:rPr>
              <w:t>reikėtų vykdyti Savivaldybės administracijos darbuotojų, politikų, Savivaldybės įstaigų darbuotojų ir vadovų mokymus, organizuoti kvalifikacijos kėlimą, gerinti informacinių technologijų bazę, diegti įvairias programas, atnaujinti Savivaldybės ir įstaigų interneto tinklalapius, gerinti teikiamas elektronines paslaugas, siekti lygių teisių įgyvendinimo, korupcijos mažinimo, administracinės naštos mažinimo, vykdyti teritorinį, finansinį bei strateginį planavimą. Prie efektyvaus viešojo valdymo prisidėtų Savivaldybės bei jos įstaigų ir institucijų valdomos IT infrastruktūros konsolidavimas, valdymo optimizavimas, kokybiško interneto tinklo plėtra, informacijos pateikimo elektroniniais kanalais didinimas, naudojant socialinius tinklus, tiesiogines transliacijas ir pan.</w:t>
            </w:r>
          </w:p>
        </w:tc>
      </w:tr>
    </w:tbl>
    <w:p w14:paraId="3231FC50" w14:textId="77777777" w:rsidR="00B926D4" w:rsidRDefault="00B926D4">
      <w:pPr>
        <w:spacing w:line="360" w:lineRule="auto"/>
        <w:jc w:val="center"/>
        <w:rPr>
          <w:b/>
          <w:color w:val="000000"/>
          <w:spacing w:val="-10"/>
          <w:kern w:val="28"/>
          <w:sz w:val="28"/>
          <w:szCs w:val="56"/>
          <w:lang w:eastAsia="lt-LT"/>
        </w:rPr>
      </w:pPr>
    </w:p>
    <w:p w14:paraId="42A95EDB" w14:textId="77777777" w:rsidR="00B926D4" w:rsidRDefault="00216B44">
      <w:pPr>
        <w:spacing w:line="360" w:lineRule="auto"/>
        <w:jc w:val="center"/>
        <w:rPr>
          <w:b/>
          <w:color w:val="000000"/>
          <w:spacing w:val="-10"/>
          <w:kern w:val="28"/>
          <w:sz w:val="28"/>
          <w:szCs w:val="56"/>
          <w:lang w:eastAsia="lt-LT"/>
        </w:rPr>
      </w:pPr>
      <w:r>
        <w:rPr>
          <w:b/>
          <w:color w:val="000000"/>
          <w:spacing w:val="-10"/>
          <w:kern w:val="28"/>
          <w:sz w:val="28"/>
          <w:szCs w:val="56"/>
          <w:lang w:eastAsia="lt-LT"/>
        </w:rPr>
        <w:t>III SKYRIUS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26D4" w14:paraId="1F0CB73D" w14:textId="77777777">
        <w:tc>
          <w:tcPr>
            <w:tcW w:w="9628" w:type="dxa"/>
            <w:shd w:val="clear" w:color="auto" w:fill="F4B083" w:themeFill="accent2" w:themeFillTint="99"/>
          </w:tcPr>
          <w:p w14:paraId="76A8D092" w14:textId="77777777" w:rsidR="00B926D4" w:rsidRDefault="00B926D4">
            <w:pPr>
              <w:rPr>
                <w:sz w:val="20"/>
              </w:rPr>
            </w:pPr>
          </w:p>
          <w:p w14:paraId="45566926" w14:textId="77777777" w:rsidR="00B926D4" w:rsidRDefault="00216B44">
            <w:pPr>
              <w:keepNext/>
              <w:keepLines/>
              <w:spacing w:line="360" w:lineRule="auto"/>
              <w:jc w:val="center"/>
              <w:rPr>
                <w:b/>
                <w:color w:val="000000"/>
                <w:szCs w:val="32"/>
              </w:rPr>
            </w:pPr>
            <w:r>
              <w:rPr>
                <w:b/>
                <w:color w:val="000000"/>
                <w:szCs w:val="32"/>
              </w:rPr>
              <w:t>PLANUOJAMI 2022-2024 METŲ ASIGNAVIMAI, SKIRTI NACIONALINIO PAŽANGOS PLANO (NPP) IR (AR) SAVIVALDYBĖS STRATEGINIO PLĖTROS PLANO (SSPP) PROGRAMOSE NUMATYTOMS PAŽANGOS PRIEMONĖMS IR (AR) PROJEKTAMS</w:t>
            </w:r>
          </w:p>
        </w:tc>
      </w:tr>
      <w:tr w:rsidR="00B926D4" w14:paraId="018475CF" w14:textId="77777777">
        <w:tc>
          <w:tcPr>
            <w:tcW w:w="9628" w:type="dxa"/>
          </w:tcPr>
          <w:p w14:paraId="45DE703C" w14:textId="77777777" w:rsidR="00B926D4" w:rsidRDefault="00216B44">
            <w:pPr>
              <w:spacing w:line="360" w:lineRule="auto"/>
              <w:ind w:firstLine="425"/>
              <w:jc w:val="both"/>
              <w:rPr>
                <w:color w:val="000000"/>
                <w:szCs w:val="22"/>
                <w:lang w:eastAsia="lt-LT"/>
              </w:rPr>
            </w:pPr>
            <w:r>
              <w:rPr>
                <w:color w:val="000000"/>
                <w:szCs w:val="22"/>
                <w:lang w:eastAsia="lt-LT"/>
              </w:rPr>
              <w:t xml:space="preserve">Kadangi Panevėžio regiono plėtros planas 2021–2030 m. nepatvirtintas ir vis dar yra rengiamas, neaišku, kurie projektai suplanuoti SSPP bus įtraukti į pažangos priemones, kurias kuruoja atitinkamų sričių ministerijų programos. Šiame skyriuje informacija bus atnaujinta, patvirtinus aukštesnio lygmens dokumentus. </w:t>
            </w:r>
          </w:p>
        </w:tc>
      </w:tr>
    </w:tbl>
    <w:p w14:paraId="51A828AA" w14:textId="77777777" w:rsidR="00B926D4" w:rsidRDefault="00B926D4">
      <w:pPr>
        <w:spacing w:line="360" w:lineRule="auto"/>
        <w:jc w:val="both"/>
        <w:rPr>
          <w:b/>
          <w:color w:val="000000"/>
          <w:spacing w:val="-10"/>
          <w:kern w:val="28"/>
          <w:sz w:val="28"/>
          <w:szCs w:val="56"/>
          <w:lang w:eastAsia="lt-LT"/>
        </w:rPr>
      </w:pPr>
    </w:p>
    <w:p w14:paraId="3B2CF0E1" w14:textId="77777777" w:rsidR="00B926D4" w:rsidRDefault="00216B44">
      <w:pPr>
        <w:spacing w:line="360" w:lineRule="auto"/>
        <w:jc w:val="center"/>
        <w:rPr>
          <w:b/>
          <w:color w:val="000000"/>
          <w:spacing w:val="-10"/>
          <w:kern w:val="28"/>
          <w:sz w:val="28"/>
          <w:szCs w:val="56"/>
          <w:lang w:eastAsia="lt-LT"/>
        </w:rPr>
      </w:pPr>
      <w:r>
        <w:rPr>
          <w:b/>
          <w:color w:val="000000"/>
          <w:spacing w:val="-10"/>
          <w:kern w:val="28"/>
          <w:sz w:val="28"/>
          <w:szCs w:val="56"/>
          <w:lang w:eastAsia="lt-LT"/>
        </w:rPr>
        <w:t>IV SKYRIUS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26D4" w14:paraId="45765072" w14:textId="77777777">
        <w:tc>
          <w:tcPr>
            <w:tcW w:w="9628" w:type="dxa"/>
            <w:shd w:val="clear" w:color="auto" w:fill="F4B083" w:themeFill="accent2" w:themeFillTint="99"/>
          </w:tcPr>
          <w:p w14:paraId="4621B4FD" w14:textId="77777777" w:rsidR="00B926D4" w:rsidRDefault="00B926D4">
            <w:pPr>
              <w:rPr>
                <w:sz w:val="20"/>
              </w:rPr>
            </w:pPr>
          </w:p>
          <w:p w14:paraId="1629322B" w14:textId="77777777" w:rsidR="00B926D4" w:rsidRDefault="00216B44">
            <w:pPr>
              <w:keepNext/>
              <w:keepLines/>
              <w:spacing w:line="360" w:lineRule="auto"/>
              <w:jc w:val="center"/>
              <w:rPr>
                <w:b/>
                <w:color w:val="000000"/>
                <w:szCs w:val="32"/>
                <w:lang w:eastAsia="lt-LT"/>
              </w:rPr>
            </w:pPr>
            <w:r>
              <w:rPr>
                <w:b/>
                <w:color w:val="000000"/>
                <w:szCs w:val="32"/>
                <w:lang w:eastAsia="lt-LT"/>
              </w:rPr>
              <w:t>PLANUOJAMI PASIEKTI REZULTATAI</w:t>
            </w:r>
          </w:p>
        </w:tc>
      </w:tr>
      <w:tr w:rsidR="00B926D4" w14:paraId="2EAD15E7" w14:textId="77777777">
        <w:tc>
          <w:tcPr>
            <w:tcW w:w="9628" w:type="dxa"/>
          </w:tcPr>
          <w:p w14:paraId="66F9016D" w14:textId="77777777" w:rsidR="00B926D4" w:rsidRDefault="00216B44">
            <w:pPr>
              <w:spacing w:line="360" w:lineRule="auto"/>
              <w:ind w:firstLine="425"/>
              <w:jc w:val="both"/>
              <w:rPr>
                <w:color w:val="000000"/>
                <w:szCs w:val="22"/>
                <w:lang w:eastAsia="lt-LT"/>
              </w:rPr>
            </w:pPr>
            <w:r>
              <w:rPr>
                <w:color w:val="000000"/>
                <w:szCs w:val="22"/>
                <w:lang w:eastAsia="lt-LT"/>
              </w:rPr>
              <w:t>Planuojami pasiekti rezultatai yra pateikiami šiuose prieduose:</w:t>
            </w:r>
          </w:p>
          <w:p w14:paraId="79B88E88" w14:textId="77777777" w:rsidR="00B926D4" w:rsidRDefault="00216B44">
            <w:pPr>
              <w:spacing w:line="360" w:lineRule="auto"/>
              <w:ind w:firstLine="425"/>
              <w:jc w:val="both"/>
              <w:rPr>
                <w:color w:val="000000"/>
                <w:szCs w:val="22"/>
                <w:lang w:eastAsia="lt-LT"/>
              </w:rPr>
            </w:pPr>
            <w:r>
              <w:rPr>
                <w:color w:val="000000"/>
                <w:szCs w:val="22"/>
                <w:lang w:eastAsia="lt-LT"/>
              </w:rPr>
              <w:t>1. Tikslų, uždavinių, priemonių ir veiklų, asignavimų bei produkto vertinimo kriterijų suvestinė (priedas Nr. 1).</w:t>
            </w:r>
          </w:p>
          <w:p w14:paraId="3840F2BD" w14:textId="77777777" w:rsidR="00B926D4" w:rsidRDefault="00216B44">
            <w:pPr>
              <w:spacing w:line="360" w:lineRule="auto"/>
              <w:ind w:firstLine="425"/>
              <w:jc w:val="both"/>
              <w:rPr>
                <w:color w:val="000000"/>
                <w:szCs w:val="22"/>
                <w:lang w:eastAsia="lt-LT"/>
              </w:rPr>
            </w:pPr>
            <w:r>
              <w:rPr>
                <w:color w:val="000000"/>
                <w:szCs w:val="22"/>
                <w:lang w:eastAsia="lt-LT"/>
              </w:rPr>
              <w:t>2. Programų aprašymai (priedas Nr. 2).</w:t>
            </w:r>
          </w:p>
        </w:tc>
      </w:tr>
    </w:tbl>
    <w:p w14:paraId="412DFF35" w14:textId="77777777" w:rsidR="00B926D4" w:rsidRDefault="00B926D4">
      <w:pPr>
        <w:spacing w:line="360" w:lineRule="auto"/>
        <w:jc w:val="center"/>
        <w:rPr>
          <w:b/>
          <w:color w:val="000000"/>
          <w:spacing w:val="-10"/>
          <w:kern w:val="28"/>
          <w:sz w:val="28"/>
          <w:szCs w:val="5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26D4" w14:paraId="3AAA723F" w14:textId="77777777">
        <w:tc>
          <w:tcPr>
            <w:tcW w:w="9628" w:type="dxa"/>
            <w:shd w:val="clear" w:color="auto" w:fill="F4B083" w:themeFill="accent2" w:themeFillTint="99"/>
          </w:tcPr>
          <w:p w14:paraId="1CA46840" w14:textId="77777777" w:rsidR="00B926D4" w:rsidRDefault="00B926D4">
            <w:pPr>
              <w:rPr>
                <w:sz w:val="20"/>
              </w:rPr>
            </w:pPr>
          </w:p>
          <w:p w14:paraId="6A402A7A" w14:textId="77777777" w:rsidR="00B926D4" w:rsidRDefault="00216B44">
            <w:pPr>
              <w:keepNext/>
              <w:keepLines/>
              <w:spacing w:line="360" w:lineRule="auto"/>
              <w:jc w:val="center"/>
              <w:rPr>
                <w:b/>
                <w:color w:val="000000"/>
                <w:szCs w:val="32"/>
                <w:lang w:eastAsia="lt-LT"/>
              </w:rPr>
            </w:pPr>
            <w:r>
              <w:rPr>
                <w:b/>
                <w:color w:val="000000"/>
                <w:szCs w:val="32"/>
                <w:lang w:eastAsia="lt-LT"/>
              </w:rPr>
              <w:t>SVARBIAUSI DARBAI</w:t>
            </w:r>
          </w:p>
        </w:tc>
      </w:tr>
      <w:tr w:rsidR="00B926D4" w14:paraId="0382ED93" w14:textId="77777777">
        <w:tc>
          <w:tcPr>
            <w:tcW w:w="9628" w:type="dxa"/>
          </w:tcPr>
          <w:p w14:paraId="37EDB241" w14:textId="77777777" w:rsidR="00B926D4" w:rsidRDefault="00B926D4">
            <w:pPr>
              <w:rPr>
                <w:sz w:val="10"/>
                <w:szCs w:val="10"/>
              </w:rPr>
            </w:pPr>
          </w:p>
          <w:p w14:paraId="34DC3983" w14:textId="77777777" w:rsidR="00B926D4" w:rsidRDefault="00216B44">
            <w:pPr>
              <w:spacing w:line="360" w:lineRule="auto"/>
              <w:ind w:firstLine="426"/>
              <w:jc w:val="both"/>
              <w:rPr>
                <w:color w:val="000000"/>
                <w:szCs w:val="22"/>
                <w:lang w:eastAsia="ar-SA"/>
              </w:rPr>
            </w:pPr>
            <w:r>
              <w:rPr>
                <w:color w:val="000000"/>
                <w:szCs w:val="22"/>
                <w:lang w:eastAsia="ar-SA"/>
              </w:rPr>
              <w:t xml:space="preserve">Pasvalio rajono savivaldybė 2022–2024 metais planuoja atlikti keletą svarbiausių darbų (projektų), kuriems bus skiriamas Pasvalio rajono savivaldybės mero, Savivaldybės tarybos narių, Savivaldybės administracijos darbuotojų dėmesys ir Pasvalio rajono savivaldybės biudžeto, ES investicijų bei kitų fondų, valstybės biudžeto, kitos lėšos pagal Strateginio plėtros plano tikslus. </w:t>
            </w:r>
          </w:p>
          <w:p w14:paraId="7F971E84" w14:textId="77777777" w:rsidR="00B926D4" w:rsidRDefault="00B926D4">
            <w:pPr>
              <w:rPr>
                <w:sz w:val="10"/>
                <w:szCs w:val="10"/>
              </w:rPr>
            </w:pPr>
          </w:p>
          <w:p w14:paraId="637ABC8A" w14:textId="77777777" w:rsidR="00B926D4" w:rsidRDefault="00216B44">
            <w:pPr>
              <w:spacing w:line="360" w:lineRule="auto"/>
              <w:ind w:firstLine="426"/>
              <w:jc w:val="both"/>
              <w:rPr>
                <w:color w:val="000000"/>
                <w:szCs w:val="22"/>
                <w:lang w:eastAsia="ar-SA"/>
              </w:rPr>
            </w:pPr>
            <w:r>
              <w:rPr>
                <w:color w:val="000000"/>
                <w:szCs w:val="22"/>
                <w:lang w:eastAsia="ar-SA"/>
              </w:rPr>
              <w:t>1. Parengtas Pasvalio rajono savivaldybės atliekų tvarkymo 2021–2027 m. planas.</w:t>
            </w:r>
          </w:p>
          <w:p w14:paraId="769FED72" w14:textId="77777777" w:rsidR="00B926D4" w:rsidRDefault="00B926D4">
            <w:pPr>
              <w:rPr>
                <w:sz w:val="10"/>
                <w:szCs w:val="10"/>
              </w:rPr>
            </w:pPr>
          </w:p>
          <w:p w14:paraId="70651D28" w14:textId="77777777" w:rsidR="00B926D4" w:rsidRDefault="00216B44">
            <w:pPr>
              <w:spacing w:line="360" w:lineRule="auto"/>
              <w:ind w:firstLine="426"/>
              <w:jc w:val="both"/>
              <w:rPr>
                <w:color w:val="000000"/>
                <w:szCs w:val="22"/>
                <w:lang w:eastAsia="ar-SA"/>
              </w:rPr>
            </w:pPr>
            <w:r>
              <w:rPr>
                <w:color w:val="000000"/>
                <w:szCs w:val="22"/>
                <w:lang w:eastAsia="ar-SA"/>
              </w:rPr>
              <w:t>2. Patvirtintas Pasvalio rajono savivaldybės Atsinaujinančių išteklių energijos naudojimo plėtros 2021–2030 metams veiksmų planas.</w:t>
            </w:r>
          </w:p>
          <w:p w14:paraId="721C735A" w14:textId="77777777" w:rsidR="00B926D4" w:rsidRDefault="00B926D4">
            <w:pPr>
              <w:rPr>
                <w:sz w:val="10"/>
                <w:szCs w:val="10"/>
              </w:rPr>
            </w:pPr>
          </w:p>
          <w:p w14:paraId="48822C38" w14:textId="77777777" w:rsidR="00B926D4" w:rsidRDefault="00216B44">
            <w:pPr>
              <w:spacing w:line="360" w:lineRule="auto"/>
              <w:ind w:firstLine="426"/>
              <w:jc w:val="both"/>
              <w:rPr>
                <w:color w:val="000000"/>
                <w:szCs w:val="22"/>
                <w:lang w:eastAsia="ar-SA"/>
              </w:rPr>
            </w:pPr>
            <w:r>
              <w:rPr>
                <w:color w:val="000000"/>
                <w:szCs w:val="22"/>
                <w:lang w:eastAsia="ar-SA"/>
              </w:rPr>
              <w:t>3. Patvirtintas Pasvalio rajono savivaldybės vandens tiekimo ir nuotekų tvarkymo infrastruktūros plėtros specialusis planas.</w:t>
            </w:r>
          </w:p>
          <w:p w14:paraId="44E7492B" w14:textId="77777777" w:rsidR="00B926D4" w:rsidRDefault="00B926D4">
            <w:pPr>
              <w:rPr>
                <w:sz w:val="10"/>
                <w:szCs w:val="10"/>
              </w:rPr>
            </w:pPr>
          </w:p>
          <w:p w14:paraId="77EED4E1" w14:textId="77777777" w:rsidR="00B926D4" w:rsidRDefault="00216B44">
            <w:pPr>
              <w:spacing w:line="360" w:lineRule="auto"/>
              <w:ind w:firstLine="426"/>
              <w:jc w:val="both"/>
              <w:rPr>
                <w:color w:val="000000"/>
                <w:szCs w:val="22"/>
                <w:lang w:eastAsia="ar-SA"/>
              </w:rPr>
            </w:pPr>
            <w:r>
              <w:rPr>
                <w:color w:val="000000"/>
                <w:szCs w:val="22"/>
                <w:lang w:eastAsia="ar-SA"/>
              </w:rPr>
              <w:t>4. „Tūkstantmečio mokyklų“ programos įgyvendinimas.</w:t>
            </w:r>
          </w:p>
          <w:p w14:paraId="2069A8E9" w14:textId="77777777" w:rsidR="00B926D4" w:rsidRDefault="00B926D4">
            <w:pPr>
              <w:rPr>
                <w:sz w:val="10"/>
                <w:szCs w:val="10"/>
              </w:rPr>
            </w:pPr>
          </w:p>
          <w:p w14:paraId="1081BF26" w14:textId="77777777" w:rsidR="00B926D4" w:rsidRDefault="00216B44">
            <w:pPr>
              <w:spacing w:line="360" w:lineRule="auto"/>
              <w:ind w:firstLine="426"/>
              <w:jc w:val="both"/>
              <w:rPr>
                <w:color w:val="000000"/>
                <w:szCs w:val="22"/>
                <w:lang w:eastAsia="ar-SA"/>
              </w:rPr>
            </w:pPr>
            <w:r>
              <w:rPr>
                <w:color w:val="000000"/>
                <w:szCs w:val="22"/>
                <w:lang w:eastAsia="ar-SA"/>
              </w:rPr>
              <w:t>5. Dalyvavimas ugdymo turinio atnaujinimo programoje.</w:t>
            </w:r>
          </w:p>
          <w:p w14:paraId="5C8ED9BD" w14:textId="77777777" w:rsidR="00B926D4" w:rsidRDefault="00B926D4">
            <w:pPr>
              <w:rPr>
                <w:sz w:val="10"/>
                <w:szCs w:val="10"/>
              </w:rPr>
            </w:pPr>
          </w:p>
          <w:p w14:paraId="6F4405B1" w14:textId="77777777" w:rsidR="00B926D4" w:rsidRDefault="00216B44">
            <w:pPr>
              <w:spacing w:line="360" w:lineRule="auto"/>
              <w:ind w:firstLine="426"/>
              <w:jc w:val="both"/>
              <w:rPr>
                <w:color w:val="000000"/>
                <w:szCs w:val="22"/>
                <w:lang w:eastAsia="ar-SA"/>
              </w:rPr>
            </w:pPr>
            <w:r>
              <w:rPr>
                <w:color w:val="000000"/>
                <w:szCs w:val="22"/>
                <w:lang w:eastAsia="ar-SA"/>
              </w:rPr>
              <w:t>6. Parengta Pasvalio rajono savivaldybės ugdymo kokybės skatinimo programa.</w:t>
            </w:r>
          </w:p>
          <w:p w14:paraId="1F9B55EF" w14:textId="77777777" w:rsidR="00B926D4" w:rsidRDefault="00B926D4">
            <w:pPr>
              <w:rPr>
                <w:sz w:val="10"/>
                <w:szCs w:val="10"/>
              </w:rPr>
            </w:pPr>
          </w:p>
          <w:p w14:paraId="253C6467" w14:textId="77777777" w:rsidR="00B926D4" w:rsidRDefault="00216B44">
            <w:pPr>
              <w:spacing w:line="360" w:lineRule="auto"/>
              <w:ind w:firstLine="426"/>
              <w:jc w:val="both"/>
              <w:rPr>
                <w:color w:val="000000"/>
                <w:szCs w:val="22"/>
                <w:lang w:eastAsia="ar-SA"/>
              </w:rPr>
            </w:pPr>
            <w:r>
              <w:rPr>
                <w:color w:val="000000"/>
                <w:szCs w:val="22"/>
                <w:lang w:eastAsia="ar-SA"/>
              </w:rPr>
              <w:t>7. Socialinių paslaugų plėtra Bendruomeniniuose vaikų globos namuose ir dienos centruose.</w:t>
            </w:r>
          </w:p>
          <w:p w14:paraId="18E48E33" w14:textId="77777777" w:rsidR="00B926D4" w:rsidRDefault="00B926D4">
            <w:pPr>
              <w:rPr>
                <w:sz w:val="10"/>
                <w:szCs w:val="10"/>
              </w:rPr>
            </w:pPr>
          </w:p>
          <w:p w14:paraId="132FF8A5" w14:textId="77777777" w:rsidR="00B926D4" w:rsidRDefault="00216B44">
            <w:pPr>
              <w:spacing w:line="360" w:lineRule="auto"/>
              <w:ind w:firstLine="426"/>
              <w:jc w:val="both"/>
              <w:rPr>
                <w:color w:val="000000"/>
                <w:szCs w:val="22"/>
                <w:lang w:eastAsia="ar-SA"/>
              </w:rPr>
            </w:pPr>
            <w:r>
              <w:rPr>
                <w:color w:val="000000"/>
                <w:szCs w:val="22"/>
                <w:lang w:eastAsia="ar-SA"/>
              </w:rPr>
              <w:t>8. Socialinės priežiūros užtikrinimas nevyriausybinių organizacijų vaikų dienos centruose.</w:t>
            </w:r>
          </w:p>
          <w:p w14:paraId="32629BAC" w14:textId="77777777" w:rsidR="00B926D4" w:rsidRDefault="00B926D4">
            <w:pPr>
              <w:rPr>
                <w:sz w:val="10"/>
                <w:szCs w:val="10"/>
              </w:rPr>
            </w:pPr>
          </w:p>
          <w:p w14:paraId="0BFAE523" w14:textId="77777777" w:rsidR="00B926D4" w:rsidRDefault="00216B44">
            <w:pPr>
              <w:spacing w:line="360" w:lineRule="auto"/>
              <w:ind w:firstLine="426"/>
              <w:jc w:val="both"/>
              <w:rPr>
                <w:color w:val="000000"/>
                <w:szCs w:val="22"/>
                <w:lang w:eastAsia="ar-SA"/>
              </w:rPr>
            </w:pPr>
            <w:r>
              <w:rPr>
                <w:color w:val="000000"/>
                <w:szCs w:val="22"/>
                <w:lang w:eastAsia="ar-SA"/>
              </w:rPr>
              <w:t>9. Didinti Pasvalio rajono savivaldybės turistinį patrauklumą.</w:t>
            </w:r>
          </w:p>
          <w:p w14:paraId="3335266A" w14:textId="77777777" w:rsidR="00B926D4" w:rsidRDefault="00B926D4">
            <w:pPr>
              <w:rPr>
                <w:sz w:val="10"/>
                <w:szCs w:val="10"/>
              </w:rPr>
            </w:pPr>
          </w:p>
          <w:p w14:paraId="190F7AEA" w14:textId="77777777" w:rsidR="00B926D4" w:rsidRDefault="00216B44">
            <w:pPr>
              <w:spacing w:line="360" w:lineRule="auto"/>
              <w:ind w:firstLine="426"/>
              <w:jc w:val="both"/>
              <w:rPr>
                <w:color w:val="000000"/>
                <w:szCs w:val="22"/>
                <w:lang w:eastAsia="ar-SA"/>
              </w:rPr>
            </w:pPr>
            <w:r>
              <w:rPr>
                <w:color w:val="000000"/>
                <w:szCs w:val="22"/>
                <w:lang w:eastAsia="ar-SA"/>
              </w:rPr>
              <w:t>10. Kultūros kokybės ir infrastruktūros gerinimas.</w:t>
            </w:r>
          </w:p>
          <w:p w14:paraId="01EB24A6" w14:textId="77777777" w:rsidR="00B926D4" w:rsidRDefault="00B926D4">
            <w:pPr>
              <w:rPr>
                <w:sz w:val="10"/>
                <w:szCs w:val="10"/>
              </w:rPr>
            </w:pPr>
          </w:p>
          <w:p w14:paraId="34E9AC47" w14:textId="77777777" w:rsidR="00B926D4" w:rsidRDefault="00216B44">
            <w:pPr>
              <w:spacing w:line="360" w:lineRule="auto"/>
              <w:ind w:firstLine="426"/>
              <w:jc w:val="both"/>
              <w:rPr>
                <w:color w:val="000000"/>
                <w:szCs w:val="22"/>
                <w:lang w:eastAsia="ar-SA"/>
              </w:rPr>
            </w:pPr>
            <w:r>
              <w:rPr>
                <w:color w:val="000000"/>
                <w:szCs w:val="22"/>
                <w:lang w:eastAsia="ar-SA"/>
              </w:rPr>
              <w:t xml:space="preserve">11. Užtikrinti ir palaikyti vietinės reikšmės kelių būklę. </w:t>
            </w:r>
          </w:p>
        </w:tc>
      </w:tr>
    </w:tbl>
    <w:p w14:paraId="50E0D959" w14:textId="77777777" w:rsidR="00B926D4" w:rsidRDefault="00B926D4">
      <w:pPr>
        <w:spacing w:line="259" w:lineRule="auto"/>
        <w:rPr>
          <w:color w:val="000000"/>
          <w:sz w:val="22"/>
          <w:szCs w:val="22"/>
          <w:lang w:eastAsia="lt-LT"/>
        </w:rPr>
      </w:pPr>
    </w:p>
    <w:p w14:paraId="5CFF06F8" w14:textId="77777777" w:rsidR="00B926D4" w:rsidRDefault="00B926D4">
      <w:pPr>
        <w:rPr>
          <w:sz w:val="14"/>
          <w:szCs w:val="14"/>
        </w:rPr>
      </w:pPr>
    </w:p>
    <w:p w14:paraId="3EBB378E" w14:textId="77777777" w:rsidR="00B926D4" w:rsidRDefault="00216B44">
      <w:pPr>
        <w:spacing w:line="360" w:lineRule="auto"/>
        <w:jc w:val="center"/>
        <w:rPr>
          <w:b/>
          <w:color w:val="000000"/>
          <w:spacing w:val="-10"/>
          <w:kern w:val="28"/>
          <w:sz w:val="28"/>
          <w:szCs w:val="56"/>
          <w:lang w:eastAsia="lt-LT"/>
        </w:rPr>
      </w:pPr>
      <w:r>
        <w:rPr>
          <w:b/>
          <w:color w:val="000000"/>
          <w:spacing w:val="-10"/>
          <w:kern w:val="28"/>
          <w:sz w:val="28"/>
          <w:szCs w:val="56"/>
          <w:lang w:eastAsia="lt-LT"/>
        </w:rPr>
        <w:t>V SKYRIUS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26D4" w14:paraId="22306C7A" w14:textId="77777777">
        <w:tc>
          <w:tcPr>
            <w:tcW w:w="9628" w:type="dxa"/>
            <w:shd w:val="clear" w:color="auto" w:fill="F4B083" w:themeFill="accent2" w:themeFillTint="99"/>
          </w:tcPr>
          <w:p w14:paraId="2F4F05CC" w14:textId="77777777" w:rsidR="00B926D4" w:rsidRDefault="00B926D4">
            <w:pPr>
              <w:rPr>
                <w:sz w:val="20"/>
              </w:rPr>
            </w:pPr>
          </w:p>
          <w:p w14:paraId="059E3A54" w14:textId="77777777" w:rsidR="00B926D4" w:rsidRDefault="00216B44">
            <w:pPr>
              <w:keepNext/>
              <w:keepLines/>
              <w:spacing w:line="360" w:lineRule="auto"/>
              <w:jc w:val="center"/>
              <w:rPr>
                <w:b/>
                <w:color w:val="000000"/>
                <w:szCs w:val="32"/>
                <w:lang w:eastAsia="lt-LT"/>
              </w:rPr>
            </w:pPr>
            <w:r>
              <w:rPr>
                <w:b/>
                <w:color w:val="000000"/>
                <w:szCs w:val="32"/>
                <w:lang w:eastAsia="lt-LT"/>
              </w:rPr>
              <w:t>STRATEGINIO VEIKLOS PLANO PROGRAMOS IR JŲ KOORDINATORIAI</w:t>
            </w:r>
          </w:p>
        </w:tc>
      </w:tr>
      <w:tr w:rsidR="00B926D4" w14:paraId="1D211088" w14:textId="77777777">
        <w:tc>
          <w:tcPr>
            <w:tcW w:w="9628" w:type="dxa"/>
          </w:tcPr>
          <w:p w14:paraId="36BE547F" w14:textId="77777777" w:rsidR="00B926D4" w:rsidRDefault="00216B44">
            <w:pPr>
              <w:spacing w:line="360" w:lineRule="auto"/>
              <w:ind w:firstLine="425"/>
              <w:jc w:val="both"/>
              <w:rPr>
                <w:color w:val="000000"/>
                <w:szCs w:val="22"/>
                <w:lang w:eastAsia="lt-LT"/>
              </w:rPr>
            </w:pPr>
            <w:r>
              <w:rPr>
                <w:color w:val="000000"/>
                <w:szCs w:val="22"/>
                <w:lang w:eastAsia="lt-LT"/>
              </w:rPr>
              <w:t>Įgyvendinant Pasvalio rajono savivaldybės strateginį veiklos planą 2022–2024 metams, vykdomos šios programos:</w:t>
            </w:r>
          </w:p>
          <w:p w14:paraId="3EBC4D40" w14:textId="77777777" w:rsidR="00B926D4" w:rsidRDefault="00216B44">
            <w:pPr>
              <w:spacing w:line="360" w:lineRule="auto"/>
              <w:ind w:firstLine="425"/>
              <w:jc w:val="both"/>
              <w:rPr>
                <w:color w:val="000000"/>
                <w:szCs w:val="22"/>
                <w:lang w:eastAsia="lt-LT"/>
              </w:rPr>
            </w:pPr>
            <w:r>
              <w:rPr>
                <w:b/>
                <w:bCs/>
                <w:color w:val="000000"/>
                <w:szCs w:val="22"/>
                <w:lang w:eastAsia="lt-LT"/>
              </w:rPr>
              <w:t>1 programa</w:t>
            </w:r>
            <w:r>
              <w:rPr>
                <w:color w:val="000000"/>
                <w:szCs w:val="22"/>
                <w:lang w:eastAsia="lt-LT"/>
              </w:rPr>
              <w:t xml:space="preserve">. </w:t>
            </w:r>
            <w:r>
              <w:rPr>
                <w:b/>
                <w:bCs/>
                <w:color w:val="000000"/>
                <w:szCs w:val="22"/>
                <w:lang w:eastAsia="lt-LT"/>
              </w:rPr>
              <w:t xml:space="preserve">Savivaldybės funkcijų įgyvendinimo ir valdymo programa </w:t>
            </w:r>
            <w:r>
              <w:rPr>
                <w:color w:val="000000"/>
                <w:szCs w:val="22"/>
                <w:lang w:eastAsia="lt-LT"/>
              </w:rPr>
              <w:t>(kodas 01). Programos koordinatorius –  Bendrojo skyriaus vedėja Rasa Gedvilienė ir Apskaitos skyriaus vedėja Vitalija Motiejūnienė.</w:t>
            </w:r>
          </w:p>
          <w:p w14:paraId="58EC642B" w14:textId="77777777" w:rsidR="00B926D4" w:rsidRDefault="00216B44">
            <w:pPr>
              <w:spacing w:line="360" w:lineRule="auto"/>
              <w:ind w:firstLine="425"/>
              <w:jc w:val="both"/>
              <w:rPr>
                <w:color w:val="000000"/>
                <w:szCs w:val="22"/>
                <w:lang w:eastAsia="lt-LT"/>
              </w:rPr>
            </w:pPr>
            <w:r>
              <w:rPr>
                <w:b/>
                <w:bCs/>
                <w:color w:val="000000"/>
                <w:szCs w:val="22"/>
                <w:lang w:eastAsia="lt-LT"/>
              </w:rPr>
              <w:t>2 programa</w:t>
            </w:r>
            <w:r>
              <w:rPr>
                <w:color w:val="000000"/>
                <w:szCs w:val="22"/>
                <w:lang w:eastAsia="lt-LT"/>
              </w:rPr>
              <w:t xml:space="preserve">. </w:t>
            </w:r>
            <w:r>
              <w:rPr>
                <w:b/>
                <w:bCs/>
                <w:color w:val="000000"/>
                <w:szCs w:val="22"/>
                <w:lang w:eastAsia="lt-LT"/>
              </w:rPr>
              <w:t xml:space="preserve">Socialinės paramos politikos įgyvendinimo programa </w:t>
            </w:r>
            <w:r>
              <w:rPr>
                <w:color w:val="000000"/>
                <w:szCs w:val="22"/>
                <w:lang w:eastAsia="lt-LT"/>
              </w:rPr>
              <w:t xml:space="preserve">(kodas 02). Programos koordinatorius – Socialinės paramos ir sveikatos skyriaus vedėja Ramutė Ožalinskienė. </w:t>
            </w:r>
          </w:p>
          <w:p w14:paraId="7FCBB03E" w14:textId="77777777" w:rsidR="00B926D4" w:rsidRDefault="00216B44">
            <w:pPr>
              <w:spacing w:line="360" w:lineRule="auto"/>
              <w:ind w:firstLine="425"/>
              <w:jc w:val="both"/>
              <w:rPr>
                <w:color w:val="000000"/>
                <w:szCs w:val="22"/>
                <w:lang w:eastAsia="lt-LT"/>
              </w:rPr>
            </w:pPr>
            <w:r>
              <w:rPr>
                <w:b/>
                <w:bCs/>
                <w:color w:val="000000"/>
                <w:szCs w:val="22"/>
                <w:lang w:eastAsia="lt-LT"/>
              </w:rPr>
              <w:t>3 programa</w:t>
            </w:r>
            <w:r>
              <w:rPr>
                <w:color w:val="000000"/>
                <w:szCs w:val="22"/>
                <w:lang w:eastAsia="lt-LT"/>
              </w:rPr>
              <w:t xml:space="preserve">. </w:t>
            </w:r>
            <w:r>
              <w:rPr>
                <w:b/>
                <w:bCs/>
                <w:color w:val="000000"/>
                <w:szCs w:val="22"/>
                <w:lang w:eastAsia="lt-LT"/>
              </w:rPr>
              <w:t xml:space="preserve">Ugdymo proceso ir kokybiškos ugdymosi aplinkos užtikrinimo programa </w:t>
            </w:r>
            <w:r>
              <w:rPr>
                <w:color w:val="000000"/>
                <w:szCs w:val="22"/>
                <w:lang w:eastAsia="lt-LT"/>
              </w:rPr>
              <w:t>(kodas 03). Programos koordinatorius – Švietimo ir sporto skyriaus vedėjas dr. Gvidas Vilys ir Švietimo ir sporto skyriaus vyriausioji specialistė Virginija Bajoriūnaitė.</w:t>
            </w:r>
          </w:p>
          <w:p w14:paraId="44352692" w14:textId="217DEA22" w:rsidR="00B926D4" w:rsidRDefault="00216B44">
            <w:pPr>
              <w:spacing w:line="360" w:lineRule="auto"/>
              <w:ind w:firstLine="425"/>
              <w:jc w:val="both"/>
              <w:rPr>
                <w:color w:val="000000"/>
                <w:szCs w:val="22"/>
                <w:lang w:eastAsia="lt-LT"/>
              </w:rPr>
            </w:pPr>
            <w:r>
              <w:rPr>
                <w:b/>
                <w:bCs/>
                <w:color w:val="000000"/>
                <w:szCs w:val="22"/>
                <w:lang w:eastAsia="lt-LT"/>
              </w:rPr>
              <w:t>4 programa. Kultūros programa</w:t>
            </w:r>
            <w:r>
              <w:rPr>
                <w:color w:val="000000"/>
                <w:szCs w:val="22"/>
                <w:lang w:eastAsia="lt-LT"/>
              </w:rPr>
              <w:t xml:space="preserve"> (kodas 04). Programos koordinatorius – Bendrojo skyriaus</w:t>
            </w:r>
            <w:r w:rsidR="00303077">
              <w:rPr>
                <w:color w:val="000000"/>
                <w:szCs w:val="22"/>
                <w:lang w:eastAsia="lt-LT"/>
              </w:rPr>
              <w:t xml:space="preserve"> </w:t>
            </w:r>
            <w:r w:rsidR="00303077" w:rsidRPr="00303077">
              <w:rPr>
                <w:strike/>
                <w:color w:val="000000"/>
                <w:szCs w:val="22"/>
                <w:lang w:eastAsia="lt-LT"/>
              </w:rPr>
              <w:t>vyresnioji</w:t>
            </w:r>
            <w:r>
              <w:rPr>
                <w:color w:val="000000"/>
                <w:szCs w:val="22"/>
                <w:lang w:eastAsia="lt-LT"/>
              </w:rPr>
              <w:t xml:space="preserve"> specialistė</w:t>
            </w:r>
            <w:r w:rsidR="00CF79A1">
              <w:rPr>
                <w:color w:val="000000"/>
                <w:szCs w:val="22"/>
                <w:lang w:eastAsia="lt-LT"/>
              </w:rPr>
              <w:t xml:space="preserve"> </w:t>
            </w:r>
            <w:r w:rsidR="00CF79A1" w:rsidRPr="00CF79A1">
              <w:rPr>
                <w:strike/>
                <w:color w:val="000000"/>
                <w:szCs w:val="22"/>
                <w:lang w:eastAsia="lt-LT"/>
              </w:rPr>
              <w:t xml:space="preserve">Dalia </w:t>
            </w:r>
            <w:proofErr w:type="spellStart"/>
            <w:r w:rsidR="00CF79A1" w:rsidRPr="00CF79A1">
              <w:rPr>
                <w:strike/>
                <w:color w:val="000000"/>
                <w:szCs w:val="22"/>
                <w:lang w:eastAsia="lt-LT"/>
              </w:rPr>
              <w:t>Grigaravičienė</w:t>
            </w:r>
            <w:proofErr w:type="spellEnd"/>
            <w:r>
              <w:rPr>
                <w:color w:val="000000"/>
                <w:szCs w:val="22"/>
                <w:lang w:eastAsia="lt-LT"/>
              </w:rPr>
              <w:t xml:space="preserve"> </w:t>
            </w:r>
            <w:r w:rsidR="00B03748" w:rsidRPr="00B03748">
              <w:rPr>
                <w:b/>
                <w:bCs/>
                <w:color w:val="000000"/>
                <w:szCs w:val="22"/>
                <w:lang w:eastAsia="lt-LT"/>
              </w:rPr>
              <w:t xml:space="preserve">Rūta </w:t>
            </w:r>
            <w:proofErr w:type="spellStart"/>
            <w:r w:rsidR="00B03748" w:rsidRPr="00B03748">
              <w:rPr>
                <w:b/>
                <w:bCs/>
                <w:color w:val="000000"/>
                <w:szCs w:val="22"/>
                <w:lang w:eastAsia="lt-LT"/>
              </w:rPr>
              <w:t>Jaru</w:t>
            </w:r>
            <w:r w:rsidR="00FE1871">
              <w:rPr>
                <w:b/>
                <w:bCs/>
                <w:color w:val="000000"/>
                <w:szCs w:val="22"/>
                <w:lang w:eastAsia="lt-LT"/>
              </w:rPr>
              <w:t>š</w:t>
            </w:r>
            <w:r w:rsidR="00B03748" w:rsidRPr="00B03748">
              <w:rPr>
                <w:b/>
                <w:bCs/>
                <w:color w:val="000000"/>
                <w:szCs w:val="22"/>
                <w:lang w:eastAsia="lt-LT"/>
              </w:rPr>
              <w:t>evičienė</w:t>
            </w:r>
            <w:proofErr w:type="spellEnd"/>
            <w:r>
              <w:rPr>
                <w:color w:val="000000"/>
                <w:szCs w:val="22"/>
                <w:lang w:eastAsia="lt-LT"/>
              </w:rPr>
              <w:t>.</w:t>
            </w:r>
          </w:p>
          <w:p w14:paraId="4615862E" w14:textId="77777777" w:rsidR="00B926D4" w:rsidRDefault="00216B44">
            <w:pPr>
              <w:spacing w:line="360" w:lineRule="auto"/>
              <w:ind w:firstLine="425"/>
              <w:jc w:val="both"/>
              <w:rPr>
                <w:color w:val="000000"/>
                <w:szCs w:val="22"/>
                <w:lang w:eastAsia="lt-LT"/>
              </w:rPr>
            </w:pPr>
            <w:r>
              <w:rPr>
                <w:b/>
                <w:bCs/>
                <w:color w:val="000000"/>
                <w:szCs w:val="22"/>
                <w:lang w:eastAsia="lt-LT"/>
              </w:rPr>
              <w:t xml:space="preserve">5 programa. Infrastruktūros objektų priežiūros ir plėtros programa </w:t>
            </w:r>
            <w:r>
              <w:rPr>
                <w:color w:val="000000"/>
                <w:szCs w:val="22"/>
                <w:lang w:eastAsia="lt-LT"/>
              </w:rPr>
              <w:t xml:space="preserve">(kodas 05). Programos koordinatorius – Vietinio ūkio ir plėtros skyriaus vedėjas Vaidotas Kuodis. </w:t>
            </w:r>
          </w:p>
          <w:p w14:paraId="42C97611" w14:textId="77777777" w:rsidR="00B926D4" w:rsidRDefault="00216B44">
            <w:pPr>
              <w:spacing w:line="360" w:lineRule="auto"/>
              <w:ind w:firstLine="425"/>
              <w:jc w:val="both"/>
              <w:rPr>
                <w:color w:val="000000"/>
                <w:szCs w:val="22"/>
                <w:lang w:eastAsia="lt-LT"/>
              </w:rPr>
            </w:pPr>
            <w:r>
              <w:rPr>
                <w:b/>
                <w:bCs/>
                <w:color w:val="000000"/>
                <w:szCs w:val="22"/>
                <w:lang w:eastAsia="lt-LT"/>
              </w:rPr>
              <w:t xml:space="preserve">6 programa. Aplinkos apsaugos ir žemės ūkio plėtros programa </w:t>
            </w:r>
            <w:r>
              <w:rPr>
                <w:color w:val="000000"/>
                <w:szCs w:val="22"/>
                <w:lang w:eastAsia="lt-LT"/>
              </w:rPr>
              <w:t xml:space="preserve">(kodas 06). Programos koordinatorius – Žemės ūkio skyrius vedėjas Justas </w:t>
            </w:r>
            <w:proofErr w:type="spellStart"/>
            <w:r>
              <w:rPr>
                <w:color w:val="000000"/>
                <w:szCs w:val="22"/>
                <w:lang w:eastAsia="lt-LT"/>
              </w:rPr>
              <w:t>Zabėla</w:t>
            </w:r>
            <w:proofErr w:type="spellEnd"/>
            <w:r>
              <w:rPr>
                <w:color w:val="000000"/>
                <w:szCs w:val="22"/>
                <w:lang w:eastAsia="lt-LT"/>
              </w:rPr>
              <w:t xml:space="preserve"> ir Strateginio planavimo ir investicijų skyriaus vyriausioji specialistė Apolonija Lindienė. </w:t>
            </w:r>
          </w:p>
          <w:p w14:paraId="45C33E78" w14:textId="77777777" w:rsidR="00B926D4" w:rsidRDefault="00216B44">
            <w:pPr>
              <w:spacing w:line="360" w:lineRule="auto"/>
              <w:ind w:firstLine="425"/>
              <w:jc w:val="both"/>
              <w:rPr>
                <w:color w:val="000000"/>
                <w:szCs w:val="22"/>
                <w:lang w:eastAsia="lt-LT"/>
              </w:rPr>
            </w:pPr>
            <w:r>
              <w:rPr>
                <w:b/>
                <w:bCs/>
                <w:color w:val="000000"/>
                <w:szCs w:val="22"/>
                <w:lang w:eastAsia="lt-LT"/>
              </w:rPr>
              <w:t>7 programa</w:t>
            </w:r>
            <w:r>
              <w:rPr>
                <w:color w:val="000000"/>
                <w:szCs w:val="22"/>
                <w:lang w:eastAsia="lt-LT"/>
              </w:rPr>
              <w:t xml:space="preserve">. </w:t>
            </w:r>
            <w:r>
              <w:rPr>
                <w:b/>
                <w:bCs/>
                <w:color w:val="000000"/>
                <w:szCs w:val="22"/>
                <w:lang w:eastAsia="lt-LT"/>
              </w:rPr>
              <w:t xml:space="preserve">Investicijų ir verslo rėmimo programa </w:t>
            </w:r>
            <w:r>
              <w:rPr>
                <w:color w:val="000000"/>
                <w:szCs w:val="22"/>
                <w:lang w:eastAsia="lt-LT"/>
              </w:rPr>
              <w:t xml:space="preserve">(kodas 07). Programos koordinatorius – Strateginio planavimo ir investicijų skyriaus vedėjas Gytis Vitkus ir Apskaitos skyriaus buhalterė Giedrė Vaičekonienė. </w:t>
            </w:r>
          </w:p>
          <w:p w14:paraId="6E4068B1" w14:textId="77777777" w:rsidR="00B926D4" w:rsidRDefault="00216B44">
            <w:pPr>
              <w:spacing w:line="360" w:lineRule="auto"/>
              <w:ind w:firstLine="425"/>
              <w:jc w:val="both"/>
              <w:rPr>
                <w:color w:val="000000"/>
                <w:szCs w:val="22"/>
                <w:lang w:eastAsia="lt-LT"/>
              </w:rPr>
            </w:pPr>
            <w:r>
              <w:rPr>
                <w:b/>
                <w:bCs/>
                <w:color w:val="000000"/>
                <w:szCs w:val="22"/>
                <w:lang w:eastAsia="lt-LT"/>
              </w:rPr>
              <w:t>8 programa</w:t>
            </w:r>
            <w:r>
              <w:rPr>
                <w:color w:val="000000"/>
                <w:szCs w:val="22"/>
                <w:lang w:eastAsia="lt-LT"/>
              </w:rPr>
              <w:t xml:space="preserve">. </w:t>
            </w:r>
            <w:r>
              <w:rPr>
                <w:b/>
                <w:bCs/>
                <w:color w:val="000000"/>
                <w:szCs w:val="22"/>
                <w:lang w:eastAsia="lt-LT"/>
              </w:rPr>
              <w:t>Bendruomeninės veiklos ir jaunimo rėmimo programa</w:t>
            </w:r>
            <w:r>
              <w:rPr>
                <w:color w:val="000000"/>
                <w:szCs w:val="22"/>
                <w:lang w:eastAsia="lt-LT"/>
              </w:rPr>
              <w:t xml:space="preserve"> (kodas 08). Programos koordinatorius – Švietimo ir sporto skyriaus vyriausioji specialistė Rima </w:t>
            </w:r>
            <w:proofErr w:type="spellStart"/>
            <w:r>
              <w:rPr>
                <w:color w:val="000000"/>
                <w:szCs w:val="22"/>
                <w:lang w:eastAsia="lt-LT"/>
              </w:rPr>
              <w:t>Šivickienė</w:t>
            </w:r>
            <w:proofErr w:type="spellEnd"/>
            <w:r>
              <w:rPr>
                <w:color w:val="000000"/>
                <w:szCs w:val="22"/>
                <w:lang w:eastAsia="lt-LT"/>
              </w:rPr>
              <w:t xml:space="preserve">. </w:t>
            </w:r>
          </w:p>
          <w:p w14:paraId="37FD4C1B" w14:textId="77777777" w:rsidR="00B926D4" w:rsidRDefault="00216B44">
            <w:pPr>
              <w:spacing w:line="360" w:lineRule="auto"/>
              <w:ind w:firstLine="425"/>
              <w:jc w:val="both"/>
              <w:rPr>
                <w:color w:val="000000"/>
                <w:szCs w:val="22"/>
                <w:lang w:eastAsia="lt-LT"/>
              </w:rPr>
            </w:pPr>
            <w:r>
              <w:rPr>
                <w:b/>
                <w:bCs/>
                <w:color w:val="000000"/>
                <w:szCs w:val="22"/>
                <w:lang w:eastAsia="lt-LT"/>
              </w:rPr>
              <w:t xml:space="preserve">9 programa. Sveikatos apsaugos politikos įgyvendinimo ir sporto programa </w:t>
            </w:r>
            <w:r>
              <w:rPr>
                <w:color w:val="000000"/>
                <w:szCs w:val="22"/>
                <w:lang w:eastAsia="lt-LT"/>
              </w:rPr>
              <w:t>(kodas 09). Programos koordinatorius – Švietimo ir sporto skyriaus vyriausiasis specialistas Rimantas Savickas ir Socialinės paramos ir sveikatos skyriaus vyriausioji specialistė (savivaldybės gydytoja) Renata Nevulytė.</w:t>
            </w:r>
          </w:p>
          <w:p w14:paraId="0B5D80C1" w14:textId="77777777" w:rsidR="00B926D4" w:rsidRDefault="00216B44">
            <w:pPr>
              <w:spacing w:line="360" w:lineRule="auto"/>
              <w:ind w:firstLine="425"/>
              <w:jc w:val="both"/>
              <w:rPr>
                <w:color w:val="000000"/>
                <w:szCs w:val="22"/>
                <w:lang w:eastAsia="lt-LT"/>
              </w:rPr>
            </w:pPr>
            <w:r>
              <w:rPr>
                <w:color w:val="000000"/>
                <w:szCs w:val="22"/>
                <w:lang w:eastAsia="lt-LT"/>
              </w:rPr>
              <w:t xml:space="preserve">Platesnis programų ir jį įgyvendinančių priemonių aprašymas pateikiamas priede Nr. 2 „Programų aprašymai“. </w:t>
            </w:r>
          </w:p>
        </w:tc>
      </w:tr>
    </w:tbl>
    <w:p w14:paraId="1883EF86" w14:textId="77777777" w:rsidR="00B926D4" w:rsidRDefault="00B926D4">
      <w:pPr>
        <w:spacing w:line="259" w:lineRule="auto"/>
        <w:rPr>
          <w:color w:val="000000"/>
          <w:sz w:val="22"/>
          <w:szCs w:val="22"/>
          <w:lang w:eastAsia="lt-LT"/>
        </w:rPr>
      </w:pPr>
    </w:p>
    <w:p w14:paraId="1888B169" w14:textId="77777777" w:rsidR="00B926D4" w:rsidRDefault="00B926D4">
      <w:pPr>
        <w:rPr>
          <w:sz w:val="14"/>
          <w:szCs w:val="14"/>
        </w:rPr>
      </w:pPr>
    </w:p>
    <w:p w14:paraId="4F0AD8CB" w14:textId="77777777" w:rsidR="00B926D4" w:rsidRDefault="00B926D4">
      <w:pPr>
        <w:spacing w:line="360" w:lineRule="auto"/>
        <w:rPr>
          <w:b/>
          <w:bCs/>
          <w:color w:val="000000"/>
          <w:szCs w:val="22"/>
          <w:lang w:eastAsia="lt-LT"/>
        </w:rPr>
      </w:pPr>
    </w:p>
    <w:p w14:paraId="6E2BC0CE" w14:textId="77777777" w:rsidR="00B926D4" w:rsidRDefault="00216B44">
      <w:pPr>
        <w:spacing w:line="360" w:lineRule="auto"/>
        <w:jc w:val="center"/>
        <w:rPr>
          <w:b/>
          <w:color w:val="000000"/>
          <w:spacing w:val="-10"/>
          <w:kern w:val="28"/>
          <w:sz w:val="28"/>
          <w:szCs w:val="56"/>
          <w:lang w:eastAsia="lt-LT"/>
        </w:rPr>
      </w:pPr>
      <w:r>
        <w:rPr>
          <w:b/>
          <w:color w:val="000000"/>
          <w:spacing w:val="-10"/>
          <w:kern w:val="28"/>
          <w:sz w:val="28"/>
          <w:szCs w:val="56"/>
          <w:lang w:eastAsia="lt-LT"/>
        </w:rPr>
        <w:t>VI SKYRIUS</w:t>
      </w:r>
    </w:p>
    <w:p w14:paraId="1F908F9B" w14:textId="77777777" w:rsidR="00B926D4" w:rsidRDefault="00B926D4">
      <w:pPr>
        <w:rPr>
          <w:sz w:val="20"/>
        </w:rPr>
      </w:pPr>
    </w:p>
    <w:p w14:paraId="07E1EF06" w14:textId="77777777" w:rsidR="00B926D4" w:rsidRDefault="00216B44">
      <w:pPr>
        <w:keepNext/>
        <w:keepLines/>
        <w:spacing w:line="360" w:lineRule="auto"/>
        <w:jc w:val="center"/>
        <w:rPr>
          <w:b/>
          <w:color w:val="000000"/>
          <w:szCs w:val="32"/>
          <w:lang w:eastAsia="lt-LT"/>
        </w:rPr>
      </w:pPr>
      <w:r>
        <w:rPr>
          <w:b/>
          <w:color w:val="000000"/>
          <w:szCs w:val="32"/>
          <w:lang w:eastAsia="lt-LT"/>
        </w:rPr>
        <w:t>PANEVĖŽIO REGIONO PLĖTROS PLANO (</w:t>
      </w:r>
      <w:proofErr w:type="spellStart"/>
      <w:r>
        <w:rPr>
          <w:b/>
          <w:color w:val="000000"/>
          <w:szCs w:val="32"/>
          <w:lang w:eastAsia="lt-LT"/>
        </w:rPr>
        <w:t>RPPl</w:t>
      </w:r>
      <w:proofErr w:type="spellEnd"/>
      <w:r>
        <w:rPr>
          <w:b/>
          <w:color w:val="000000"/>
          <w:szCs w:val="32"/>
          <w:lang w:eastAsia="lt-LT"/>
        </w:rPr>
        <w:t>) PAŽANGOS PRIEMONĖS IR PROJEKTAI</w:t>
      </w:r>
    </w:p>
    <w:p w14:paraId="019B7820" w14:textId="77777777" w:rsidR="00B926D4" w:rsidRDefault="00216B44">
      <w:pPr>
        <w:spacing w:line="360" w:lineRule="auto"/>
        <w:ind w:firstLine="425"/>
        <w:rPr>
          <w:color w:val="000000"/>
          <w:szCs w:val="22"/>
          <w:lang w:eastAsia="lt-LT"/>
        </w:rPr>
      </w:pPr>
      <w:r>
        <w:rPr>
          <w:color w:val="000000"/>
          <w:szCs w:val="22"/>
          <w:lang w:eastAsia="lt-LT"/>
        </w:rPr>
        <w:t>Informacija apie pažangos priemones ir projektus bus pateikiama patvirtinus Panevėžio regiono plėtros planą.</w:t>
      </w:r>
    </w:p>
    <w:p w14:paraId="445C06EB" w14:textId="77777777" w:rsidR="00B926D4" w:rsidRDefault="00216B44">
      <w:pPr>
        <w:spacing w:line="360" w:lineRule="auto"/>
        <w:jc w:val="center"/>
        <w:rPr>
          <w:b/>
          <w:color w:val="000000"/>
          <w:spacing w:val="-10"/>
          <w:kern w:val="28"/>
          <w:sz w:val="28"/>
          <w:szCs w:val="56"/>
          <w:lang w:eastAsia="lt-LT"/>
        </w:rPr>
      </w:pPr>
      <w:r>
        <w:rPr>
          <w:b/>
          <w:color w:val="000000"/>
          <w:spacing w:val="-10"/>
          <w:kern w:val="28"/>
          <w:sz w:val="28"/>
          <w:szCs w:val="56"/>
          <w:lang w:eastAsia="lt-LT"/>
        </w:rPr>
        <w:t>VII SKYRIUS</w:t>
      </w:r>
    </w:p>
    <w:p w14:paraId="19822E0E" w14:textId="77777777" w:rsidR="00B926D4" w:rsidRDefault="00B926D4">
      <w:pPr>
        <w:rPr>
          <w:sz w:val="20"/>
        </w:rPr>
      </w:pPr>
    </w:p>
    <w:p w14:paraId="322D955F" w14:textId="77777777" w:rsidR="00B926D4" w:rsidRDefault="00216B44">
      <w:pPr>
        <w:keepNext/>
        <w:keepLines/>
        <w:spacing w:line="360" w:lineRule="auto"/>
        <w:jc w:val="center"/>
        <w:rPr>
          <w:b/>
          <w:color w:val="000000"/>
          <w:szCs w:val="32"/>
          <w:lang w:eastAsia="lt-LT"/>
        </w:rPr>
      </w:pPr>
      <w:r>
        <w:rPr>
          <w:b/>
          <w:color w:val="000000"/>
          <w:szCs w:val="32"/>
          <w:lang w:eastAsia="lt-LT"/>
        </w:rPr>
        <w:t>SAVIVALDYBĖS ĮGYVENDINAMI PROJEKTAI, KURIE NEĮTRAUKTI Į PANEVĖŽIO REGIONO PLĖTROS PLANĄ (</w:t>
      </w:r>
      <w:proofErr w:type="spellStart"/>
      <w:r>
        <w:rPr>
          <w:b/>
          <w:color w:val="000000"/>
          <w:szCs w:val="32"/>
          <w:lang w:eastAsia="lt-LT"/>
        </w:rPr>
        <w:t>RPPl</w:t>
      </w:r>
      <w:proofErr w:type="spellEnd"/>
      <w:r>
        <w:rPr>
          <w:b/>
          <w:color w:val="000000"/>
          <w:szCs w:val="32"/>
          <w:lang w:eastAsia="lt-LT"/>
        </w:rPr>
        <w:t>)</w:t>
      </w:r>
    </w:p>
    <w:p w14:paraId="19C81F87" w14:textId="77777777" w:rsidR="00B926D4" w:rsidRDefault="00216B44">
      <w:pPr>
        <w:spacing w:line="360" w:lineRule="auto"/>
        <w:ind w:firstLine="425"/>
        <w:jc w:val="both"/>
        <w:rPr>
          <w:color w:val="000000"/>
          <w:szCs w:val="22"/>
          <w:lang w:eastAsia="lt-LT"/>
        </w:rPr>
      </w:pPr>
      <w:r>
        <w:rPr>
          <w:color w:val="000000"/>
          <w:szCs w:val="22"/>
          <w:lang w:eastAsia="lt-LT"/>
        </w:rPr>
        <w:t xml:space="preserve">Pasvalio rajono savivaldybės įgyvendinami projektai, kurie nėra įtraukti į Panevėžio regiono plėtros planą yra pateikiami 3 priede. </w:t>
      </w:r>
    </w:p>
    <w:p w14:paraId="2D6E327F" w14:textId="77777777" w:rsidR="00B926D4" w:rsidRDefault="00216B44">
      <w:pPr>
        <w:spacing w:line="360" w:lineRule="auto"/>
        <w:jc w:val="center"/>
        <w:rPr>
          <w:b/>
          <w:color w:val="000000"/>
          <w:spacing w:val="-10"/>
          <w:kern w:val="28"/>
          <w:sz w:val="28"/>
          <w:szCs w:val="56"/>
          <w:lang w:eastAsia="lt-LT"/>
        </w:rPr>
      </w:pPr>
      <w:r>
        <w:rPr>
          <w:b/>
          <w:color w:val="000000"/>
          <w:spacing w:val="-10"/>
          <w:kern w:val="28"/>
          <w:sz w:val="28"/>
          <w:szCs w:val="56"/>
          <w:lang w:eastAsia="lt-LT"/>
        </w:rPr>
        <w:t>VIII SKYRIUS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28"/>
      </w:tblGrid>
      <w:tr w:rsidR="00B926D4" w14:paraId="07832DFD" w14:textId="77777777">
        <w:trPr>
          <w:trHeight w:val="320"/>
        </w:trPr>
        <w:tc>
          <w:tcPr>
            <w:tcW w:w="5000" w:type="pct"/>
            <w:tcBorders>
              <w:top w:val="single" w:sz="4" w:space="0" w:color="auto"/>
              <w:bottom w:val="single" w:sz="4" w:space="0" w:color="auto"/>
            </w:tcBorders>
            <w:shd w:val="clear" w:color="auto" w:fill="F7CAAC" w:themeFill="accent2" w:themeFillTint="66"/>
            <w:vAlign w:val="center"/>
          </w:tcPr>
          <w:p w14:paraId="7793EB4E" w14:textId="77777777" w:rsidR="00B926D4" w:rsidRDefault="00B926D4">
            <w:pPr>
              <w:rPr>
                <w:sz w:val="20"/>
              </w:rPr>
            </w:pPr>
          </w:p>
          <w:p w14:paraId="00B6FFE2" w14:textId="77777777" w:rsidR="00B926D4" w:rsidRDefault="00216B44">
            <w:pPr>
              <w:keepNext/>
              <w:keepLines/>
              <w:spacing w:line="360" w:lineRule="auto"/>
              <w:jc w:val="center"/>
              <w:rPr>
                <w:b/>
                <w:szCs w:val="32"/>
              </w:rPr>
            </w:pPr>
            <w:r>
              <w:rPr>
                <w:b/>
                <w:szCs w:val="32"/>
              </w:rPr>
              <w:t>APLINKOS ANALIZĖ</w:t>
            </w:r>
          </w:p>
        </w:tc>
      </w:tr>
      <w:tr w:rsidR="00B926D4" w14:paraId="224A8CD6" w14:textId="77777777">
        <w:trPr>
          <w:trHeight w:val="389"/>
        </w:trPr>
        <w:tc>
          <w:tcPr>
            <w:tcW w:w="5000" w:type="pct"/>
          </w:tcPr>
          <w:p w14:paraId="4E87EED2" w14:textId="77777777" w:rsidR="00B926D4" w:rsidRDefault="00B926D4">
            <w:pPr>
              <w:rPr>
                <w:sz w:val="10"/>
                <w:szCs w:val="10"/>
              </w:rPr>
            </w:pPr>
          </w:p>
          <w:p w14:paraId="4FE1BE33" w14:textId="77777777" w:rsidR="00B926D4" w:rsidRDefault="00216B44">
            <w:pPr>
              <w:shd w:val="clear" w:color="auto" w:fill="FFFFFF"/>
              <w:jc w:val="center"/>
              <w:rPr>
                <w:b/>
                <w:bCs/>
                <w:spacing w:val="2"/>
                <w:szCs w:val="24"/>
              </w:rPr>
            </w:pPr>
            <w:r>
              <w:rPr>
                <w:b/>
                <w:bCs/>
                <w:spacing w:val="2"/>
                <w:szCs w:val="24"/>
              </w:rPr>
              <w:t>BENDRIEJI EKONOMINIAI RODIKLIAI</w:t>
            </w:r>
          </w:p>
        </w:tc>
      </w:tr>
      <w:tr w:rsidR="00B926D4" w14:paraId="2F34A85A" w14:textId="77777777">
        <w:trPr>
          <w:trHeight w:val="1397"/>
        </w:trPr>
        <w:tc>
          <w:tcPr>
            <w:tcW w:w="5000" w:type="pct"/>
          </w:tcPr>
          <w:p w14:paraId="2109AD35" w14:textId="77777777" w:rsidR="00B926D4" w:rsidRDefault="00B926D4">
            <w:pPr>
              <w:rPr>
                <w:sz w:val="10"/>
                <w:szCs w:val="10"/>
              </w:rPr>
            </w:pPr>
          </w:p>
          <w:p w14:paraId="0B469E54" w14:textId="77777777" w:rsidR="00B926D4" w:rsidRDefault="00216B44">
            <w:pPr>
              <w:shd w:val="clear" w:color="auto" w:fill="FFFFFF"/>
              <w:spacing w:line="360" w:lineRule="auto"/>
              <w:ind w:firstLine="720"/>
              <w:jc w:val="both"/>
              <w:rPr>
                <w:bCs/>
                <w:spacing w:val="2"/>
                <w:szCs w:val="24"/>
              </w:rPr>
            </w:pPr>
            <w:r>
              <w:rPr>
                <w:bCs/>
                <w:spacing w:val="2"/>
                <w:szCs w:val="24"/>
              </w:rPr>
              <w:t xml:space="preserve">Lietuvos Respublikos finansų ministerijos 2020 m. rugsėjo mėn. paskelbtame 2020–2023 metų Lietuvos ekonominės raidos scenarijuje prognozuojamas bendrojo vidaus produkto (BVP) sumažėjimas sieks 1,5 proc. 2020 m., o 2021–2023 m. augs nuo 2,3 proc. iki 3,3 proc. </w:t>
            </w:r>
          </w:p>
        </w:tc>
      </w:tr>
      <w:tr w:rsidR="00B926D4" w14:paraId="11A526E2" w14:textId="77777777">
        <w:trPr>
          <w:trHeight w:val="280"/>
        </w:trPr>
        <w:tc>
          <w:tcPr>
            <w:tcW w:w="5000" w:type="pct"/>
          </w:tcPr>
          <w:p w14:paraId="122B4224" w14:textId="77777777" w:rsidR="00B926D4" w:rsidRDefault="00B926D4">
            <w:pPr>
              <w:rPr>
                <w:sz w:val="10"/>
                <w:szCs w:val="10"/>
              </w:rPr>
            </w:pPr>
          </w:p>
          <w:p w14:paraId="20951075" w14:textId="77777777" w:rsidR="00B926D4" w:rsidRDefault="00216B44">
            <w:pPr>
              <w:shd w:val="clear" w:color="auto" w:fill="FFFFFF"/>
              <w:spacing w:line="360" w:lineRule="auto"/>
              <w:jc w:val="center"/>
              <w:rPr>
                <w:b/>
                <w:bCs/>
                <w:spacing w:val="2"/>
                <w:szCs w:val="24"/>
              </w:rPr>
            </w:pPr>
            <w:r>
              <w:rPr>
                <w:b/>
                <w:bCs/>
                <w:spacing w:val="2"/>
                <w:szCs w:val="24"/>
              </w:rPr>
              <w:t>Pagrindiniai makroekonominiai ir darbo rinkos rodikliai</w:t>
            </w:r>
          </w:p>
        </w:tc>
      </w:tr>
      <w:tr w:rsidR="00B926D4" w14:paraId="6958A8F4" w14:textId="77777777">
        <w:trPr>
          <w:trHeight w:val="1373"/>
        </w:trPr>
        <w:tc>
          <w:tcPr>
            <w:tcW w:w="5000" w:type="pct"/>
            <w:tcBorders>
              <w:bottom w:val="nil"/>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1034"/>
              <w:gridCol w:w="989"/>
              <w:gridCol w:w="989"/>
              <w:gridCol w:w="989"/>
              <w:gridCol w:w="989"/>
              <w:gridCol w:w="960"/>
            </w:tblGrid>
            <w:tr w:rsidR="00B926D4" w14:paraId="63A8084B" w14:textId="77777777">
              <w:trPr>
                <w:trHeight w:val="96"/>
                <w:jc w:val="center"/>
              </w:trPr>
              <w:tc>
                <w:tcPr>
                  <w:tcW w:w="3768" w:type="dxa"/>
                  <w:vMerge w:val="restart"/>
                  <w:shd w:val="clear" w:color="auto" w:fill="F7CAAC" w:themeFill="accent2" w:themeFillTint="66"/>
                  <w:vAlign w:val="center"/>
                </w:tcPr>
                <w:p w14:paraId="07D15F6E" w14:textId="77777777" w:rsidR="00B926D4" w:rsidRDefault="00216B44">
                  <w:pPr>
                    <w:spacing w:line="259" w:lineRule="auto"/>
                    <w:rPr>
                      <w:sz w:val="20"/>
                      <w:lang w:eastAsia="ar-SA"/>
                    </w:rPr>
                  </w:pPr>
                  <w:r>
                    <w:rPr>
                      <w:sz w:val="20"/>
                      <w:lang w:eastAsia="ar-SA"/>
                    </w:rPr>
                    <w:t>RODIKLIS</w:t>
                  </w:r>
                </w:p>
              </w:tc>
              <w:tc>
                <w:tcPr>
                  <w:tcW w:w="6297" w:type="dxa"/>
                  <w:gridSpan w:val="6"/>
                  <w:shd w:val="clear" w:color="auto" w:fill="F7CAAC" w:themeFill="accent2" w:themeFillTint="66"/>
                  <w:vAlign w:val="center"/>
                </w:tcPr>
                <w:p w14:paraId="0646C2B3" w14:textId="77777777" w:rsidR="00B926D4" w:rsidRDefault="00216B44">
                  <w:pPr>
                    <w:spacing w:line="259" w:lineRule="auto"/>
                    <w:rPr>
                      <w:sz w:val="20"/>
                      <w:lang w:eastAsia="ar-SA"/>
                    </w:rPr>
                  </w:pPr>
                  <w:r>
                    <w:rPr>
                      <w:sz w:val="20"/>
                      <w:lang w:eastAsia="ar-SA"/>
                    </w:rPr>
                    <w:t>METAI</w:t>
                  </w:r>
                </w:p>
              </w:tc>
            </w:tr>
            <w:tr w:rsidR="00B926D4" w14:paraId="7716F4E7" w14:textId="77777777">
              <w:trPr>
                <w:trHeight w:val="47"/>
                <w:jc w:val="center"/>
              </w:trPr>
              <w:tc>
                <w:tcPr>
                  <w:tcW w:w="3768" w:type="dxa"/>
                  <w:vMerge/>
                  <w:shd w:val="clear" w:color="auto" w:fill="F7CAAC" w:themeFill="accent2" w:themeFillTint="66"/>
                </w:tcPr>
                <w:p w14:paraId="40531916" w14:textId="77777777" w:rsidR="00B926D4" w:rsidRDefault="00B926D4">
                  <w:pPr>
                    <w:spacing w:line="259" w:lineRule="auto"/>
                    <w:rPr>
                      <w:sz w:val="20"/>
                      <w:lang w:eastAsia="ar-SA"/>
                    </w:rPr>
                  </w:pPr>
                </w:p>
              </w:tc>
              <w:tc>
                <w:tcPr>
                  <w:tcW w:w="1055" w:type="dxa"/>
                  <w:vMerge w:val="restart"/>
                  <w:shd w:val="clear" w:color="auto" w:fill="F7CAAC" w:themeFill="accent2" w:themeFillTint="66"/>
                  <w:vAlign w:val="center"/>
                </w:tcPr>
                <w:p w14:paraId="4EF633CA" w14:textId="77777777" w:rsidR="00B926D4" w:rsidRDefault="00216B44">
                  <w:pPr>
                    <w:spacing w:line="259" w:lineRule="auto"/>
                    <w:rPr>
                      <w:sz w:val="20"/>
                      <w:lang w:eastAsia="ar-SA"/>
                    </w:rPr>
                  </w:pPr>
                  <w:r>
                    <w:rPr>
                      <w:sz w:val="20"/>
                      <w:lang w:eastAsia="ar-SA"/>
                    </w:rPr>
                    <w:t>Reikšmė</w:t>
                  </w:r>
                </w:p>
                <w:p w14:paraId="562D9B35" w14:textId="77777777" w:rsidR="00B926D4" w:rsidRDefault="00B926D4">
                  <w:pPr>
                    <w:rPr>
                      <w:sz w:val="14"/>
                      <w:szCs w:val="14"/>
                    </w:rPr>
                  </w:pPr>
                </w:p>
                <w:p w14:paraId="2EA81D64" w14:textId="77777777" w:rsidR="00B926D4" w:rsidRDefault="00216B44">
                  <w:pPr>
                    <w:spacing w:line="259" w:lineRule="auto"/>
                    <w:rPr>
                      <w:sz w:val="20"/>
                      <w:lang w:eastAsia="ar-SA"/>
                    </w:rPr>
                  </w:pPr>
                  <w:r>
                    <w:rPr>
                      <w:sz w:val="20"/>
                      <w:lang w:eastAsia="ar-SA"/>
                    </w:rPr>
                    <w:t>2019 m.</w:t>
                  </w:r>
                </w:p>
              </w:tc>
              <w:tc>
                <w:tcPr>
                  <w:tcW w:w="5242" w:type="dxa"/>
                  <w:gridSpan w:val="5"/>
                  <w:shd w:val="clear" w:color="auto" w:fill="F7CAAC" w:themeFill="accent2" w:themeFillTint="66"/>
                  <w:vAlign w:val="center"/>
                </w:tcPr>
                <w:p w14:paraId="027C56B4" w14:textId="77777777" w:rsidR="00B926D4" w:rsidRDefault="00216B44">
                  <w:pPr>
                    <w:spacing w:line="259" w:lineRule="auto"/>
                    <w:rPr>
                      <w:sz w:val="20"/>
                      <w:lang w:eastAsia="ar-SA"/>
                    </w:rPr>
                  </w:pPr>
                  <w:r>
                    <w:rPr>
                      <w:sz w:val="20"/>
                      <w:lang w:eastAsia="ar-SA"/>
                    </w:rPr>
                    <w:t>Pokytis, proc.</w:t>
                  </w:r>
                </w:p>
              </w:tc>
            </w:tr>
            <w:tr w:rsidR="00B926D4" w14:paraId="08654287" w14:textId="77777777">
              <w:trPr>
                <w:trHeight w:val="47"/>
                <w:jc w:val="center"/>
              </w:trPr>
              <w:tc>
                <w:tcPr>
                  <w:tcW w:w="3768" w:type="dxa"/>
                  <w:vMerge/>
                  <w:shd w:val="clear" w:color="auto" w:fill="F7CAAC" w:themeFill="accent2" w:themeFillTint="66"/>
                </w:tcPr>
                <w:p w14:paraId="46BE46FE" w14:textId="77777777" w:rsidR="00B926D4" w:rsidRDefault="00B926D4">
                  <w:pPr>
                    <w:spacing w:line="259" w:lineRule="auto"/>
                    <w:rPr>
                      <w:sz w:val="20"/>
                      <w:lang w:eastAsia="ar-SA"/>
                    </w:rPr>
                  </w:pPr>
                </w:p>
              </w:tc>
              <w:tc>
                <w:tcPr>
                  <w:tcW w:w="1055" w:type="dxa"/>
                  <w:vMerge/>
                  <w:shd w:val="clear" w:color="auto" w:fill="F7CAAC" w:themeFill="accent2" w:themeFillTint="66"/>
                </w:tcPr>
                <w:p w14:paraId="0CB65F9C" w14:textId="77777777" w:rsidR="00B926D4" w:rsidRDefault="00B926D4">
                  <w:pPr>
                    <w:spacing w:line="259" w:lineRule="auto"/>
                    <w:rPr>
                      <w:sz w:val="20"/>
                      <w:lang w:eastAsia="ar-SA"/>
                    </w:rPr>
                  </w:pPr>
                </w:p>
              </w:tc>
              <w:tc>
                <w:tcPr>
                  <w:tcW w:w="1056" w:type="dxa"/>
                  <w:shd w:val="clear" w:color="auto" w:fill="F7CAAC" w:themeFill="accent2" w:themeFillTint="66"/>
                  <w:vAlign w:val="center"/>
                </w:tcPr>
                <w:p w14:paraId="4B7E9546" w14:textId="77777777" w:rsidR="00B926D4" w:rsidRDefault="00216B44">
                  <w:pPr>
                    <w:spacing w:line="259" w:lineRule="auto"/>
                    <w:rPr>
                      <w:sz w:val="20"/>
                      <w:lang w:eastAsia="ar-SA"/>
                    </w:rPr>
                  </w:pPr>
                  <w:r>
                    <w:rPr>
                      <w:sz w:val="20"/>
                      <w:lang w:eastAsia="ar-SA"/>
                    </w:rPr>
                    <w:t>2019 m.</w:t>
                  </w:r>
                </w:p>
              </w:tc>
              <w:tc>
                <w:tcPr>
                  <w:tcW w:w="1055" w:type="dxa"/>
                  <w:shd w:val="clear" w:color="auto" w:fill="F7CAAC" w:themeFill="accent2" w:themeFillTint="66"/>
                  <w:vAlign w:val="center"/>
                </w:tcPr>
                <w:p w14:paraId="523181B5" w14:textId="77777777" w:rsidR="00B926D4" w:rsidRDefault="00216B44">
                  <w:pPr>
                    <w:spacing w:line="259" w:lineRule="auto"/>
                    <w:rPr>
                      <w:sz w:val="20"/>
                      <w:lang w:eastAsia="ar-SA"/>
                    </w:rPr>
                  </w:pPr>
                  <w:r>
                    <w:rPr>
                      <w:sz w:val="20"/>
                      <w:lang w:eastAsia="ar-SA"/>
                    </w:rPr>
                    <w:t>2020 m.</w:t>
                  </w:r>
                </w:p>
              </w:tc>
              <w:tc>
                <w:tcPr>
                  <w:tcW w:w="1055" w:type="dxa"/>
                  <w:shd w:val="clear" w:color="auto" w:fill="F7CAAC" w:themeFill="accent2" w:themeFillTint="66"/>
                  <w:vAlign w:val="center"/>
                </w:tcPr>
                <w:p w14:paraId="5049F071" w14:textId="77777777" w:rsidR="00B926D4" w:rsidRDefault="00216B44">
                  <w:pPr>
                    <w:spacing w:line="259" w:lineRule="auto"/>
                    <w:rPr>
                      <w:sz w:val="20"/>
                      <w:lang w:eastAsia="ar-SA"/>
                    </w:rPr>
                  </w:pPr>
                  <w:r>
                    <w:rPr>
                      <w:sz w:val="20"/>
                      <w:lang w:eastAsia="ar-SA"/>
                    </w:rPr>
                    <w:t>2021 m.</w:t>
                  </w:r>
                </w:p>
              </w:tc>
              <w:tc>
                <w:tcPr>
                  <w:tcW w:w="1055" w:type="dxa"/>
                  <w:shd w:val="clear" w:color="auto" w:fill="F7CAAC" w:themeFill="accent2" w:themeFillTint="66"/>
                  <w:vAlign w:val="center"/>
                </w:tcPr>
                <w:p w14:paraId="3F9A0A46" w14:textId="77777777" w:rsidR="00B926D4" w:rsidRDefault="00216B44">
                  <w:pPr>
                    <w:spacing w:line="259" w:lineRule="auto"/>
                    <w:rPr>
                      <w:sz w:val="20"/>
                      <w:lang w:eastAsia="ar-SA"/>
                    </w:rPr>
                  </w:pPr>
                  <w:r>
                    <w:rPr>
                      <w:sz w:val="20"/>
                      <w:lang w:eastAsia="ar-SA"/>
                    </w:rPr>
                    <w:t>2022 m.</w:t>
                  </w:r>
                </w:p>
              </w:tc>
              <w:tc>
                <w:tcPr>
                  <w:tcW w:w="1021" w:type="dxa"/>
                  <w:shd w:val="clear" w:color="auto" w:fill="F7CAAC" w:themeFill="accent2" w:themeFillTint="66"/>
                  <w:vAlign w:val="center"/>
                </w:tcPr>
                <w:p w14:paraId="1388F680" w14:textId="77777777" w:rsidR="00B926D4" w:rsidRDefault="00216B44">
                  <w:pPr>
                    <w:spacing w:line="259" w:lineRule="auto"/>
                    <w:rPr>
                      <w:sz w:val="20"/>
                      <w:lang w:eastAsia="ar-SA"/>
                    </w:rPr>
                  </w:pPr>
                  <w:r>
                    <w:rPr>
                      <w:sz w:val="20"/>
                      <w:lang w:eastAsia="ar-SA"/>
                    </w:rPr>
                    <w:t>2023 m.</w:t>
                  </w:r>
                </w:p>
              </w:tc>
            </w:tr>
            <w:tr w:rsidR="00B926D4" w14:paraId="748174CA" w14:textId="77777777">
              <w:trPr>
                <w:trHeight w:val="173"/>
                <w:jc w:val="center"/>
              </w:trPr>
              <w:tc>
                <w:tcPr>
                  <w:tcW w:w="3768" w:type="dxa"/>
                  <w:shd w:val="clear" w:color="auto" w:fill="auto"/>
                  <w:vAlign w:val="center"/>
                </w:tcPr>
                <w:p w14:paraId="2FB5E719" w14:textId="77777777" w:rsidR="00B926D4" w:rsidRDefault="00216B44">
                  <w:pPr>
                    <w:spacing w:line="259" w:lineRule="auto"/>
                    <w:rPr>
                      <w:sz w:val="20"/>
                      <w:lang w:eastAsia="ar-SA"/>
                    </w:rPr>
                  </w:pPr>
                  <w:r>
                    <w:rPr>
                      <w:sz w:val="20"/>
                      <w:lang w:eastAsia="ar-SA"/>
                    </w:rPr>
                    <w:t>BVP palyginamosiomis kainomis, mlrd. Eur</w:t>
                  </w:r>
                </w:p>
              </w:tc>
              <w:tc>
                <w:tcPr>
                  <w:tcW w:w="1055" w:type="dxa"/>
                  <w:shd w:val="clear" w:color="auto" w:fill="auto"/>
                  <w:vAlign w:val="center"/>
                </w:tcPr>
                <w:p w14:paraId="706F6A71" w14:textId="77777777" w:rsidR="00B926D4" w:rsidRDefault="00216B44">
                  <w:pPr>
                    <w:spacing w:line="259" w:lineRule="auto"/>
                    <w:rPr>
                      <w:sz w:val="20"/>
                      <w:lang w:eastAsia="ar-SA"/>
                    </w:rPr>
                  </w:pPr>
                  <w:r>
                    <w:rPr>
                      <w:sz w:val="20"/>
                      <w:lang w:eastAsia="ar-SA"/>
                    </w:rPr>
                    <w:t>42,98</w:t>
                  </w:r>
                </w:p>
              </w:tc>
              <w:tc>
                <w:tcPr>
                  <w:tcW w:w="1056" w:type="dxa"/>
                  <w:shd w:val="clear" w:color="auto" w:fill="auto"/>
                  <w:vAlign w:val="center"/>
                </w:tcPr>
                <w:p w14:paraId="7D537260" w14:textId="77777777" w:rsidR="00B926D4" w:rsidRDefault="00216B44">
                  <w:pPr>
                    <w:spacing w:line="259" w:lineRule="auto"/>
                    <w:rPr>
                      <w:sz w:val="20"/>
                      <w:lang w:eastAsia="ar-SA"/>
                    </w:rPr>
                  </w:pPr>
                  <w:r>
                    <w:rPr>
                      <w:sz w:val="20"/>
                      <w:lang w:eastAsia="ar-SA"/>
                    </w:rPr>
                    <w:t>3,9</w:t>
                  </w:r>
                </w:p>
              </w:tc>
              <w:tc>
                <w:tcPr>
                  <w:tcW w:w="1055" w:type="dxa"/>
                  <w:shd w:val="clear" w:color="auto" w:fill="auto"/>
                  <w:vAlign w:val="center"/>
                </w:tcPr>
                <w:p w14:paraId="0557BA80" w14:textId="77777777" w:rsidR="00B926D4" w:rsidRDefault="00216B44">
                  <w:pPr>
                    <w:spacing w:line="259" w:lineRule="auto"/>
                    <w:rPr>
                      <w:sz w:val="20"/>
                      <w:lang w:eastAsia="ar-SA"/>
                    </w:rPr>
                  </w:pPr>
                  <w:r>
                    <w:rPr>
                      <w:sz w:val="20"/>
                      <w:lang w:eastAsia="ar-SA"/>
                    </w:rPr>
                    <w:t>-1,5</w:t>
                  </w:r>
                </w:p>
              </w:tc>
              <w:tc>
                <w:tcPr>
                  <w:tcW w:w="1055" w:type="dxa"/>
                  <w:shd w:val="clear" w:color="auto" w:fill="auto"/>
                  <w:vAlign w:val="center"/>
                </w:tcPr>
                <w:p w14:paraId="119A6A17" w14:textId="77777777" w:rsidR="00B926D4" w:rsidRDefault="00216B44">
                  <w:pPr>
                    <w:spacing w:line="259" w:lineRule="auto"/>
                    <w:rPr>
                      <w:sz w:val="20"/>
                      <w:lang w:eastAsia="ar-SA"/>
                    </w:rPr>
                  </w:pPr>
                  <w:r>
                    <w:rPr>
                      <w:sz w:val="20"/>
                      <w:lang w:eastAsia="ar-SA"/>
                    </w:rPr>
                    <w:t>3,3</w:t>
                  </w:r>
                </w:p>
              </w:tc>
              <w:tc>
                <w:tcPr>
                  <w:tcW w:w="1055" w:type="dxa"/>
                  <w:shd w:val="clear" w:color="auto" w:fill="auto"/>
                  <w:vAlign w:val="center"/>
                </w:tcPr>
                <w:p w14:paraId="6BE4A090" w14:textId="77777777" w:rsidR="00B926D4" w:rsidRDefault="00216B44">
                  <w:pPr>
                    <w:spacing w:line="259" w:lineRule="auto"/>
                    <w:rPr>
                      <w:sz w:val="20"/>
                      <w:lang w:eastAsia="ar-SA"/>
                    </w:rPr>
                  </w:pPr>
                  <w:r>
                    <w:rPr>
                      <w:sz w:val="20"/>
                      <w:lang w:eastAsia="ar-SA"/>
                    </w:rPr>
                    <w:t>2,3</w:t>
                  </w:r>
                </w:p>
              </w:tc>
              <w:tc>
                <w:tcPr>
                  <w:tcW w:w="1021" w:type="dxa"/>
                  <w:shd w:val="clear" w:color="auto" w:fill="auto"/>
                  <w:vAlign w:val="center"/>
                </w:tcPr>
                <w:p w14:paraId="3CF09499" w14:textId="77777777" w:rsidR="00B926D4" w:rsidRDefault="00216B44">
                  <w:pPr>
                    <w:spacing w:line="259" w:lineRule="auto"/>
                    <w:rPr>
                      <w:sz w:val="20"/>
                      <w:lang w:eastAsia="ar-SA"/>
                    </w:rPr>
                  </w:pPr>
                  <w:r>
                    <w:rPr>
                      <w:sz w:val="20"/>
                      <w:lang w:eastAsia="ar-SA"/>
                    </w:rPr>
                    <w:t>2,3</w:t>
                  </w:r>
                </w:p>
              </w:tc>
            </w:tr>
            <w:tr w:rsidR="00B926D4" w14:paraId="5D5D2B23" w14:textId="77777777">
              <w:trPr>
                <w:trHeight w:val="96"/>
                <w:jc w:val="center"/>
              </w:trPr>
              <w:tc>
                <w:tcPr>
                  <w:tcW w:w="3768" w:type="dxa"/>
                  <w:shd w:val="clear" w:color="auto" w:fill="auto"/>
                  <w:vAlign w:val="center"/>
                </w:tcPr>
                <w:p w14:paraId="256A66F7" w14:textId="77777777" w:rsidR="00B926D4" w:rsidRDefault="00216B44">
                  <w:pPr>
                    <w:spacing w:line="259" w:lineRule="auto"/>
                    <w:rPr>
                      <w:sz w:val="20"/>
                      <w:highlight w:val="yellow"/>
                      <w:lang w:eastAsia="ar-SA"/>
                    </w:rPr>
                  </w:pPr>
                  <w:r>
                    <w:rPr>
                      <w:sz w:val="20"/>
                      <w:lang w:eastAsia="ar-SA"/>
                    </w:rPr>
                    <w:t>Prekių ir paslaugų eksportas, mlrd. Eur</w:t>
                  </w:r>
                </w:p>
              </w:tc>
              <w:tc>
                <w:tcPr>
                  <w:tcW w:w="1055" w:type="dxa"/>
                  <w:shd w:val="clear" w:color="auto" w:fill="auto"/>
                  <w:vAlign w:val="center"/>
                </w:tcPr>
                <w:p w14:paraId="7DFCD5B0" w14:textId="77777777" w:rsidR="00B926D4" w:rsidRDefault="00216B44">
                  <w:pPr>
                    <w:spacing w:line="259" w:lineRule="auto"/>
                    <w:rPr>
                      <w:sz w:val="20"/>
                      <w:highlight w:val="yellow"/>
                      <w:lang w:eastAsia="ar-SA"/>
                    </w:rPr>
                  </w:pPr>
                  <w:r>
                    <w:rPr>
                      <w:sz w:val="20"/>
                      <w:lang w:eastAsia="ar-SA"/>
                    </w:rPr>
                    <w:t>29,62</w:t>
                  </w:r>
                </w:p>
              </w:tc>
              <w:tc>
                <w:tcPr>
                  <w:tcW w:w="1056" w:type="dxa"/>
                  <w:shd w:val="clear" w:color="auto" w:fill="auto"/>
                  <w:vAlign w:val="center"/>
                </w:tcPr>
                <w:p w14:paraId="679EB779" w14:textId="77777777" w:rsidR="00B926D4" w:rsidRDefault="00216B44">
                  <w:pPr>
                    <w:spacing w:line="259" w:lineRule="auto"/>
                    <w:rPr>
                      <w:sz w:val="20"/>
                      <w:lang w:eastAsia="ar-SA"/>
                    </w:rPr>
                  </w:pPr>
                  <w:r>
                    <w:rPr>
                      <w:sz w:val="20"/>
                      <w:lang w:eastAsia="ar-SA"/>
                    </w:rPr>
                    <w:t>9,6</w:t>
                  </w:r>
                </w:p>
              </w:tc>
              <w:tc>
                <w:tcPr>
                  <w:tcW w:w="1055" w:type="dxa"/>
                  <w:shd w:val="clear" w:color="auto" w:fill="auto"/>
                  <w:vAlign w:val="center"/>
                </w:tcPr>
                <w:p w14:paraId="4EF18495" w14:textId="77777777" w:rsidR="00B926D4" w:rsidRDefault="00216B44">
                  <w:pPr>
                    <w:spacing w:line="259" w:lineRule="auto"/>
                    <w:rPr>
                      <w:spacing w:val="2"/>
                      <w:sz w:val="20"/>
                    </w:rPr>
                  </w:pPr>
                  <w:r>
                    <w:rPr>
                      <w:spacing w:val="2"/>
                      <w:sz w:val="20"/>
                    </w:rPr>
                    <w:t>-7,2</w:t>
                  </w:r>
                </w:p>
              </w:tc>
              <w:tc>
                <w:tcPr>
                  <w:tcW w:w="1055" w:type="dxa"/>
                  <w:shd w:val="clear" w:color="auto" w:fill="auto"/>
                  <w:vAlign w:val="center"/>
                </w:tcPr>
                <w:p w14:paraId="227829FD" w14:textId="77777777" w:rsidR="00B926D4" w:rsidRDefault="00216B44">
                  <w:pPr>
                    <w:spacing w:line="259" w:lineRule="auto"/>
                    <w:rPr>
                      <w:spacing w:val="2"/>
                      <w:sz w:val="20"/>
                    </w:rPr>
                  </w:pPr>
                  <w:r>
                    <w:rPr>
                      <w:spacing w:val="2"/>
                      <w:sz w:val="20"/>
                    </w:rPr>
                    <w:t>7,9</w:t>
                  </w:r>
                </w:p>
              </w:tc>
              <w:tc>
                <w:tcPr>
                  <w:tcW w:w="1055" w:type="dxa"/>
                  <w:shd w:val="clear" w:color="auto" w:fill="auto"/>
                  <w:vAlign w:val="center"/>
                </w:tcPr>
                <w:p w14:paraId="76EF8AED" w14:textId="77777777" w:rsidR="00B926D4" w:rsidRDefault="00216B44">
                  <w:pPr>
                    <w:spacing w:line="259" w:lineRule="auto"/>
                    <w:rPr>
                      <w:spacing w:val="2"/>
                      <w:sz w:val="20"/>
                    </w:rPr>
                  </w:pPr>
                  <w:r>
                    <w:rPr>
                      <w:spacing w:val="2"/>
                      <w:sz w:val="20"/>
                    </w:rPr>
                    <w:t>4,9</w:t>
                  </w:r>
                </w:p>
              </w:tc>
              <w:tc>
                <w:tcPr>
                  <w:tcW w:w="1021" w:type="dxa"/>
                  <w:shd w:val="clear" w:color="auto" w:fill="auto"/>
                  <w:vAlign w:val="center"/>
                </w:tcPr>
                <w:p w14:paraId="5EB192E4" w14:textId="77777777" w:rsidR="00B926D4" w:rsidRDefault="00216B44">
                  <w:pPr>
                    <w:spacing w:line="259" w:lineRule="auto"/>
                    <w:rPr>
                      <w:spacing w:val="2"/>
                      <w:sz w:val="20"/>
                    </w:rPr>
                  </w:pPr>
                  <w:r>
                    <w:rPr>
                      <w:spacing w:val="2"/>
                      <w:sz w:val="20"/>
                    </w:rPr>
                    <w:t>4,9</w:t>
                  </w:r>
                </w:p>
              </w:tc>
            </w:tr>
            <w:tr w:rsidR="00B926D4" w14:paraId="224C4117" w14:textId="77777777">
              <w:trPr>
                <w:trHeight w:val="96"/>
                <w:jc w:val="center"/>
              </w:trPr>
              <w:tc>
                <w:tcPr>
                  <w:tcW w:w="3768" w:type="dxa"/>
                  <w:shd w:val="clear" w:color="auto" w:fill="auto"/>
                  <w:vAlign w:val="center"/>
                </w:tcPr>
                <w:p w14:paraId="5A4CD6A6" w14:textId="77777777" w:rsidR="00B926D4" w:rsidRDefault="00216B44">
                  <w:pPr>
                    <w:spacing w:line="259" w:lineRule="auto"/>
                    <w:rPr>
                      <w:sz w:val="20"/>
                      <w:highlight w:val="yellow"/>
                      <w:lang w:eastAsia="ar-SA"/>
                    </w:rPr>
                  </w:pPr>
                  <w:r>
                    <w:rPr>
                      <w:sz w:val="20"/>
                      <w:lang w:eastAsia="ar-SA"/>
                    </w:rPr>
                    <w:t>Prekių ir paslaugų importas, mlrd. Eur</w:t>
                  </w:r>
                </w:p>
              </w:tc>
              <w:tc>
                <w:tcPr>
                  <w:tcW w:w="1055" w:type="dxa"/>
                  <w:shd w:val="clear" w:color="auto" w:fill="auto"/>
                  <w:vAlign w:val="center"/>
                </w:tcPr>
                <w:p w14:paraId="50D37E96" w14:textId="77777777" w:rsidR="00B926D4" w:rsidRDefault="00216B44">
                  <w:pPr>
                    <w:spacing w:line="259" w:lineRule="auto"/>
                    <w:rPr>
                      <w:sz w:val="20"/>
                      <w:highlight w:val="yellow"/>
                      <w:lang w:eastAsia="ar-SA"/>
                    </w:rPr>
                  </w:pPr>
                  <w:r>
                    <w:rPr>
                      <w:sz w:val="20"/>
                      <w:lang w:eastAsia="ar-SA"/>
                    </w:rPr>
                    <w:t>31,95</w:t>
                  </w:r>
                </w:p>
              </w:tc>
              <w:tc>
                <w:tcPr>
                  <w:tcW w:w="1056" w:type="dxa"/>
                  <w:shd w:val="clear" w:color="auto" w:fill="auto"/>
                  <w:vAlign w:val="center"/>
                </w:tcPr>
                <w:p w14:paraId="5CAC29FD" w14:textId="77777777" w:rsidR="00B926D4" w:rsidRDefault="00216B44">
                  <w:pPr>
                    <w:spacing w:line="259" w:lineRule="auto"/>
                    <w:rPr>
                      <w:spacing w:val="2"/>
                      <w:sz w:val="20"/>
                    </w:rPr>
                  </w:pPr>
                  <w:r>
                    <w:rPr>
                      <w:spacing w:val="2"/>
                      <w:sz w:val="20"/>
                    </w:rPr>
                    <w:t>6,0</w:t>
                  </w:r>
                </w:p>
              </w:tc>
              <w:tc>
                <w:tcPr>
                  <w:tcW w:w="1055" w:type="dxa"/>
                  <w:shd w:val="clear" w:color="auto" w:fill="auto"/>
                  <w:vAlign w:val="center"/>
                </w:tcPr>
                <w:p w14:paraId="53D3C585" w14:textId="77777777" w:rsidR="00B926D4" w:rsidRDefault="00216B44">
                  <w:pPr>
                    <w:spacing w:line="259" w:lineRule="auto"/>
                    <w:rPr>
                      <w:spacing w:val="2"/>
                      <w:sz w:val="20"/>
                    </w:rPr>
                  </w:pPr>
                  <w:r>
                    <w:rPr>
                      <w:spacing w:val="2"/>
                      <w:sz w:val="20"/>
                    </w:rPr>
                    <w:t>-8,4</w:t>
                  </w:r>
                </w:p>
              </w:tc>
              <w:tc>
                <w:tcPr>
                  <w:tcW w:w="1055" w:type="dxa"/>
                  <w:shd w:val="clear" w:color="auto" w:fill="auto"/>
                  <w:vAlign w:val="center"/>
                </w:tcPr>
                <w:p w14:paraId="7E4D6DC2" w14:textId="77777777" w:rsidR="00B926D4" w:rsidRDefault="00216B44">
                  <w:pPr>
                    <w:spacing w:line="259" w:lineRule="auto"/>
                    <w:rPr>
                      <w:spacing w:val="2"/>
                      <w:sz w:val="20"/>
                    </w:rPr>
                  </w:pPr>
                  <w:r>
                    <w:rPr>
                      <w:spacing w:val="2"/>
                      <w:sz w:val="20"/>
                    </w:rPr>
                    <w:t>9,4</w:t>
                  </w:r>
                </w:p>
              </w:tc>
              <w:tc>
                <w:tcPr>
                  <w:tcW w:w="1055" w:type="dxa"/>
                  <w:shd w:val="clear" w:color="auto" w:fill="auto"/>
                  <w:vAlign w:val="center"/>
                </w:tcPr>
                <w:p w14:paraId="7B78A1A3" w14:textId="77777777" w:rsidR="00B926D4" w:rsidRDefault="00216B44">
                  <w:pPr>
                    <w:spacing w:line="259" w:lineRule="auto"/>
                    <w:rPr>
                      <w:spacing w:val="2"/>
                      <w:sz w:val="20"/>
                    </w:rPr>
                  </w:pPr>
                  <w:r>
                    <w:rPr>
                      <w:spacing w:val="2"/>
                      <w:sz w:val="20"/>
                    </w:rPr>
                    <w:t>6,0</w:t>
                  </w:r>
                </w:p>
              </w:tc>
              <w:tc>
                <w:tcPr>
                  <w:tcW w:w="1021" w:type="dxa"/>
                  <w:shd w:val="clear" w:color="auto" w:fill="auto"/>
                  <w:vAlign w:val="center"/>
                </w:tcPr>
                <w:p w14:paraId="5DDDD549" w14:textId="77777777" w:rsidR="00B926D4" w:rsidRDefault="00216B44">
                  <w:pPr>
                    <w:spacing w:line="259" w:lineRule="auto"/>
                    <w:rPr>
                      <w:spacing w:val="2"/>
                      <w:sz w:val="20"/>
                    </w:rPr>
                  </w:pPr>
                  <w:r>
                    <w:rPr>
                      <w:spacing w:val="2"/>
                      <w:sz w:val="20"/>
                    </w:rPr>
                    <w:t>6,0</w:t>
                  </w:r>
                </w:p>
              </w:tc>
            </w:tr>
            <w:tr w:rsidR="00B926D4" w14:paraId="1677C6DF" w14:textId="77777777">
              <w:trPr>
                <w:trHeight w:val="96"/>
                <w:jc w:val="center"/>
              </w:trPr>
              <w:tc>
                <w:tcPr>
                  <w:tcW w:w="3768" w:type="dxa"/>
                  <w:shd w:val="clear" w:color="auto" w:fill="auto"/>
                  <w:vAlign w:val="center"/>
                </w:tcPr>
                <w:p w14:paraId="6269D496" w14:textId="77777777" w:rsidR="00B926D4" w:rsidRDefault="00216B44">
                  <w:pPr>
                    <w:spacing w:line="259" w:lineRule="auto"/>
                    <w:rPr>
                      <w:sz w:val="20"/>
                      <w:lang w:eastAsia="ar-SA"/>
                    </w:rPr>
                  </w:pPr>
                  <w:r>
                    <w:rPr>
                      <w:sz w:val="20"/>
                      <w:lang w:eastAsia="ar-SA"/>
                    </w:rPr>
                    <w:t xml:space="preserve">Nedarbo lygis, proc. </w:t>
                  </w:r>
                </w:p>
              </w:tc>
              <w:tc>
                <w:tcPr>
                  <w:tcW w:w="1055" w:type="dxa"/>
                  <w:shd w:val="clear" w:color="auto" w:fill="auto"/>
                  <w:vAlign w:val="center"/>
                </w:tcPr>
                <w:p w14:paraId="110D7867" w14:textId="77777777" w:rsidR="00B926D4" w:rsidRDefault="00216B44">
                  <w:pPr>
                    <w:spacing w:line="259" w:lineRule="auto"/>
                    <w:rPr>
                      <w:sz w:val="20"/>
                      <w:lang w:eastAsia="ar-SA"/>
                    </w:rPr>
                  </w:pPr>
                  <w:r>
                    <w:rPr>
                      <w:sz w:val="20"/>
                      <w:lang w:eastAsia="ar-SA"/>
                    </w:rPr>
                    <w:t>6,3</w:t>
                  </w:r>
                </w:p>
              </w:tc>
              <w:tc>
                <w:tcPr>
                  <w:tcW w:w="1056" w:type="dxa"/>
                  <w:shd w:val="clear" w:color="auto" w:fill="auto"/>
                  <w:vAlign w:val="center"/>
                </w:tcPr>
                <w:p w14:paraId="4CD0CF33" w14:textId="77777777" w:rsidR="00B926D4" w:rsidRDefault="00216B44">
                  <w:pPr>
                    <w:spacing w:line="259" w:lineRule="auto"/>
                    <w:rPr>
                      <w:sz w:val="20"/>
                      <w:lang w:eastAsia="ar-SA"/>
                    </w:rPr>
                  </w:pPr>
                  <w:r>
                    <w:rPr>
                      <w:sz w:val="20"/>
                      <w:lang w:eastAsia="ar-SA"/>
                    </w:rPr>
                    <w:t>3,3</w:t>
                  </w:r>
                </w:p>
              </w:tc>
              <w:tc>
                <w:tcPr>
                  <w:tcW w:w="1055" w:type="dxa"/>
                  <w:shd w:val="clear" w:color="auto" w:fill="auto"/>
                  <w:vAlign w:val="center"/>
                </w:tcPr>
                <w:p w14:paraId="01A9B1D2" w14:textId="77777777" w:rsidR="00B926D4" w:rsidRDefault="00216B44">
                  <w:pPr>
                    <w:spacing w:line="259" w:lineRule="auto"/>
                    <w:rPr>
                      <w:sz w:val="20"/>
                      <w:lang w:eastAsia="ar-SA"/>
                    </w:rPr>
                  </w:pPr>
                  <w:r>
                    <w:rPr>
                      <w:sz w:val="20"/>
                      <w:lang w:eastAsia="ar-SA"/>
                    </w:rPr>
                    <w:t>40,0</w:t>
                  </w:r>
                </w:p>
              </w:tc>
              <w:tc>
                <w:tcPr>
                  <w:tcW w:w="1055" w:type="dxa"/>
                  <w:shd w:val="clear" w:color="auto" w:fill="auto"/>
                  <w:vAlign w:val="center"/>
                </w:tcPr>
                <w:p w14:paraId="6617740B" w14:textId="77777777" w:rsidR="00B926D4" w:rsidRDefault="00216B44">
                  <w:pPr>
                    <w:spacing w:line="259" w:lineRule="auto"/>
                    <w:rPr>
                      <w:sz w:val="20"/>
                      <w:lang w:eastAsia="ar-SA"/>
                    </w:rPr>
                  </w:pPr>
                  <w:r>
                    <w:rPr>
                      <w:sz w:val="20"/>
                      <w:lang w:eastAsia="ar-SA"/>
                    </w:rPr>
                    <w:t>-10,2</w:t>
                  </w:r>
                </w:p>
              </w:tc>
              <w:tc>
                <w:tcPr>
                  <w:tcW w:w="1055" w:type="dxa"/>
                  <w:shd w:val="clear" w:color="auto" w:fill="auto"/>
                  <w:vAlign w:val="center"/>
                </w:tcPr>
                <w:p w14:paraId="2CCBB106" w14:textId="77777777" w:rsidR="00B926D4" w:rsidRDefault="00216B44">
                  <w:pPr>
                    <w:spacing w:line="259" w:lineRule="auto"/>
                    <w:rPr>
                      <w:sz w:val="20"/>
                      <w:lang w:eastAsia="ar-SA"/>
                    </w:rPr>
                  </w:pPr>
                  <w:r>
                    <w:rPr>
                      <w:sz w:val="20"/>
                      <w:lang w:eastAsia="ar-SA"/>
                    </w:rPr>
                    <w:t>-11,4</w:t>
                  </w:r>
                </w:p>
              </w:tc>
              <w:tc>
                <w:tcPr>
                  <w:tcW w:w="1021" w:type="dxa"/>
                  <w:shd w:val="clear" w:color="auto" w:fill="auto"/>
                  <w:vAlign w:val="center"/>
                </w:tcPr>
                <w:p w14:paraId="1D530F1F" w14:textId="77777777" w:rsidR="00B926D4" w:rsidRDefault="00216B44">
                  <w:pPr>
                    <w:spacing w:line="259" w:lineRule="auto"/>
                    <w:rPr>
                      <w:sz w:val="20"/>
                      <w:lang w:eastAsia="ar-SA"/>
                    </w:rPr>
                  </w:pPr>
                  <w:r>
                    <w:rPr>
                      <w:sz w:val="20"/>
                      <w:lang w:eastAsia="ar-SA"/>
                    </w:rPr>
                    <w:t>-5,7</w:t>
                  </w:r>
                </w:p>
              </w:tc>
            </w:tr>
            <w:tr w:rsidR="00B926D4" w14:paraId="2B68056E" w14:textId="77777777">
              <w:trPr>
                <w:trHeight w:val="154"/>
                <w:jc w:val="center"/>
              </w:trPr>
              <w:tc>
                <w:tcPr>
                  <w:tcW w:w="3768" w:type="dxa"/>
                  <w:shd w:val="clear" w:color="auto" w:fill="auto"/>
                  <w:vAlign w:val="center"/>
                </w:tcPr>
                <w:p w14:paraId="0C150BBE" w14:textId="77777777" w:rsidR="00B926D4" w:rsidRDefault="00216B44">
                  <w:pPr>
                    <w:spacing w:line="259" w:lineRule="auto"/>
                    <w:rPr>
                      <w:sz w:val="20"/>
                      <w:lang w:eastAsia="ar-SA"/>
                    </w:rPr>
                  </w:pPr>
                  <w:r>
                    <w:rPr>
                      <w:sz w:val="20"/>
                    </w:rPr>
                    <w:t>Vidutinis mėnesinis bruto darbo užmokestis, Eur</w:t>
                  </w:r>
                </w:p>
              </w:tc>
              <w:tc>
                <w:tcPr>
                  <w:tcW w:w="1055" w:type="dxa"/>
                  <w:shd w:val="clear" w:color="auto" w:fill="auto"/>
                  <w:vAlign w:val="center"/>
                </w:tcPr>
                <w:p w14:paraId="1E702A61" w14:textId="77777777" w:rsidR="00B926D4" w:rsidRDefault="00216B44">
                  <w:pPr>
                    <w:spacing w:line="259" w:lineRule="auto"/>
                    <w:rPr>
                      <w:sz w:val="20"/>
                      <w:lang w:eastAsia="ar-SA"/>
                    </w:rPr>
                  </w:pPr>
                  <w:r>
                    <w:rPr>
                      <w:sz w:val="20"/>
                      <w:lang w:eastAsia="ar-SA"/>
                    </w:rPr>
                    <w:t>1296,4</w:t>
                  </w:r>
                </w:p>
              </w:tc>
              <w:tc>
                <w:tcPr>
                  <w:tcW w:w="1056" w:type="dxa"/>
                  <w:shd w:val="clear" w:color="auto" w:fill="auto"/>
                  <w:vAlign w:val="center"/>
                </w:tcPr>
                <w:p w14:paraId="5016811C" w14:textId="77777777" w:rsidR="00B926D4" w:rsidRDefault="00216B44">
                  <w:pPr>
                    <w:spacing w:line="259" w:lineRule="auto"/>
                    <w:rPr>
                      <w:sz w:val="20"/>
                      <w:lang w:eastAsia="ar-SA"/>
                    </w:rPr>
                  </w:pPr>
                  <w:r>
                    <w:rPr>
                      <w:sz w:val="20"/>
                      <w:lang w:eastAsia="ar-SA"/>
                    </w:rPr>
                    <w:t>8,8</w:t>
                  </w:r>
                </w:p>
              </w:tc>
              <w:tc>
                <w:tcPr>
                  <w:tcW w:w="1055" w:type="dxa"/>
                  <w:shd w:val="clear" w:color="auto" w:fill="auto"/>
                  <w:vAlign w:val="center"/>
                </w:tcPr>
                <w:p w14:paraId="0A640004" w14:textId="77777777" w:rsidR="00B926D4" w:rsidRDefault="00216B44">
                  <w:pPr>
                    <w:spacing w:line="259" w:lineRule="auto"/>
                    <w:rPr>
                      <w:spacing w:val="2"/>
                      <w:sz w:val="20"/>
                    </w:rPr>
                  </w:pPr>
                  <w:r>
                    <w:rPr>
                      <w:spacing w:val="2"/>
                      <w:sz w:val="20"/>
                    </w:rPr>
                    <w:t>6,5</w:t>
                  </w:r>
                </w:p>
              </w:tc>
              <w:tc>
                <w:tcPr>
                  <w:tcW w:w="1055" w:type="dxa"/>
                  <w:shd w:val="clear" w:color="auto" w:fill="auto"/>
                  <w:vAlign w:val="center"/>
                </w:tcPr>
                <w:p w14:paraId="3961620F" w14:textId="77777777" w:rsidR="00B926D4" w:rsidRDefault="00216B44">
                  <w:pPr>
                    <w:spacing w:line="259" w:lineRule="auto"/>
                    <w:rPr>
                      <w:spacing w:val="2"/>
                      <w:sz w:val="20"/>
                    </w:rPr>
                  </w:pPr>
                  <w:r>
                    <w:rPr>
                      <w:spacing w:val="2"/>
                      <w:sz w:val="20"/>
                    </w:rPr>
                    <w:t>3,3</w:t>
                  </w:r>
                </w:p>
              </w:tc>
              <w:tc>
                <w:tcPr>
                  <w:tcW w:w="1055" w:type="dxa"/>
                  <w:shd w:val="clear" w:color="auto" w:fill="auto"/>
                  <w:vAlign w:val="center"/>
                </w:tcPr>
                <w:p w14:paraId="67FBB3A9" w14:textId="77777777" w:rsidR="00B926D4" w:rsidRDefault="00216B44">
                  <w:pPr>
                    <w:spacing w:line="259" w:lineRule="auto"/>
                    <w:rPr>
                      <w:spacing w:val="2"/>
                      <w:sz w:val="20"/>
                    </w:rPr>
                  </w:pPr>
                  <w:r>
                    <w:rPr>
                      <w:spacing w:val="2"/>
                      <w:sz w:val="20"/>
                    </w:rPr>
                    <w:t>3,8</w:t>
                  </w:r>
                </w:p>
              </w:tc>
              <w:tc>
                <w:tcPr>
                  <w:tcW w:w="1021" w:type="dxa"/>
                  <w:shd w:val="clear" w:color="auto" w:fill="auto"/>
                  <w:vAlign w:val="center"/>
                </w:tcPr>
                <w:p w14:paraId="3E284EE9" w14:textId="77777777" w:rsidR="00B926D4" w:rsidRDefault="00216B44">
                  <w:pPr>
                    <w:spacing w:line="259" w:lineRule="auto"/>
                    <w:rPr>
                      <w:spacing w:val="2"/>
                      <w:sz w:val="20"/>
                    </w:rPr>
                  </w:pPr>
                  <w:r>
                    <w:rPr>
                      <w:spacing w:val="2"/>
                      <w:sz w:val="20"/>
                    </w:rPr>
                    <w:t>4,5</w:t>
                  </w:r>
                </w:p>
              </w:tc>
            </w:tr>
          </w:tbl>
          <w:p w14:paraId="50A51D0F" w14:textId="77777777" w:rsidR="00B926D4" w:rsidRDefault="00216B44">
            <w:pPr>
              <w:jc w:val="center"/>
              <w:rPr>
                <w:sz w:val="22"/>
                <w:szCs w:val="22"/>
                <w:lang w:eastAsia="ar-SA"/>
              </w:rPr>
            </w:pPr>
            <w:r>
              <w:rPr>
                <w:sz w:val="20"/>
                <w:lang w:eastAsia="ar-SA"/>
              </w:rPr>
              <w:t>Šaltiniai: Lietuvos Respublikos finansų ministerija, Lietuvos Statistikos departamentas</w:t>
            </w:r>
          </w:p>
        </w:tc>
      </w:tr>
      <w:tr w:rsidR="00B926D4" w14:paraId="59ED6B3E" w14:textId="77777777">
        <w:trPr>
          <w:trHeight w:val="97"/>
        </w:trPr>
        <w:tc>
          <w:tcPr>
            <w:tcW w:w="5000" w:type="pct"/>
            <w:tcBorders>
              <w:top w:val="nil"/>
              <w:left w:val="single" w:sz="4" w:space="0" w:color="auto"/>
              <w:bottom w:val="nil"/>
              <w:right w:val="single" w:sz="4" w:space="0" w:color="auto"/>
            </w:tcBorders>
          </w:tcPr>
          <w:p w14:paraId="0956970C" w14:textId="77777777" w:rsidR="00B926D4" w:rsidRDefault="00B926D4">
            <w:pPr>
              <w:rPr>
                <w:color w:val="5A5A5A"/>
                <w:spacing w:val="15"/>
                <w:szCs w:val="24"/>
                <w:lang w:eastAsia="ar-SA"/>
              </w:rPr>
            </w:pPr>
          </w:p>
        </w:tc>
      </w:tr>
      <w:tr w:rsidR="00B926D4" w14:paraId="3F71CE30" w14:textId="77777777">
        <w:trPr>
          <w:trHeight w:val="65"/>
        </w:trPr>
        <w:tc>
          <w:tcPr>
            <w:tcW w:w="5000" w:type="pct"/>
            <w:tcBorders>
              <w:top w:val="nil"/>
              <w:bottom w:val="single" w:sz="4" w:space="0" w:color="auto"/>
            </w:tcBorders>
          </w:tcPr>
          <w:p w14:paraId="04381918" w14:textId="77777777" w:rsidR="00B926D4" w:rsidRDefault="00216B44">
            <w:pPr>
              <w:spacing w:line="360" w:lineRule="auto"/>
              <w:jc w:val="both"/>
              <w:rPr>
                <w:sz w:val="22"/>
                <w:szCs w:val="22"/>
                <w:shd w:val="clear" w:color="auto" w:fill="FFFFFF"/>
              </w:rPr>
            </w:pPr>
            <w:r>
              <w:rPr>
                <w:sz w:val="22"/>
                <w:szCs w:val="22"/>
                <w:shd w:val="clear" w:color="auto" w:fill="FFFFFF"/>
              </w:rPr>
              <w:t xml:space="preserve">Vienas iš svarbiausių konkurencingumo ekonominių rodiklių yra tiesioginės užsienio investicijos (toliau – TUI). 2018 m. vienam Pasvalio rajono savivaldybės gyventojui teko 389 Eur TUI (arba 2 proc. daugiau negu 2017 m.), kai šalyje vidutiniškai vienam gyventojui teko 6 070 Eur, o Panevėžio apskrities gyventojui – 1 827 Eur. </w:t>
            </w:r>
          </w:p>
          <w:p w14:paraId="772772F3" w14:textId="77777777" w:rsidR="00B926D4" w:rsidRDefault="00216B44">
            <w:pPr>
              <w:spacing w:line="360" w:lineRule="auto"/>
              <w:jc w:val="both"/>
              <w:rPr>
                <w:sz w:val="22"/>
                <w:szCs w:val="22"/>
                <w:shd w:val="clear" w:color="auto" w:fill="FFFFFF"/>
              </w:rPr>
            </w:pPr>
            <w:r>
              <w:rPr>
                <w:sz w:val="22"/>
                <w:szCs w:val="22"/>
                <w:shd w:val="clear" w:color="auto" w:fill="FFFFFF"/>
              </w:rPr>
              <w:t>Materialinės investicijos (toliau – MI), tai investicijos ilgalaikiam materialiajam turtui sukurti, įsigyti arba jo vertei padidinti. 2020 m. vienam Pasvalio rajono savivaldybės gyventojui teko 1 543 Eur MI ir, palyginus su 2019 m., šis rodiklis padidėjo net 32,5 proc. Šalyje tuo pat metu vidutiniškai vienam gyventojui teko</w:t>
            </w:r>
            <w:r>
              <w:rPr>
                <w:sz w:val="22"/>
                <w:szCs w:val="22"/>
              </w:rPr>
              <w:t xml:space="preserve"> </w:t>
            </w:r>
            <w:r>
              <w:rPr>
                <w:sz w:val="22"/>
                <w:szCs w:val="22"/>
                <w:shd w:val="clear" w:color="auto" w:fill="FFFFFF"/>
              </w:rPr>
              <w:t>3 171 Eur, Panevėžio apskrities gyventojui – 1 664 Eur MI.</w:t>
            </w:r>
          </w:p>
        </w:tc>
      </w:tr>
      <w:tr w:rsidR="00B926D4" w14:paraId="1D77C1FA" w14:textId="77777777">
        <w:trPr>
          <w:trHeight w:val="274"/>
        </w:trPr>
        <w:tc>
          <w:tcPr>
            <w:tcW w:w="5000" w:type="pct"/>
            <w:tcBorders>
              <w:top w:val="single" w:sz="4" w:space="0" w:color="auto"/>
              <w:bottom w:val="single" w:sz="4" w:space="0" w:color="auto"/>
            </w:tcBorders>
          </w:tcPr>
          <w:p w14:paraId="0BFFCF4C" w14:textId="77777777" w:rsidR="00B926D4" w:rsidRDefault="00216B44">
            <w:pPr>
              <w:spacing w:line="360" w:lineRule="auto"/>
              <w:jc w:val="center"/>
              <w:rPr>
                <w:b/>
                <w:bCs/>
                <w:szCs w:val="24"/>
              </w:rPr>
            </w:pPr>
            <w:r>
              <w:rPr>
                <w:b/>
                <w:bCs/>
                <w:szCs w:val="24"/>
              </w:rPr>
              <w:t>VERSLAS</w:t>
            </w:r>
          </w:p>
          <w:p w14:paraId="6FC05180" w14:textId="77777777" w:rsidR="00B926D4" w:rsidRDefault="00216B44">
            <w:pPr>
              <w:spacing w:line="360" w:lineRule="auto"/>
              <w:ind w:firstLine="1298"/>
              <w:jc w:val="both"/>
              <w:rPr>
                <w:szCs w:val="24"/>
              </w:rPr>
            </w:pPr>
            <w:r>
              <w:rPr>
                <w:szCs w:val="24"/>
              </w:rPr>
              <w:t xml:space="preserve">2022 m. pradžios duomenimis, Pasvalio rajono savivaldybėje buvo įregistruota 1 080 ūkio subjektų, iš kurių veiklą vykdė 466 ir, palyginti su 2019 m. pradžios duomenimis, veikiančių ūkio subjektų  padidėjo 8,7 proc. Šalyje analizuojamu laikotarpiu veikiančių ūkio subjektų  daugėjo 3,2 proc., Panevėžio apskrityje – 1,3 proc. 2021 m. pradžioje 1 000-iui Pasvalio rajono savivaldybės gyventojų vidutiniškai teko 21,4 veikiančių ūkio subjektų, kai Panevėžio apskrityje rodiklis siekė 31,5, šalyje – 40,6. 2022 m. pradžią palyginus su 2019 m. pradžios duomenimis, šis rodiklis pagerėjo per 30,2 proc. </w:t>
            </w:r>
          </w:p>
          <w:p w14:paraId="400392DC" w14:textId="77777777" w:rsidR="00B926D4" w:rsidRDefault="00216B44">
            <w:pPr>
              <w:spacing w:line="360" w:lineRule="auto"/>
              <w:ind w:firstLine="1298"/>
              <w:jc w:val="both"/>
              <w:rPr>
                <w:szCs w:val="24"/>
              </w:rPr>
            </w:pPr>
            <w:r>
              <w:rPr>
                <w:szCs w:val="24"/>
              </w:rPr>
              <w:t>2020 m. pradžioje Pasvalio rajono savivaldybės du trečdalius (67,4 proc.) veikiančių ūkio subjektų sudarė iki 4 darbuotojų turintys ūkio subjektai.  Pasvalio rajono savivaldybėje 2020 m. pradžioje buvo 7 veikiantys ūkio subjektai, kurie turėjo nuo 100 iki 499 darbuotojų, bet nebuvo nei vieno, turinčio daugiau kaip 500 darbuotojų. Stambiausi veikiantys ūkio subjektai rajone – AB „Pieno žvaigždės“ filialas Pasvalio sūrinė, UAB „</w:t>
            </w:r>
            <w:proofErr w:type="spellStart"/>
            <w:r>
              <w:rPr>
                <w:szCs w:val="24"/>
              </w:rPr>
              <w:t>Indritus</w:t>
            </w:r>
            <w:proofErr w:type="spellEnd"/>
            <w:r>
              <w:rPr>
                <w:szCs w:val="24"/>
              </w:rPr>
              <w:t>“, VšĮ Pasvalio ligoninė.</w:t>
            </w:r>
          </w:p>
          <w:p w14:paraId="6425E965" w14:textId="77777777" w:rsidR="00B926D4" w:rsidRDefault="00216B44">
            <w:pPr>
              <w:spacing w:line="360" w:lineRule="auto"/>
              <w:ind w:firstLine="1360"/>
              <w:jc w:val="both"/>
              <w:rPr>
                <w:szCs w:val="24"/>
              </w:rPr>
            </w:pPr>
            <w:r>
              <w:rPr>
                <w:szCs w:val="24"/>
              </w:rPr>
              <w:t>Pagal ekonominės veiklos rūšių klasifikatorių, Pasvalio rajono savivaldybėje 2020 m. pradžioje daugiausia ūkio subjektų veikė didmeninės ir mažmeninės prekybos sektoriuje (114 ūkio subjektų arba 24.5 proc.), kitoje aptarnavimo veikloje (78 ūkio subjektai arba 16,7 proc.), apdirbamojoje gamyboje (40 ūkio subjektų arba 8,6 proc.), žemės ūkio, miškininkystės ir žuvininkystės sektoriuje (32 ūkio subjektai arba 6,9 proc.).</w:t>
            </w:r>
          </w:p>
        </w:tc>
      </w:tr>
      <w:tr w:rsidR="00B926D4" w14:paraId="76E14B0D" w14:textId="77777777">
        <w:tc>
          <w:tcPr>
            <w:tcW w:w="5000" w:type="pct"/>
          </w:tcPr>
          <w:p w14:paraId="16595815" w14:textId="77777777" w:rsidR="00B926D4" w:rsidRDefault="00B926D4">
            <w:pPr>
              <w:rPr>
                <w:sz w:val="10"/>
                <w:szCs w:val="10"/>
              </w:rPr>
            </w:pPr>
          </w:p>
          <w:p w14:paraId="7C94E34F" w14:textId="77777777" w:rsidR="00B926D4" w:rsidRDefault="00216B44">
            <w:pPr>
              <w:shd w:val="clear" w:color="auto" w:fill="FFFFFF"/>
              <w:jc w:val="center"/>
              <w:rPr>
                <w:b/>
                <w:spacing w:val="2"/>
                <w:szCs w:val="24"/>
              </w:rPr>
            </w:pPr>
            <w:r>
              <w:rPr>
                <w:b/>
                <w:spacing w:val="2"/>
                <w:szCs w:val="24"/>
              </w:rPr>
              <w:t>DEMOGRAFINĖ SITUACIJA</w:t>
            </w:r>
          </w:p>
        </w:tc>
      </w:tr>
      <w:tr w:rsidR="00B926D4" w14:paraId="27CA9B2B" w14:textId="77777777">
        <w:tc>
          <w:tcPr>
            <w:tcW w:w="5000" w:type="pct"/>
          </w:tcPr>
          <w:p w14:paraId="3C092D94" w14:textId="77777777" w:rsidR="00B926D4" w:rsidRDefault="00216B44">
            <w:pPr>
              <w:shd w:val="clear" w:color="auto" w:fill="FFFFFF"/>
              <w:spacing w:line="360" w:lineRule="auto"/>
              <w:ind w:firstLine="720"/>
              <w:jc w:val="both"/>
              <w:rPr>
                <w:spacing w:val="2"/>
                <w:szCs w:val="24"/>
              </w:rPr>
            </w:pPr>
            <w:r>
              <w:rPr>
                <w:spacing w:val="2"/>
                <w:szCs w:val="24"/>
              </w:rPr>
              <w:t>2021 m. sausio 1 d. Statistikos departamento duomenimis, Pasvalio rajono savivaldybėje gyveno 22 339 gyventojai (10,7 proc. Panevėžio apskrities ir 0,8 proc. šalies gyventojų). 2018–2021 m. sausio 1 d. laikotarpiu Pasvalio rajono savivaldybėje, kaip ir visoje šalyje, gyventojų skaičius mažėjo. Analizuojamu laikotarpiu</w:t>
            </w:r>
            <w:r>
              <w:rPr>
                <w:szCs w:val="24"/>
              </w:rPr>
              <w:t xml:space="preserve"> </w:t>
            </w:r>
            <w:r>
              <w:rPr>
                <w:spacing w:val="2"/>
                <w:szCs w:val="24"/>
              </w:rPr>
              <w:t>Pasvalio rajono savivaldybėje gyventojų sumažėjo 4,6 proc. (1 038 gyventojais), kai Panevėžio apskrityje mažėjo 3,2 proc., o šalyje padidėjo – 0,5</w:t>
            </w:r>
          </w:p>
          <w:p w14:paraId="47266A58" w14:textId="77777777" w:rsidR="00B926D4" w:rsidRDefault="00216B44">
            <w:pPr>
              <w:shd w:val="clear" w:color="auto" w:fill="FFFFFF"/>
              <w:spacing w:line="360" w:lineRule="auto"/>
              <w:ind w:firstLine="782"/>
              <w:jc w:val="both"/>
              <w:rPr>
                <w:spacing w:val="2"/>
                <w:szCs w:val="24"/>
              </w:rPr>
            </w:pPr>
            <w:r>
              <w:rPr>
                <w:spacing w:val="2"/>
                <w:szCs w:val="24"/>
              </w:rPr>
              <w:t>proc. Pasvalio rajono savivaldybėje didžioji dalis gyventojų gyvena kaime – 67,4 proc. (Panevėžio apskrityje – 40,5 proc., šalyje – 32,5 proc.).</w:t>
            </w:r>
            <w:r>
              <w:rPr>
                <w:szCs w:val="24"/>
              </w:rPr>
              <w:t xml:space="preserve"> </w:t>
            </w:r>
            <w:r>
              <w:rPr>
                <w:spacing w:val="2"/>
                <w:szCs w:val="24"/>
              </w:rPr>
              <w:t>Rajono administracinis centras – Pasvalyje, 2021 m. pradžioje gyveno 7 280 gyventojų.</w:t>
            </w:r>
          </w:p>
        </w:tc>
      </w:tr>
      <w:tr w:rsidR="00B926D4" w14:paraId="45E7F0FD" w14:textId="77777777">
        <w:tc>
          <w:tcPr>
            <w:tcW w:w="5000" w:type="pct"/>
          </w:tcPr>
          <w:p w14:paraId="22AF9B5D" w14:textId="77777777" w:rsidR="00B926D4" w:rsidRDefault="00216B44">
            <w:pPr>
              <w:spacing w:line="360" w:lineRule="auto"/>
              <w:ind w:firstLine="680"/>
              <w:jc w:val="both"/>
              <w:rPr>
                <w:szCs w:val="24"/>
                <w:lang w:eastAsia="ar-SA"/>
              </w:rPr>
            </w:pPr>
            <w:r>
              <w:rPr>
                <w:szCs w:val="24"/>
                <w:lang w:eastAsia="ar-SA"/>
              </w:rPr>
              <w:t>2019–2011 m. laikotarpiu natūrali gyventojų kaita</w:t>
            </w:r>
            <w:r>
              <w:rPr>
                <w:szCs w:val="24"/>
              </w:rPr>
              <w:t xml:space="preserve"> </w:t>
            </w:r>
            <w:r>
              <w:rPr>
                <w:szCs w:val="24"/>
                <w:lang w:eastAsia="ar-SA"/>
              </w:rPr>
              <w:t>Pasvalio rajono savivaldybėje buvo neigiama. Rajone vidutiniškai mirdavo dvigubai daugiau žmonių nei gimdavo, o natūrali gyventojų kaita 2019 m. siekė -216, 2020 m. – -209, 2020 m. – -290.</w:t>
            </w:r>
          </w:p>
        </w:tc>
      </w:tr>
      <w:tr w:rsidR="00B926D4" w14:paraId="331D3257" w14:textId="77777777">
        <w:tc>
          <w:tcPr>
            <w:tcW w:w="5000" w:type="pct"/>
          </w:tcPr>
          <w:p w14:paraId="6E14E835" w14:textId="77777777" w:rsidR="00B926D4" w:rsidRDefault="00216B44">
            <w:pPr>
              <w:shd w:val="clear" w:color="auto" w:fill="FFFFFF"/>
              <w:spacing w:line="360" w:lineRule="auto"/>
              <w:ind w:firstLine="720"/>
              <w:jc w:val="both"/>
              <w:rPr>
                <w:szCs w:val="24"/>
                <w:lang w:eastAsia="ar-SA"/>
              </w:rPr>
            </w:pPr>
            <w:r>
              <w:rPr>
                <w:szCs w:val="24"/>
                <w:lang w:eastAsia="ar-SA"/>
              </w:rPr>
              <w:t>2021 m. pradžioje Pasvalio rajono savivaldybėje gyvenę 0–14 metų amžiaus gyventojai, sudarė 13,9 proc. visų Savivaldybės gyventojų. Šalyje ši amžiaus grupė sudarė 15,1 proc., Panevėžio apskrityje – 13,4 proc. Palyginus 2019 m. ir 2020 m. pradžios duomenis matyti, kad šios amžiaus grupės gyventojų skaičius Pasvalio rajono savivaldybėje sumažėjo 0,1 proc.,</w:t>
            </w:r>
            <w:r>
              <w:rPr>
                <w:color w:val="FF0000"/>
                <w:szCs w:val="24"/>
                <w:lang w:eastAsia="ar-SA"/>
              </w:rPr>
              <w:t xml:space="preserve"> </w:t>
            </w:r>
            <w:r>
              <w:rPr>
                <w:szCs w:val="24"/>
                <w:lang w:eastAsia="ar-SA"/>
              </w:rPr>
              <w:t>Panevėžio apskrityje ir visoje šalyje – šis skaičius nesikeitė.</w:t>
            </w:r>
          </w:p>
        </w:tc>
      </w:tr>
      <w:tr w:rsidR="00B926D4" w14:paraId="465BBF20" w14:textId="77777777">
        <w:tc>
          <w:tcPr>
            <w:tcW w:w="5000" w:type="pct"/>
          </w:tcPr>
          <w:p w14:paraId="0220FB77" w14:textId="77777777" w:rsidR="00B926D4" w:rsidRDefault="00216B44">
            <w:pPr>
              <w:shd w:val="clear" w:color="auto" w:fill="FFFFFF"/>
              <w:spacing w:line="360" w:lineRule="auto"/>
              <w:ind w:firstLine="720"/>
              <w:jc w:val="both"/>
              <w:rPr>
                <w:szCs w:val="24"/>
                <w:lang w:eastAsia="ar-SA"/>
              </w:rPr>
            </w:pPr>
            <w:r>
              <w:rPr>
                <w:szCs w:val="24"/>
                <w:lang w:eastAsia="ar-SA"/>
              </w:rPr>
              <w:t xml:space="preserve">Darbingo amžiaus gyventojai 2020 m. pradžioje sudarė 60,0 proc. (13 691 gyventojas) visų Pasvalio rajono savivaldybės gyventojų. 2020 m. pradžios duomenimis, darbingo amžiaus gyventojų dalis Savivaldybėje buvo šalies (61,7 proc.) ir Panevėžio apskrities rodiklius (59,9 proc.). Lyginant 2017 m. ir 2020 m. pradžios duomenis, darbingų gyventojų skaičius rajone sumažėjo 8,1 proc., kai šalyje mažėjo 2,1 proc., Panevėžio apskrityje – 7,0 proc. </w:t>
            </w:r>
          </w:p>
        </w:tc>
      </w:tr>
      <w:tr w:rsidR="00B926D4" w14:paraId="0FE3626F" w14:textId="77777777">
        <w:tc>
          <w:tcPr>
            <w:tcW w:w="5000" w:type="pct"/>
            <w:tcBorders>
              <w:bottom w:val="single" w:sz="4" w:space="0" w:color="auto"/>
            </w:tcBorders>
          </w:tcPr>
          <w:p w14:paraId="48BFFFA0" w14:textId="77777777" w:rsidR="00B926D4" w:rsidRDefault="00216B44">
            <w:pPr>
              <w:shd w:val="clear" w:color="auto" w:fill="FFFFFF"/>
              <w:spacing w:line="360" w:lineRule="auto"/>
              <w:ind w:firstLine="720"/>
              <w:jc w:val="both"/>
              <w:rPr>
                <w:szCs w:val="24"/>
                <w:lang w:eastAsia="ar-SA"/>
              </w:rPr>
            </w:pPr>
            <w:r>
              <w:rPr>
                <w:szCs w:val="24"/>
                <w:lang w:eastAsia="ar-SA"/>
              </w:rPr>
              <w:t>2020 m. pradžioje Pasvalio rajono savivaldybėje gyveno 5 758 pensinio amžiaus gyventojai, kurie sudarė 25,2 proc. visų Savivaldybės gyventojų. 2017–2020 m.</w:t>
            </w:r>
            <w:r>
              <w:rPr>
                <w:szCs w:val="24"/>
              </w:rPr>
              <w:t xml:space="preserve"> </w:t>
            </w:r>
            <w:r>
              <w:rPr>
                <w:szCs w:val="24"/>
                <w:lang w:eastAsia="ar-SA"/>
              </w:rPr>
              <w:t xml:space="preserve">pradžioje laikotarpiu, pensinio amžiaus gyventojų skaičius sumažėjo 6,2 proc. Šalyje pensinio amžiaus gyventojai sudarė 22,2 proc., Panevėžio apskrityje  – 25,7 proc. </w:t>
            </w:r>
          </w:p>
          <w:p w14:paraId="08BE752B" w14:textId="77777777" w:rsidR="00B926D4" w:rsidRDefault="00216B44">
            <w:pPr>
              <w:shd w:val="clear" w:color="auto" w:fill="FFFFFF"/>
              <w:spacing w:line="360" w:lineRule="auto"/>
              <w:ind w:firstLine="720"/>
              <w:jc w:val="both"/>
              <w:rPr>
                <w:szCs w:val="24"/>
                <w:lang w:eastAsia="ar-SA"/>
              </w:rPr>
            </w:pPr>
            <w:r>
              <w:rPr>
                <w:szCs w:val="24"/>
                <w:lang w:eastAsia="ar-SA"/>
              </w:rPr>
              <w:t xml:space="preserve">Statistikos departamento duomenimis, 2019–2021 m. vidaus ir tarptautinė migracija Pasvalio rajono savivaldybėje nors buvo neigiama, tačiau mažėjo. 2019 m. dėl vidaus ir tarptautinės migracijos Pasvalio rajono savivaldybė neteko 932 gyventojų, o 2021 m. jų sumažėjo iki 789. Panevėžio apskrityje, kaip ir Pasvalio rajono savivaldybėje, vidaus ir tarptautinė migracija analizuojamu laikotarpiu mažėjo, tačiau išliko neigiama, kai šalyje 2019–2021 m. tarptautinė migracija ankščiau buvusi neigiama, o 2019 m. tapo teigiama (į šalį atvyko 10 794 asmenimis daugiau nei išvyko) ir išlieka teigiama iki šiol. </w:t>
            </w:r>
            <w:r>
              <w:rPr>
                <w:spacing w:val="2"/>
                <w:szCs w:val="24"/>
              </w:rPr>
              <w:t>2019–2021 m. laikotarpiu Pasvalio rajono savivaldybėje tarptautinės migracijos ir vidinės migracijos atvejų mažėjo. Analizuojamu laikotarpiu tarptautinė migracija rajone sumažėjo 44,7 proc., o vidaus migracija 3,7 proc.</w:t>
            </w:r>
          </w:p>
          <w:p w14:paraId="0DA1B682" w14:textId="77777777" w:rsidR="00B926D4" w:rsidRDefault="00216B44">
            <w:pPr>
              <w:shd w:val="clear" w:color="auto" w:fill="FFFFFF"/>
              <w:spacing w:line="360" w:lineRule="auto"/>
              <w:ind w:firstLine="720"/>
              <w:jc w:val="both"/>
              <w:rPr>
                <w:szCs w:val="24"/>
                <w:lang w:eastAsia="ar-SA"/>
              </w:rPr>
            </w:pPr>
            <w:r>
              <w:rPr>
                <w:spacing w:val="2"/>
                <w:szCs w:val="24"/>
              </w:rPr>
              <w:t xml:space="preserve">Galima teigti, kad pagrindiniai Savivaldybės demografinės situacijos blogėjimui turintys veiksniai yra neigiama natūrali gyventojų kaita bei neigiamas migracijos saldo rodiklis. </w:t>
            </w:r>
          </w:p>
        </w:tc>
      </w:tr>
      <w:tr w:rsidR="00B926D4" w14:paraId="1E5935EC" w14:textId="77777777">
        <w:tc>
          <w:tcPr>
            <w:tcW w:w="5000" w:type="pct"/>
            <w:tcBorders>
              <w:top w:val="single" w:sz="4" w:space="0" w:color="auto"/>
            </w:tcBorders>
          </w:tcPr>
          <w:p w14:paraId="2144018F" w14:textId="77777777" w:rsidR="00B926D4" w:rsidRDefault="00B926D4">
            <w:pPr>
              <w:rPr>
                <w:sz w:val="10"/>
                <w:szCs w:val="10"/>
              </w:rPr>
            </w:pPr>
          </w:p>
          <w:p w14:paraId="48FC9E7E" w14:textId="77777777" w:rsidR="00B926D4" w:rsidRDefault="00216B44">
            <w:pPr>
              <w:shd w:val="clear" w:color="auto" w:fill="FFFFFF"/>
              <w:jc w:val="center"/>
              <w:rPr>
                <w:b/>
                <w:szCs w:val="24"/>
                <w:lang w:eastAsia="ar-SA"/>
              </w:rPr>
            </w:pPr>
            <w:r>
              <w:rPr>
                <w:b/>
                <w:szCs w:val="24"/>
                <w:lang w:eastAsia="ar-SA"/>
              </w:rPr>
              <w:t>UŽIMTUMAS IR DARBO RINKA</w:t>
            </w:r>
          </w:p>
        </w:tc>
      </w:tr>
      <w:tr w:rsidR="00B926D4" w14:paraId="1E5D729E" w14:textId="77777777">
        <w:tc>
          <w:tcPr>
            <w:tcW w:w="5000" w:type="pct"/>
          </w:tcPr>
          <w:p w14:paraId="5F7652A8" w14:textId="77777777" w:rsidR="00B926D4" w:rsidRDefault="00216B44">
            <w:pPr>
              <w:shd w:val="clear" w:color="auto" w:fill="FFFFFF"/>
              <w:spacing w:line="360" w:lineRule="auto"/>
              <w:ind w:firstLine="720"/>
              <w:jc w:val="both"/>
              <w:rPr>
                <w:szCs w:val="24"/>
              </w:rPr>
            </w:pPr>
            <w:r>
              <w:rPr>
                <w:szCs w:val="24"/>
              </w:rPr>
              <w:t>2020 m. Pasvalio rajono savivaldybėje buvo 8,4 tūkst. užimtų gyventojų ir, palyginti su 2018 m., sumažėjo 0,3 tūkst. 2020 m. Pasvalio rajono savivaldybėje buvo registruoti 2 129 bedarbiai, iš jų 44,4 proc. sudarė bedarbiai, kurių amžius – daugiau kaip 50 metų. Bedarbių tarpe vyrų buvo 53 proc., moterų – 47 proc. 2020 m. palyginus su 2018 m., Pasvalio rajono savivaldybėje registruotų bedarbių išaugo 22,3 proc., kai Panevėžio apskrityje – 30 proc., o šalyje išaugo 31,4 proc.</w:t>
            </w:r>
          </w:p>
          <w:p w14:paraId="594DF283" w14:textId="77777777" w:rsidR="00B926D4" w:rsidRDefault="00216B44">
            <w:pPr>
              <w:shd w:val="clear" w:color="auto" w:fill="FFFFFF"/>
              <w:spacing w:line="360" w:lineRule="auto"/>
              <w:ind w:firstLine="720"/>
              <w:jc w:val="both"/>
              <w:rPr>
                <w:szCs w:val="24"/>
              </w:rPr>
            </w:pPr>
            <w:r>
              <w:rPr>
                <w:szCs w:val="24"/>
              </w:rPr>
              <w:t>Registruotų bedarbių ir darbingo amžiaus gyventojų santykis Pasvalio rajono savivaldybėje 2020 m. siekė 15,5 proc. ir, palyginus su 2018 m., buvo 4,1 proc. punktu mažesnis. 2020 m. Panevėžio apskrityje registruotų bedarbių ir darbingo amžiaus gyventojų santykis siekė 14,1 proc., šalyje – 12,6 proc.</w:t>
            </w:r>
          </w:p>
        </w:tc>
      </w:tr>
      <w:tr w:rsidR="00B926D4" w14:paraId="448632FF" w14:textId="77777777">
        <w:tc>
          <w:tcPr>
            <w:tcW w:w="5000" w:type="pct"/>
            <w:tcBorders>
              <w:bottom w:val="single" w:sz="4" w:space="0" w:color="auto"/>
            </w:tcBorders>
          </w:tcPr>
          <w:p w14:paraId="0202E7E0" w14:textId="77777777" w:rsidR="00B926D4" w:rsidRDefault="00216B44">
            <w:pPr>
              <w:shd w:val="clear" w:color="auto" w:fill="FFFFFF"/>
              <w:spacing w:line="360" w:lineRule="auto"/>
              <w:ind w:firstLine="720"/>
              <w:jc w:val="both"/>
              <w:rPr>
                <w:szCs w:val="24"/>
                <w:lang w:eastAsia="ar-SA"/>
              </w:rPr>
            </w:pPr>
            <w:r>
              <w:rPr>
                <w:szCs w:val="24"/>
                <w:lang w:eastAsia="ar-SA"/>
              </w:rPr>
              <w:t>Vidutinis mėnesinis bruto darbo užmokestis Pasvalio rajono savivaldybėje 2020 m. siekė 1 134,3 Eur ir buvo mažesnis už Panevėžio apskrities (1 224,8 Eur) ir šalies (1 428,6  Eur) vidutinį užmokestį. Palyginti 2020 m. ir 2018 m., vidutinis mėnesinis bruto darbo užmokestis</w:t>
            </w:r>
            <w:r>
              <w:rPr>
                <w:szCs w:val="24"/>
              </w:rPr>
              <w:t xml:space="preserve"> </w:t>
            </w:r>
            <w:r>
              <w:rPr>
                <w:szCs w:val="24"/>
                <w:lang w:eastAsia="ar-SA"/>
              </w:rPr>
              <w:t>Pasvalio rajono savivaldybėje išaugo 18,2  proc., Panevėžio apskrityje – 17,9 proc., šalyje – 19,7 proc.</w:t>
            </w:r>
          </w:p>
        </w:tc>
      </w:tr>
      <w:tr w:rsidR="00B926D4" w14:paraId="38D41BD2" w14:textId="77777777">
        <w:tc>
          <w:tcPr>
            <w:tcW w:w="5000" w:type="pct"/>
            <w:tcBorders>
              <w:top w:val="single" w:sz="4" w:space="0" w:color="auto"/>
              <w:bottom w:val="nil"/>
            </w:tcBorders>
          </w:tcPr>
          <w:p w14:paraId="6B5F4A6F" w14:textId="77777777" w:rsidR="00B926D4" w:rsidRDefault="00B926D4">
            <w:pPr>
              <w:rPr>
                <w:sz w:val="10"/>
                <w:szCs w:val="10"/>
              </w:rPr>
            </w:pPr>
          </w:p>
          <w:p w14:paraId="41B78773" w14:textId="77777777" w:rsidR="00B926D4" w:rsidRDefault="00216B44">
            <w:pPr>
              <w:shd w:val="clear" w:color="auto" w:fill="FFFFFF"/>
              <w:jc w:val="center"/>
              <w:rPr>
                <w:b/>
                <w:szCs w:val="24"/>
                <w:lang w:eastAsia="ar-SA"/>
              </w:rPr>
            </w:pPr>
            <w:r>
              <w:rPr>
                <w:b/>
                <w:szCs w:val="24"/>
                <w:lang w:eastAsia="ar-SA"/>
              </w:rPr>
              <w:t>ŠVIETIMAS</w:t>
            </w:r>
          </w:p>
        </w:tc>
      </w:tr>
      <w:tr w:rsidR="00B926D4" w14:paraId="6ABE55EC" w14:textId="77777777">
        <w:tc>
          <w:tcPr>
            <w:tcW w:w="5000" w:type="pct"/>
            <w:tcBorders>
              <w:top w:val="nil"/>
            </w:tcBorders>
          </w:tcPr>
          <w:p w14:paraId="3C3C2759" w14:textId="77777777" w:rsidR="00B926D4" w:rsidRDefault="00216B44">
            <w:pPr>
              <w:shd w:val="clear" w:color="auto" w:fill="FFFFFF"/>
              <w:spacing w:line="360" w:lineRule="auto"/>
              <w:ind w:firstLine="720"/>
              <w:jc w:val="both"/>
              <w:rPr>
                <w:szCs w:val="24"/>
              </w:rPr>
            </w:pPr>
            <w:r>
              <w:rPr>
                <w:szCs w:val="24"/>
              </w:rPr>
              <w:t xml:space="preserve">2021–2022 m. m. pradžioje, Pasvalio rajono savivaldybės administracijos duomenimis, rajone veikė 13 švietimo įstaigų: 4 gimnazijos, 2 progimnazijos, 2 pagrindinės mokyklos, 3 ikimokyklinio ugdymo įstaigos, 2 neformaliojo ugdymo įstaigos ir Pasvalio rajono savivaldybės Švietimo pagalbos tarnyba. Taip pat Pasvalio rajone veikia 11 daugiafunkcių centrų. </w:t>
            </w:r>
          </w:p>
        </w:tc>
      </w:tr>
      <w:tr w:rsidR="00B926D4" w14:paraId="71857543" w14:textId="77777777">
        <w:tc>
          <w:tcPr>
            <w:tcW w:w="5000" w:type="pct"/>
            <w:tcBorders>
              <w:bottom w:val="single" w:sz="4" w:space="0" w:color="auto"/>
            </w:tcBorders>
          </w:tcPr>
          <w:p w14:paraId="22F341B6" w14:textId="77777777" w:rsidR="00B926D4" w:rsidRDefault="00216B44">
            <w:pPr>
              <w:tabs>
                <w:tab w:val="left" w:pos="3869"/>
              </w:tabs>
              <w:spacing w:line="360" w:lineRule="auto"/>
              <w:ind w:firstLine="720"/>
              <w:jc w:val="both"/>
              <w:rPr>
                <w:szCs w:val="24"/>
              </w:rPr>
            </w:pPr>
            <w:r>
              <w:rPr>
                <w:szCs w:val="24"/>
              </w:rPr>
              <w:t>2020–2021 m. m. pradžioje (rugsėjo 1 d. duomenys) Pasvalio rajono savivaldybės bendrojo ugdymo mokyklose mokėsi 2 448 mokiniai ir, palyginti su 2017–2018 m. m., mokinių skaičius sumažėjo 12,5 proc. Analizuojamu laikotarpiu mokinių skaičius šalyje išaugo 0,3 proc.</w:t>
            </w:r>
          </w:p>
          <w:p w14:paraId="692CAA12" w14:textId="77777777" w:rsidR="00B926D4" w:rsidRDefault="00216B44">
            <w:pPr>
              <w:tabs>
                <w:tab w:val="left" w:pos="3869"/>
              </w:tabs>
              <w:spacing w:line="360" w:lineRule="auto"/>
              <w:ind w:firstLine="720"/>
              <w:jc w:val="both"/>
              <w:rPr>
                <w:szCs w:val="24"/>
              </w:rPr>
            </w:pPr>
            <w:r>
              <w:rPr>
                <w:szCs w:val="24"/>
              </w:rPr>
              <w:t>2020–2021 m. m. pradžioje pagal ikimokyklinio ir priešmokyklinio ugdymo programas rajono švietimo įstaigose buvo ugdomi 1 004 vaikai, iš jų: ikimokyklinio – 820 ir priešmokyklinio – 184. 2020–2021 m. m. pradžią palyginti su 2017–2018 m. m., ugdytinių pagal ikimokyklinio ir priešmokyklinio ugdymo programas Pasvalio rajono savivaldybėje sumažėjo 1,6 proc., kai šalyje išaugo 2,3 proc.</w:t>
            </w:r>
          </w:p>
        </w:tc>
      </w:tr>
      <w:tr w:rsidR="00B926D4" w14:paraId="19DDCA75" w14:textId="77777777">
        <w:tc>
          <w:tcPr>
            <w:tcW w:w="5000" w:type="pct"/>
            <w:tcBorders>
              <w:bottom w:val="single" w:sz="4" w:space="0" w:color="auto"/>
            </w:tcBorders>
          </w:tcPr>
          <w:p w14:paraId="27F08DCB" w14:textId="77777777" w:rsidR="00B926D4" w:rsidRDefault="00B926D4">
            <w:pPr>
              <w:rPr>
                <w:sz w:val="10"/>
                <w:szCs w:val="10"/>
              </w:rPr>
            </w:pPr>
          </w:p>
          <w:p w14:paraId="527C615D" w14:textId="77777777" w:rsidR="00B926D4" w:rsidRDefault="00216B44">
            <w:pPr>
              <w:jc w:val="center"/>
              <w:rPr>
                <w:rFonts w:eastAsia="Calibri"/>
                <w:b/>
                <w:bCs/>
                <w:szCs w:val="24"/>
              </w:rPr>
            </w:pPr>
            <w:r>
              <w:rPr>
                <w:rFonts w:eastAsia="Calibri"/>
                <w:b/>
                <w:bCs/>
                <w:szCs w:val="24"/>
              </w:rPr>
              <w:t>SOCIALINĖ PARAMA</w:t>
            </w:r>
          </w:p>
          <w:p w14:paraId="08B0049B" w14:textId="77777777" w:rsidR="00B926D4" w:rsidRDefault="00B926D4">
            <w:pPr>
              <w:rPr>
                <w:sz w:val="10"/>
                <w:szCs w:val="10"/>
              </w:rPr>
            </w:pPr>
          </w:p>
          <w:p w14:paraId="63AD5D49" w14:textId="77777777" w:rsidR="00B926D4" w:rsidRDefault="00216B44">
            <w:pPr>
              <w:tabs>
                <w:tab w:val="left" w:pos="3869"/>
              </w:tabs>
              <w:spacing w:line="360" w:lineRule="auto"/>
              <w:ind w:firstLine="720"/>
              <w:jc w:val="both"/>
              <w:rPr>
                <w:szCs w:val="24"/>
              </w:rPr>
            </w:pPr>
            <w:r>
              <w:rPr>
                <w:szCs w:val="24"/>
              </w:rPr>
              <w:t xml:space="preserve">Savivaldybė, įgyvendindama socialinės paramos politiką, vykdo Vietos savivaldos įstatymu nustatytas  valstybines (valstybės perduotas savivaldybėms) ir savarankiškąsias funkcijas šioje srityje. </w:t>
            </w:r>
          </w:p>
          <w:p w14:paraId="0CE0B574" w14:textId="77777777" w:rsidR="00B926D4" w:rsidRDefault="00216B44">
            <w:pPr>
              <w:tabs>
                <w:tab w:val="left" w:pos="3869"/>
              </w:tabs>
              <w:spacing w:line="360" w:lineRule="auto"/>
              <w:ind w:firstLine="720"/>
              <w:jc w:val="both"/>
              <w:rPr>
                <w:szCs w:val="24"/>
              </w:rPr>
            </w:pPr>
            <w:r>
              <w:rPr>
                <w:szCs w:val="24"/>
              </w:rPr>
              <w:t>Socialinės paslaugos teikiamos šiose Savivaldybės biudžetinėse įstaigose:</w:t>
            </w:r>
          </w:p>
          <w:p w14:paraId="239DE741" w14:textId="77777777" w:rsidR="00B926D4" w:rsidRDefault="00216B44">
            <w:pPr>
              <w:tabs>
                <w:tab w:val="left" w:pos="3869"/>
              </w:tabs>
              <w:spacing w:line="360" w:lineRule="auto"/>
              <w:ind w:firstLine="720"/>
              <w:jc w:val="both"/>
              <w:rPr>
                <w:szCs w:val="24"/>
              </w:rPr>
            </w:pPr>
            <w:r>
              <w:rPr>
                <w:szCs w:val="24"/>
              </w:rPr>
              <w:t>• Pasvalio socialinių paslaugų centre;</w:t>
            </w:r>
          </w:p>
          <w:p w14:paraId="7BBD605B" w14:textId="77777777" w:rsidR="00B926D4" w:rsidRDefault="00216B44">
            <w:pPr>
              <w:tabs>
                <w:tab w:val="left" w:pos="3869"/>
              </w:tabs>
              <w:spacing w:line="360" w:lineRule="auto"/>
              <w:ind w:firstLine="720"/>
              <w:jc w:val="both"/>
              <w:rPr>
                <w:szCs w:val="24"/>
              </w:rPr>
            </w:pPr>
            <w:r>
              <w:rPr>
                <w:szCs w:val="24"/>
              </w:rPr>
              <w:t>• Pasvalio rajono sutrikusio intelekto žmonių užimtumo centre „Viltis“;</w:t>
            </w:r>
          </w:p>
          <w:p w14:paraId="2B2688A8" w14:textId="77777777" w:rsidR="00B926D4" w:rsidRDefault="00216B44">
            <w:pPr>
              <w:tabs>
                <w:tab w:val="left" w:pos="3869"/>
              </w:tabs>
              <w:spacing w:line="360" w:lineRule="auto"/>
              <w:ind w:firstLine="720"/>
              <w:jc w:val="both"/>
              <w:rPr>
                <w:szCs w:val="24"/>
              </w:rPr>
            </w:pPr>
            <w:r>
              <w:rPr>
                <w:szCs w:val="24"/>
              </w:rPr>
              <w:t>•  Pasvalio „Riešuto“ mokyklos Socialinės globos padalinyje;</w:t>
            </w:r>
          </w:p>
          <w:p w14:paraId="005569C8" w14:textId="77777777" w:rsidR="00B926D4" w:rsidRDefault="00216B44">
            <w:pPr>
              <w:tabs>
                <w:tab w:val="left" w:pos="3869"/>
              </w:tabs>
              <w:spacing w:line="360" w:lineRule="auto"/>
              <w:ind w:firstLine="720"/>
              <w:jc w:val="both"/>
              <w:rPr>
                <w:szCs w:val="24"/>
              </w:rPr>
            </w:pPr>
            <w:r>
              <w:rPr>
                <w:szCs w:val="24"/>
              </w:rPr>
              <w:t xml:space="preserve">• </w:t>
            </w:r>
            <w:proofErr w:type="spellStart"/>
            <w:r>
              <w:rPr>
                <w:szCs w:val="24"/>
              </w:rPr>
              <w:t>Grūžių</w:t>
            </w:r>
            <w:proofErr w:type="spellEnd"/>
            <w:r>
              <w:rPr>
                <w:szCs w:val="24"/>
              </w:rPr>
              <w:t xml:space="preserve"> vaikų globos namuose ir Šeimos krizių centre;</w:t>
            </w:r>
          </w:p>
          <w:p w14:paraId="67C7BB7A" w14:textId="77777777" w:rsidR="00B926D4" w:rsidRDefault="00216B44">
            <w:pPr>
              <w:tabs>
                <w:tab w:val="left" w:pos="3869"/>
              </w:tabs>
              <w:spacing w:line="360" w:lineRule="auto"/>
              <w:ind w:firstLine="720"/>
              <w:jc w:val="both"/>
              <w:rPr>
                <w:szCs w:val="24"/>
              </w:rPr>
            </w:pPr>
            <w:r>
              <w:rPr>
                <w:szCs w:val="24"/>
              </w:rPr>
              <w:t>• šeimynose;</w:t>
            </w:r>
          </w:p>
          <w:p w14:paraId="74701C66" w14:textId="77777777" w:rsidR="00B926D4" w:rsidRDefault="00216B44">
            <w:pPr>
              <w:tabs>
                <w:tab w:val="left" w:pos="3869"/>
              </w:tabs>
              <w:spacing w:line="360" w:lineRule="auto"/>
              <w:ind w:firstLine="720"/>
              <w:jc w:val="both"/>
              <w:rPr>
                <w:szCs w:val="24"/>
              </w:rPr>
            </w:pPr>
            <w:r>
              <w:rPr>
                <w:szCs w:val="24"/>
              </w:rPr>
              <w:t>• seniūnijose.</w:t>
            </w:r>
          </w:p>
          <w:p w14:paraId="0BFE5E8F" w14:textId="77777777" w:rsidR="00B926D4" w:rsidRDefault="00216B44">
            <w:pPr>
              <w:tabs>
                <w:tab w:val="left" w:pos="3869"/>
              </w:tabs>
              <w:spacing w:line="360" w:lineRule="auto"/>
              <w:ind w:firstLine="720"/>
              <w:jc w:val="both"/>
              <w:rPr>
                <w:szCs w:val="24"/>
              </w:rPr>
            </w:pPr>
            <w:r>
              <w:rPr>
                <w:bCs/>
                <w:szCs w:val="24"/>
              </w:rPr>
              <w:t>Pasvalio socialinių paslaugų centre</w:t>
            </w:r>
            <w:r>
              <w:rPr>
                <w:szCs w:val="24"/>
              </w:rPr>
              <w:t xml:space="preserve"> teikiamos trumpalaikė ir ilgalaikė socialinė globa institucijoje, dienos socialinė globa ir integrali pagalba bei socialinė priežiūra asmens namuose, dienos užimtumo, specialaus transporto neįgaliesiems teikimo, neįgaliųjų aprūpinimo techninėmis pagalbos priemonėmis bei kitos paslaugos. </w:t>
            </w:r>
          </w:p>
          <w:p w14:paraId="387E3DD6" w14:textId="77777777" w:rsidR="00B926D4" w:rsidRDefault="00216B44">
            <w:pPr>
              <w:tabs>
                <w:tab w:val="left" w:pos="3869"/>
              </w:tabs>
              <w:spacing w:line="360" w:lineRule="auto"/>
              <w:ind w:firstLine="720"/>
              <w:jc w:val="both"/>
              <w:rPr>
                <w:szCs w:val="24"/>
              </w:rPr>
            </w:pPr>
            <w:r>
              <w:rPr>
                <w:szCs w:val="24"/>
              </w:rPr>
              <w:t>2020 m. Pasvalio rajono savivaldybėje buvo 110 socialinės rizikos šeimų, jose gyveno 267 vaikai. Palyginti 2020 m. ir 2018 m.,  savivaldybėje socialinės rizikos šeimų sumažėjo 23 proc., o vaikų, augančių jose, – 36,7 proc.</w:t>
            </w:r>
          </w:p>
          <w:p w14:paraId="5E1702D2" w14:textId="77777777" w:rsidR="00B926D4" w:rsidRDefault="00216B44">
            <w:pPr>
              <w:tabs>
                <w:tab w:val="left" w:pos="3869"/>
              </w:tabs>
              <w:spacing w:line="360" w:lineRule="auto"/>
              <w:ind w:firstLine="720"/>
              <w:jc w:val="both"/>
              <w:rPr>
                <w:szCs w:val="24"/>
              </w:rPr>
            </w:pPr>
            <w:r>
              <w:rPr>
                <w:szCs w:val="24"/>
              </w:rPr>
              <w:t xml:space="preserve">Pasvalio rajono savivaldybėje socialinių paslaugų asmens namuose gavėjų skaičius 2020 m. buvo beveik du kartus didesnis (377) nei 2018 m. (218). </w:t>
            </w:r>
          </w:p>
          <w:p w14:paraId="33D42874" w14:textId="77777777" w:rsidR="00B926D4" w:rsidRDefault="00216B44">
            <w:pPr>
              <w:tabs>
                <w:tab w:val="left" w:pos="3869"/>
              </w:tabs>
              <w:spacing w:line="360" w:lineRule="auto"/>
              <w:ind w:firstLine="720"/>
              <w:jc w:val="both"/>
              <w:rPr>
                <w:szCs w:val="24"/>
              </w:rPr>
            </w:pPr>
            <w:r>
              <w:rPr>
                <w:szCs w:val="24"/>
              </w:rPr>
              <w:t>Socialinės pašalpos gavėjų skaičius Pasvalio rajono savivaldybėje 2018–2020 m. sumažėjo 27,5 proc. (2020 m. buvo 703 socialinės pašalpos gavėjų, o 2018 m. – 970), kai Panevėžio apskrityje mažėjo 20 proc., šalyje – 21,3 proc.</w:t>
            </w:r>
          </w:p>
          <w:p w14:paraId="6D20AEC6" w14:textId="77777777" w:rsidR="00B926D4" w:rsidRDefault="00216B44">
            <w:pPr>
              <w:tabs>
                <w:tab w:val="left" w:pos="3869"/>
              </w:tabs>
              <w:spacing w:line="360" w:lineRule="auto"/>
              <w:ind w:firstLine="720"/>
              <w:jc w:val="both"/>
              <w:rPr>
                <w:szCs w:val="24"/>
              </w:rPr>
            </w:pPr>
            <w:r>
              <w:rPr>
                <w:szCs w:val="24"/>
              </w:rPr>
              <w:t>2020 m. Pasvalio rajono savivaldybėje darbingo amžiaus asmenų, kuriems pirmą kartą pripažintas sumažėjęs darbingumas, buvo 69 ir, palyginti su 2018 m., šių asmenų sumažėjo 22,5 proc. Vaikų, kuriems pirmą kartą pripažinta negalia, 2018–2020 m. mažėjo, 2020 m. 17 Pasvalio rajono savivaldybėje gyvenantiems vaikams pirmą kartą pripažinta negalia, o 2018 m. – 20.</w:t>
            </w:r>
          </w:p>
        </w:tc>
      </w:tr>
      <w:tr w:rsidR="00B926D4" w14:paraId="0646A03C" w14:textId="77777777">
        <w:tc>
          <w:tcPr>
            <w:tcW w:w="5000" w:type="pct"/>
            <w:tcBorders>
              <w:top w:val="single" w:sz="4" w:space="0" w:color="auto"/>
              <w:bottom w:val="nil"/>
            </w:tcBorders>
          </w:tcPr>
          <w:p w14:paraId="6CACACF7" w14:textId="77777777" w:rsidR="00B926D4" w:rsidRDefault="00B926D4">
            <w:pPr>
              <w:rPr>
                <w:sz w:val="10"/>
                <w:szCs w:val="10"/>
              </w:rPr>
            </w:pPr>
          </w:p>
          <w:p w14:paraId="37745DFE" w14:textId="77777777" w:rsidR="00B926D4" w:rsidRDefault="00216B44">
            <w:pPr>
              <w:keepNext/>
              <w:keepLines/>
              <w:jc w:val="center"/>
              <w:outlineLvl w:val="3"/>
              <w:rPr>
                <w:b/>
                <w:bCs/>
                <w:iCs/>
                <w:szCs w:val="24"/>
              </w:rPr>
            </w:pPr>
            <w:r>
              <w:rPr>
                <w:b/>
                <w:bCs/>
                <w:iCs/>
                <w:szCs w:val="24"/>
              </w:rPr>
              <w:t>KULTŪRA IR MENAS</w:t>
            </w:r>
          </w:p>
        </w:tc>
      </w:tr>
      <w:tr w:rsidR="00B926D4" w14:paraId="55E93363" w14:textId="77777777">
        <w:tc>
          <w:tcPr>
            <w:tcW w:w="5000" w:type="pct"/>
            <w:tcBorders>
              <w:top w:val="nil"/>
            </w:tcBorders>
          </w:tcPr>
          <w:p w14:paraId="5E7DD1CC" w14:textId="77777777" w:rsidR="00B926D4" w:rsidRDefault="00216B44">
            <w:pPr>
              <w:spacing w:line="360" w:lineRule="auto"/>
              <w:ind w:firstLine="792"/>
              <w:jc w:val="both"/>
              <w:rPr>
                <w:szCs w:val="24"/>
              </w:rPr>
            </w:pPr>
            <w:r>
              <w:rPr>
                <w:szCs w:val="24"/>
              </w:rPr>
              <w:t xml:space="preserve">2020 m. Pasvalio rajone veikė vienas </w:t>
            </w:r>
            <w:r>
              <w:rPr>
                <w:bCs/>
                <w:szCs w:val="24"/>
              </w:rPr>
              <w:t>kultūros centras – Pasvalio kultūros centras, kuris turėjo 14 skyrių</w:t>
            </w:r>
            <w:r>
              <w:rPr>
                <w:szCs w:val="24"/>
              </w:rPr>
              <w:t xml:space="preserve">. Pasvalio kultūros centras ir jo skyriai nuolat organizuoja valstybinių švenčių, atmintinų dienų minėjimus, kalendorines ir profesines šventes, profesionalių kolektyvų, atlikėjų pasirodymus, koordinuoja mėgėjų meno kolektyvų veiklą. </w:t>
            </w:r>
          </w:p>
          <w:p w14:paraId="1BE65B33" w14:textId="77777777" w:rsidR="00B926D4" w:rsidRDefault="00216B44">
            <w:pPr>
              <w:spacing w:line="360" w:lineRule="auto"/>
              <w:ind w:firstLine="792"/>
              <w:jc w:val="both"/>
              <w:rPr>
                <w:szCs w:val="24"/>
              </w:rPr>
            </w:pPr>
            <w:r>
              <w:rPr>
                <w:szCs w:val="24"/>
              </w:rPr>
              <w:t>2020 m. Pasvalio kultūros centre ir skyriuose surengti 494 renginiai, kuriuose sulaukta 44 135 lankytojų ir dalyvių. 2018 m. renginių buvo surengta daugiau (1004). Ir lankytojų, ir dalyvių sulaukta du kartus daugiau (62 453).</w:t>
            </w:r>
          </w:p>
          <w:p w14:paraId="6F457011" w14:textId="77777777" w:rsidR="00B926D4" w:rsidRDefault="00216B44">
            <w:pPr>
              <w:spacing w:line="360" w:lineRule="auto"/>
              <w:ind w:firstLine="792"/>
              <w:jc w:val="both"/>
              <w:rPr>
                <w:szCs w:val="24"/>
                <w:highlight w:val="yellow"/>
              </w:rPr>
            </w:pPr>
            <w:r>
              <w:rPr>
                <w:szCs w:val="24"/>
              </w:rPr>
              <w:t>2020 m. Pasvalio kultūros centre ir skyriuose buvo 71 mėgėjų meno kolektyvas, palyginti su 2018 m., sumažėjo 10 kolektyvų.</w:t>
            </w:r>
          </w:p>
        </w:tc>
      </w:tr>
      <w:tr w:rsidR="00B926D4" w14:paraId="6D5B0333" w14:textId="77777777">
        <w:tc>
          <w:tcPr>
            <w:tcW w:w="5000" w:type="pct"/>
          </w:tcPr>
          <w:p w14:paraId="6E653680" w14:textId="77777777" w:rsidR="00B926D4" w:rsidRDefault="00216B44">
            <w:pPr>
              <w:tabs>
                <w:tab w:val="left" w:pos="3869"/>
              </w:tabs>
              <w:spacing w:line="360" w:lineRule="auto"/>
              <w:ind w:firstLine="854"/>
              <w:jc w:val="both"/>
              <w:rPr>
                <w:szCs w:val="24"/>
              </w:rPr>
            </w:pPr>
            <w:r>
              <w:rPr>
                <w:szCs w:val="24"/>
              </w:rPr>
              <w:t xml:space="preserve">Pasvalio rajono savivaldybėje viešųjų bibliotekų tinklą sudaro 33 viešosios bibliotekos: </w:t>
            </w:r>
            <w:r>
              <w:rPr>
                <w:bCs/>
                <w:szCs w:val="24"/>
              </w:rPr>
              <w:t>Pasvalio Mariaus Katiliškio viešoji biblioteka, Joniškėlio miesto viešoji biblioteka ir 31 kaimo biblioteka</w:t>
            </w:r>
            <w:r>
              <w:rPr>
                <w:szCs w:val="24"/>
              </w:rPr>
              <w:t xml:space="preserve">. Visų rajono bibliotekų veiklą administruoja Pasvalio Mariaus Katiliškio viešoji biblioteka. </w:t>
            </w:r>
          </w:p>
          <w:p w14:paraId="3BE8CF07" w14:textId="77777777" w:rsidR="00B926D4" w:rsidRDefault="00216B44">
            <w:pPr>
              <w:shd w:val="clear" w:color="auto" w:fill="FFFFFF"/>
              <w:spacing w:line="360" w:lineRule="auto"/>
              <w:ind w:firstLine="720"/>
              <w:jc w:val="both"/>
              <w:textAlignment w:val="baseline"/>
              <w:rPr>
                <w:szCs w:val="24"/>
                <w:lang w:eastAsia="lt-LT"/>
              </w:rPr>
            </w:pPr>
            <w:r>
              <w:rPr>
                <w:szCs w:val="24"/>
                <w:lang w:eastAsia="lt-LT"/>
              </w:rPr>
              <w:t xml:space="preserve">Rajono bibliotekos 2020 m. turėjo </w:t>
            </w:r>
            <w:r>
              <w:rPr>
                <w:szCs w:val="24"/>
              </w:rPr>
              <w:t xml:space="preserve">6395 </w:t>
            </w:r>
            <w:r>
              <w:rPr>
                <w:szCs w:val="24"/>
                <w:lang w:eastAsia="lt-LT"/>
              </w:rPr>
              <w:t xml:space="preserve">vartotojus: kaimo bibliotekos aptarnavo </w:t>
            </w:r>
            <w:r>
              <w:rPr>
                <w:szCs w:val="24"/>
              </w:rPr>
              <w:t>4038</w:t>
            </w:r>
            <w:r>
              <w:rPr>
                <w:szCs w:val="24"/>
                <w:lang w:eastAsia="lt-LT"/>
              </w:rPr>
              <w:t xml:space="preserve">, Joniškėlio miesto biblioteka </w:t>
            </w:r>
            <w:r>
              <w:rPr>
                <w:szCs w:val="24"/>
              </w:rPr>
              <w:t>631</w:t>
            </w:r>
            <w:r>
              <w:rPr>
                <w:szCs w:val="24"/>
                <w:lang w:eastAsia="lt-LT"/>
              </w:rPr>
              <w:t xml:space="preserve">, viešoji biblioteka </w:t>
            </w:r>
            <w:r>
              <w:rPr>
                <w:szCs w:val="24"/>
              </w:rPr>
              <w:t>1744</w:t>
            </w:r>
            <w:r>
              <w:rPr>
                <w:szCs w:val="24"/>
                <w:lang w:eastAsia="lt-LT"/>
              </w:rPr>
              <w:t xml:space="preserve"> vartotojus. Lyginant su 2018 m., vartotojų skaičius sumažėjo  8,5 proc. Lankytojų skaičius rajono bibliotekose 2020 m. siekė 146 935 arba 33,2 proc. lankytojų mažiau nei 2018 m. </w:t>
            </w:r>
          </w:p>
        </w:tc>
      </w:tr>
      <w:tr w:rsidR="00B926D4" w14:paraId="4EBE4443" w14:textId="77777777">
        <w:tc>
          <w:tcPr>
            <w:tcW w:w="5000" w:type="pct"/>
          </w:tcPr>
          <w:p w14:paraId="5796BC8E" w14:textId="77777777" w:rsidR="00B926D4" w:rsidRDefault="00216B44">
            <w:pPr>
              <w:spacing w:line="360" w:lineRule="auto"/>
              <w:ind w:firstLine="651"/>
              <w:jc w:val="both"/>
              <w:rPr>
                <w:szCs w:val="24"/>
              </w:rPr>
            </w:pPr>
            <w:r>
              <w:rPr>
                <w:szCs w:val="24"/>
              </w:rPr>
              <w:t xml:space="preserve">Pasvalio rajone muziejinę veiklą vykdo </w:t>
            </w:r>
            <w:r>
              <w:rPr>
                <w:bCs/>
                <w:szCs w:val="24"/>
              </w:rPr>
              <w:t>Pasvalio krašto muziejus</w:t>
            </w:r>
            <w:r>
              <w:rPr>
                <w:szCs w:val="24"/>
              </w:rPr>
              <w:t xml:space="preserve">. Muziejaus fonduose sukaupta daugiau kaip 50 000 pagrindinio ir pagalbinio fondo eksponatų. Muziejus garsus savo geologijos ekspozicija, kurioje gausu mineralų, uolienų, augalų ir gyvūnų fosilijų pavyzdžių iš Pasvalio rajono, kitų Lietuvos ir pasaulio vietų. Lankytojus stebina interaktyvi smegduobių ekspozicija. Muziejus turi padalinius: Eugenijaus ir Leonardo Matuzevičių memorialinį muziejų Krinčine ir Joniškėlio krašto muziejų, Girnų ir </w:t>
            </w:r>
            <w:proofErr w:type="spellStart"/>
            <w:r>
              <w:rPr>
                <w:szCs w:val="24"/>
              </w:rPr>
              <w:t>dubenuotųjų</w:t>
            </w:r>
            <w:proofErr w:type="spellEnd"/>
            <w:r>
              <w:rPr>
                <w:szCs w:val="24"/>
              </w:rPr>
              <w:t xml:space="preserve"> akmenų ekspoziciją „po atviru dangumi“.</w:t>
            </w:r>
          </w:p>
          <w:p w14:paraId="4CCC6555" w14:textId="77777777" w:rsidR="00B926D4" w:rsidRDefault="00216B44">
            <w:pPr>
              <w:spacing w:line="360" w:lineRule="auto"/>
              <w:ind w:firstLine="720"/>
              <w:jc w:val="both"/>
              <w:rPr>
                <w:szCs w:val="24"/>
                <w:lang w:eastAsia="lt-LT"/>
              </w:rPr>
            </w:pPr>
            <w:r>
              <w:rPr>
                <w:szCs w:val="24"/>
              </w:rPr>
              <w:t>2020 m. muziejų aplankė daugiau kaip 20 tūkst. lankytojų, organizuota 38 renginiai. 2020 m. palyginti su 2019 m., muziejaus lankytojų skaičius sumažėjo 58,2 proc.</w:t>
            </w:r>
          </w:p>
          <w:p w14:paraId="58584E3C" w14:textId="77777777" w:rsidR="00B926D4" w:rsidRDefault="00216B44">
            <w:pPr>
              <w:spacing w:line="360" w:lineRule="auto"/>
              <w:ind w:firstLine="720"/>
              <w:jc w:val="both"/>
              <w:rPr>
                <w:szCs w:val="24"/>
              </w:rPr>
            </w:pPr>
            <w:r>
              <w:rPr>
                <w:szCs w:val="24"/>
              </w:rPr>
              <w:t xml:space="preserve">Muziejus siūlo beveik 60 edukacinių programų, o 2020 m. surengti 63 edukaciniai užsiėmimai, kuriuose dalyvavo 1,1 tūkst. dalyvių. </w:t>
            </w:r>
          </w:p>
        </w:tc>
      </w:tr>
      <w:tr w:rsidR="00B926D4" w14:paraId="30EFEC03" w14:textId="77777777">
        <w:tc>
          <w:tcPr>
            <w:tcW w:w="5000" w:type="pct"/>
            <w:tcBorders>
              <w:bottom w:val="single" w:sz="4" w:space="0" w:color="auto"/>
            </w:tcBorders>
          </w:tcPr>
          <w:p w14:paraId="744DB0D4" w14:textId="77777777" w:rsidR="00B926D4" w:rsidRDefault="00B926D4">
            <w:pPr>
              <w:rPr>
                <w:sz w:val="10"/>
                <w:szCs w:val="10"/>
              </w:rPr>
            </w:pPr>
          </w:p>
          <w:p w14:paraId="6385A3D5" w14:textId="77777777" w:rsidR="00B926D4" w:rsidRDefault="00216B44">
            <w:pPr>
              <w:pBdr>
                <w:top w:val="single" w:sz="4" w:space="1" w:color="auto"/>
              </w:pBdr>
              <w:tabs>
                <w:tab w:val="left" w:pos="3869"/>
              </w:tabs>
              <w:jc w:val="center"/>
              <w:rPr>
                <w:b/>
                <w:szCs w:val="24"/>
              </w:rPr>
            </w:pPr>
            <w:r>
              <w:rPr>
                <w:b/>
                <w:szCs w:val="24"/>
              </w:rPr>
              <w:t>JAUNIMAS</w:t>
            </w:r>
          </w:p>
          <w:p w14:paraId="18EB1519" w14:textId="77777777" w:rsidR="00B926D4" w:rsidRDefault="00B926D4">
            <w:pPr>
              <w:rPr>
                <w:sz w:val="10"/>
                <w:szCs w:val="10"/>
              </w:rPr>
            </w:pPr>
          </w:p>
          <w:p w14:paraId="0D951715" w14:textId="77777777" w:rsidR="00B926D4" w:rsidRDefault="00216B44">
            <w:pPr>
              <w:spacing w:line="360" w:lineRule="auto"/>
              <w:ind w:firstLine="651"/>
              <w:jc w:val="both"/>
              <w:rPr>
                <w:szCs w:val="24"/>
              </w:rPr>
            </w:pPr>
            <w:r>
              <w:rPr>
                <w:szCs w:val="24"/>
              </w:rPr>
              <w:t>Pasvalio rajono savivaldybėje veikia Pasvalio rajono jaunimo reikalų taryba, Jaunimo organizacijų susivienijimas „Apskritas stalas“, jaunimo organizacijos, jaunimo grupės prie kaimo bendruomenių, 11 daugiafunkcių centrų prie rajono ugdymo įstaigų, 5 vaiko dienos centrai prie Pasvalio dekanato parapijų, atvira jaunimo erdvė „</w:t>
            </w:r>
            <w:proofErr w:type="spellStart"/>
            <w:r>
              <w:rPr>
                <w:szCs w:val="24"/>
              </w:rPr>
              <w:t>Mono</w:t>
            </w:r>
            <w:proofErr w:type="spellEnd"/>
            <w:r>
              <w:rPr>
                <w:szCs w:val="24"/>
              </w:rPr>
              <w:t xml:space="preserve"> arba </w:t>
            </w:r>
            <w:proofErr w:type="spellStart"/>
            <w:r>
              <w:rPr>
                <w:szCs w:val="24"/>
              </w:rPr>
              <w:t>stereo</w:t>
            </w:r>
            <w:proofErr w:type="spellEnd"/>
            <w:r>
              <w:rPr>
                <w:szCs w:val="24"/>
              </w:rPr>
              <w:t>“ prie Pasvalio Mariaus Katiliškio viešosios bibliotekos ir atvira jaunimo erdvė „</w:t>
            </w:r>
            <w:proofErr w:type="spellStart"/>
            <w:r>
              <w:rPr>
                <w:szCs w:val="24"/>
              </w:rPr>
              <w:t>Marabu</w:t>
            </w:r>
            <w:proofErr w:type="spellEnd"/>
            <w:r>
              <w:rPr>
                <w:szCs w:val="24"/>
              </w:rPr>
              <w:t>“, veikianti Vaškuose, Pasvalio r.</w:t>
            </w:r>
          </w:p>
          <w:p w14:paraId="2BA3408B" w14:textId="77777777" w:rsidR="00B926D4" w:rsidRDefault="00216B44">
            <w:pPr>
              <w:spacing w:line="360" w:lineRule="auto"/>
              <w:ind w:firstLine="651"/>
              <w:jc w:val="both"/>
              <w:rPr>
                <w:szCs w:val="24"/>
              </w:rPr>
            </w:pPr>
            <w:r>
              <w:rPr>
                <w:szCs w:val="24"/>
              </w:rPr>
              <w:t>Atvirame jaunimo centre „</w:t>
            </w:r>
            <w:proofErr w:type="spellStart"/>
            <w:r>
              <w:rPr>
                <w:szCs w:val="24"/>
              </w:rPr>
              <w:t>Mono</w:t>
            </w:r>
            <w:proofErr w:type="spellEnd"/>
            <w:r>
              <w:rPr>
                <w:szCs w:val="24"/>
              </w:rPr>
              <w:t xml:space="preserve"> arba </w:t>
            </w:r>
            <w:proofErr w:type="spellStart"/>
            <w:r>
              <w:rPr>
                <w:szCs w:val="24"/>
              </w:rPr>
              <w:t>stereo</w:t>
            </w:r>
            <w:proofErr w:type="spellEnd"/>
            <w:r>
              <w:rPr>
                <w:szCs w:val="24"/>
              </w:rPr>
              <w:t>“  2019 m. kasdien lankėsi 25–33, „</w:t>
            </w:r>
            <w:proofErr w:type="spellStart"/>
            <w:r>
              <w:rPr>
                <w:szCs w:val="24"/>
              </w:rPr>
              <w:t>Marabu</w:t>
            </w:r>
            <w:proofErr w:type="spellEnd"/>
            <w:r>
              <w:rPr>
                <w:szCs w:val="24"/>
              </w:rPr>
              <w:t>“ – 12-23, daugiafunkciuose centruose kasdien – 12–20 jaunų žmonių. Jaunimo erdvėje „</w:t>
            </w:r>
            <w:proofErr w:type="spellStart"/>
            <w:r>
              <w:rPr>
                <w:szCs w:val="24"/>
              </w:rPr>
              <w:t>Mono</w:t>
            </w:r>
            <w:proofErr w:type="spellEnd"/>
            <w:r>
              <w:rPr>
                <w:szCs w:val="24"/>
              </w:rPr>
              <w:t xml:space="preserve"> arba </w:t>
            </w:r>
            <w:proofErr w:type="spellStart"/>
            <w:r>
              <w:rPr>
                <w:szCs w:val="24"/>
              </w:rPr>
              <w:t>stereo</w:t>
            </w:r>
            <w:proofErr w:type="spellEnd"/>
            <w:r>
              <w:rPr>
                <w:szCs w:val="24"/>
              </w:rPr>
              <w:t>“ 2019 metais lankė 4 947 jaunuolių, „</w:t>
            </w:r>
            <w:proofErr w:type="spellStart"/>
            <w:r>
              <w:rPr>
                <w:szCs w:val="24"/>
              </w:rPr>
              <w:t>Marabu</w:t>
            </w:r>
            <w:proofErr w:type="spellEnd"/>
            <w:r>
              <w:rPr>
                <w:szCs w:val="24"/>
              </w:rPr>
              <w:t>“ – 256, Pasvalio rajono daugiafunkcius centrus 2019 metais lankė 2 556 jauni žmonės.</w:t>
            </w:r>
          </w:p>
        </w:tc>
      </w:tr>
      <w:tr w:rsidR="00B926D4" w14:paraId="4FB45D25" w14:textId="77777777">
        <w:tc>
          <w:tcPr>
            <w:tcW w:w="5000" w:type="pct"/>
            <w:tcBorders>
              <w:top w:val="single" w:sz="4" w:space="0" w:color="auto"/>
              <w:bottom w:val="nil"/>
            </w:tcBorders>
          </w:tcPr>
          <w:p w14:paraId="7F3E0EEB" w14:textId="77777777" w:rsidR="00B926D4" w:rsidRDefault="00B926D4">
            <w:pPr>
              <w:rPr>
                <w:sz w:val="10"/>
                <w:szCs w:val="10"/>
              </w:rPr>
            </w:pPr>
          </w:p>
          <w:p w14:paraId="0ACF59CA" w14:textId="77777777" w:rsidR="00B926D4" w:rsidRDefault="00216B44">
            <w:pPr>
              <w:jc w:val="center"/>
              <w:rPr>
                <w:b/>
                <w:szCs w:val="24"/>
              </w:rPr>
            </w:pPr>
            <w:r>
              <w:rPr>
                <w:b/>
                <w:szCs w:val="24"/>
              </w:rPr>
              <w:t>SPORTAS</w:t>
            </w:r>
          </w:p>
        </w:tc>
      </w:tr>
      <w:tr w:rsidR="00B926D4" w14:paraId="4FA47A8A" w14:textId="77777777">
        <w:tc>
          <w:tcPr>
            <w:tcW w:w="5000" w:type="pct"/>
            <w:tcBorders>
              <w:top w:val="nil"/>
            </w:tcBorders>
          </w:tcPr>
          <w:p w14:paraId="55662836" w14:textId="77777777" w:rsidR="00B926D4" w:rsidRDefault="00216B44">
            <w:pPr>
              <w:spacing w:line="360" w:lineRule="auto"/>
              <w:ind w:firstLine="720"/>
              <w:jc w:val="both"/>
              <w:rPr>
                <w:szCs w:val="24"/>
              </w:rPr>
            </w:pPr>
            <w:r>
              <w:rPr>
                <w:szCs w:val="24"/>
              </w:rPr>
              <w:t xml:space="preserve">Pasvalio rajono savivaldybėje veikia viena biudžetinė sporto įstaiga – Pasvalio sporto mokykla bei 18 sporto organizacijų (asociacijų): 16 sporto klubų ir 2 viešosios įstaigos. </w:t>
            </w:r>
          </w:p>
          <w:p w14:paraId="4B217C4E" w14:textId="77777777" w:rsidR="00B926D4" w:rsidRDefault="00216B44">
            <w:pPr>
              <w:spacing w:line="360" w:lineRule="auto"/>
              <w:ind w:firstLine="651"/>
              <w:jc w:val="both"/>
              <w:rPr>
                <w:szCs w:val="24"/>
              </w:rPr>
            </w:pPr>
            <w:r>
              <w:rPr>
                <w:szCs w:val="24"/>
              </w:rPr>
              <w:t xml:space="preserve">Pasvalio sporto mokykloje kultivuojamos 7 sporto šakos: boksas, </w:t>
            </w:r>
            <w:proofErr w:type="spellStart"/>
            <w:r>
              <w:rPr>
                <w:szCs w:val="24"/>
              </w:rPr>
              <w:t>dziudo</w:t>
            </w:r>
            <w:proofErr w:type="spellEnd"/>
            <w:r>
              <w:rPr>
                <w:szCs w:val="24"/>
              </w:rPr>
              <w:t xml:space="preserve">, futbolas, krepšinis, lengvoji atletika, rankinis, plaukimas. Sporto mokyklos užsiėmimus 2020 m. lankė 339 mokinys. 2020 m. sporto mokykla suorganizavo ir vykdė sporto mokyklos mokiniams ir rajono gyventojams 597 varžybas, o jose dalyvavo virš 3000 sportininkų bei surengė 23 „Sportas visiems“ renginius, kuriuose dalyvavo daugiau kaip 420 sportininkų. 2020 m. mokymo plaukti užsiėmimuose dalyvavo 600 vaikų iš Pasvalio rajono bendrojo lavinimo mokykla. </w:t>
            </w:r>
          </w:p>
          <w:p w14:paraId="5EAA8A43" w14:textId="77777777" w:rsidR="00B926D4" w:rsidRDefault="00216B44">
            <w:pPr>
              <w:suppressAutoHyphens/>
              <w:spacing w:line="360" w:lineRule="auto"/>
              <w:ind w:firstLine="720"/>
              <w:jc w:val="both"/>
              <w:textAlignment w:val="baseline"/>
              <w:rPr>
                <w:rFonts w:eastAsia="Calibri"/>
                <w:color w:val="000000"/>
                <w:szCs w:val="24"/>
              </w:rPr>
            </w:pPr>
            <w:r>
              <w:rPr>
                <w:rFonts w:eastAsia="Calibri"/>
                <w:color w:val="000000"/>
                <w:szCs w:val="24"/>
              </w:rPr>
              <w:t xml:space="preserve">2020 m. sporto klubuose ir viešosiose įstaigose sportavo 832 sportininkai, kurie užsiėmė boksu, krepšiniu, futbolu, rankiniu, </w:t>
            </w:r>
            <w:proofErr w:type="spellStart"/>
            <w:r>
              <w:rPr>
                <w:rFonts w:eastAsia="Calibri"/>
                <w:color w:val="000000"/>
                <w:szCs w:val="24"/>
              </w:rPr>
              <w:t>dziudo</w:t>
            </w:r>
            <w:proofErr w:type="spellEnd"/>
            <w:r>
              <w:rPr>
                <w:rFonts w:eastAsia="Calibri"/>
                <w:color w:val="000000"/>
                <w:szCs w:val="24"/>
              </w:rPr>
              <w:t xml:space="preserve">, lengvąja atletika, plaukimu, stalo tenisu, tinkliniu, jėgos trikove, šachmatais ir šaškėmis, automobiliu sportu. Pasvalio rajono savivaldybėje 2020 m. organizuotai sportuojančių gyventojų dalis sudarė 4,9 proc. </w:t>
            </w:r>
          </w:p>
          <w:p w14:paraId="4F870295" w14:textId="77777777" w:rsidR="00B926D4" w:rsidRDefault="00B926D4">
            <w:pPr>
              <w:rPr>
                <w:sz w:val="10"/>
                <w:szCs w:val="10"/>
              </w:rPr>
            </w:pPr>
          </w:p>
          <w:p w14:paraId="097AEA98" w14:textId="77777777" w:rsidR="00B926D4" w:rsidRDefault="00216B44">
            <w:pPr>
              <w:pBdr>
                <w:top w:val="single" w:sz="4" w:space="1" w:color="auto"/>
              </w:pBdr>
              <w:jc w:val="center"/>
              <w:rPr>
                <w:b/>
                <w:bCs/>
                <w:szCs w:val="24"/>
              </w:rPr>
            </w:pPr>
            <w:r>
              <w:rPr>
                <w:b/>
                <w:bCs/>
                <w:szCs w:val="24"/>
              </w:rPr>
              <w:t>SVEIKATOS APSAUGA</w:t>
            </w:r>
          </w:p>
          <w:p w14:paraId="4B86823D" w14:textId="77777777" w:rsidR="00B926D4" w:rsidRDefault="00B926D4">
            <w:pPr>
              <w:rPr>
                <w:sz w:val="10"/>
                <w:szCs w:val="10"/>
              </w:rPr>
            </w:pPr>
          </w:p>
          <w:p w14:paraId="023F40C5" w14:textId="77777777" w:rsidR="00B926D4" w:rsidRDefault="00216B44">
            <w:pPr>
              <w:spacing w:line="360" w:lineRule="auto"/>
              <w:ind w:firstLine="720"/>
              <w:jc w:val="both"/>
              <w:rPr>
                <w:szCs w:val="24"/>
                <w:lang w:eastAsia="lt-LT"/>
              </w:rPr>
            </w:pPr>
            <w:r>
              <w:rPr>
                <w:szCs w:val="24"/>
                <w:lang w:eastAsia="lt-LT"/>
              </w:rPr>
              <w:t>Pasvalio rajono savivaldybėje pirminio lygio asmens sveikatos priežiūros paslaugas teikia 3 įstaigos: VšĮ Pasvalio pirminės asmens sveikatos priežiūros centras, Aukštaitijos šeimos klinika (UAB „</w:t>
            </w:r>
            <w:proofErr w:type="spellStart"/>
            <w:r>
              <w:rPr>
                <w:szCs w:val="24"/>
                <w:lang w:eastAsia="lt-LT"/>
              </w:rPr>
              <w:t>Inmedicus</w:t>
            </w:r>
            <w:proofErr w:type="spellEnd"/>
            <w:r>
              <w:rPr>
                <w:szCs w:val="24"/>
                <w:lang w:eastAsia="lt-LT"/>
              </w:rPr>
              <w:t xml:space="preserve">“) bei Medicinos namai (UAB „Medicinos namai klinika). Antrinio lygio medicinos paslaugas teikia VšĮ Pasvalio ligoninė. Pasvalio rajone taip pat veikia 4 privatūs gydytojų specialistų kabinetai: 2 akušerio-ginekologo (IĮ Henrietos kabinetas, UAB „Ateik laiku“), 1 akių ligų kabinetas (UAB „Sveikų akių centras“), 1 širdies ligų kabinetas (N. Matulienės klinika) bei 7 privatūs odontologų kabinetai. Visuomenės sveikatos priežiūros paslaugas rajone teikia Pasvalio rajono savivaldybės visuomenės sveikatos biuras. </w:t>
            </w:r>
          </w:p>
        </w:tc>
      </w:tr>
      <w:tr w:rsidR="00B926D4" w14:paraId="44305D91" w14:textId="77777777">
        <w:tc>
          <w:tcPr>
            <w:tcW w:w="5000" w:type="pct"/>
          </w:tcPr>
          <w:p w14:paraId="73FDEA15" w14:textId="77777777" w:rsidR="00B926D4" w:rsidRDefault="00216B44">
            <w:pPr>
              <w:spacing w:line="360" w:lineRule="auto"/>
              <w:ind w:firstLine="720"/>
              <w:jc w:val="both"/>
              <w:rPr>
                <w:szCs w:val="24"/>
              </w:rPr>
            </w:pPr>
            <w:r>
              <w:rPr>
                <w:szCs w:val="24"/>
              </w:rPr>
              <w:t xml:space="preserve">Sergamumas tuberkulioze Pasvalio rajono savivaldybėje mažėja. 2019 m. rajone 100 tūkst. gyventojų teko 30,3 sergantys tuberkulioze ir, palyginti su 2017 m., sumažėjo 61,1 proc. 2019 m.  sergamumo tuberkulioze rodiklis rajone buvo panašus į šalies rodiklį (31,3). </w:t>
            </w:r>
          </w:p>
          <w:p w14:paraId="6F0A1253" w14:textId="77777777" w:rsidR="00B926D4" w:rsidRDefault="00216B44">
            <w:pPr>
              <w:spacing w:line="360" w:lineRule="auto"/>
              <w:ind w:firstLine="720"/>
              <w:jc w:val="both"/>
              <w:rPr>
                <w:szCs w:val="24"/>
              </w:rPr>
            </w:pPr>
            <w:r>
              <w:rPr>
                <w:szCs w:val="24"/>
              </w:rPr>
              <w:t>2019 m. apsilankymų pas gydytojus skaičius, tenkančių vienam gyventojui, Pasvalio rajono savivaldybėje buvo gan žemas (5,6 apsilankymai), palyginus su Panevėžio apskrities (8,4 apsilankymai) ir šalies (9,5 apsilankymai) rodikliais. 2017–2019 m. apsilankymų pas gydytojus skaičius, tenkantis vienam gyventojui, Pasvalio rajono savivaldybėje išliko nepakitęs.</w:t>
            </w:r>
          </w:p>
          <w:p w14:paraId="706DED2A" w14:textId="77777777" w:rsidR="00B926D4" w:rsidRDefault="00216B44">
            <w:pPr>
              <w:spacing w:line="360" w:lineRule="auto"/>
              <w:ind w:firstLine="720"/>
              <w:jc w:val="both"/>
              <w:rPr>
                <w:szCs w:val="24"/>
              </w:rPr>
            </w:pPr>
            <w:r>
              <w:rPr>
                <w:szCs w:val="24"/>
              </w:rPr>
              <w:t>2019 m. Pasvalio rajono savivaldybėje 10 tūkst. gyventojų teko 18,4 aktyvių gydytojų, ir palyginti su 2017 m., sumažėjo 16,7 proc. 2019 m. šalyje aktyvių gydytojų 10 tūkst. gyventojų teko 48,3, Panevėžio apskrityje – 31,7. Analizuojamu laikotarpiu šalyje ir Panevėžio apskrityje aktyvių gydytojų mažėjo, tačiau ne tiek ženkliai kaip Pasvalio rajono savivaldybėje.</w:t>
            </w:r>
          </w:p>
        </w:tc>
      </w:tr>
      <w:tr w:rsidR="00B926D4" w14:paraId="3F80B74A" w14:textId="77777777">
        <w:tc>
          <w:tcPr>
            <w:tcW w:w="5000" w:type="pct"/>
          </w:tcPr>
          <w:p w14:paraId="0E826084" w14:textId="77777777" w:rsidR="00B926D4" w:rsidRDefault="00216B44">
            <w:pPr>
              <w:suppressAutoHyphens/>
              <w:spacing w:line="360" w:lineRule="auto"/>
              <w:ind w:firstLine="720"/>
              <w:jc w:val="both"/>
              <w:rPr>
                <w:szCs w:val="24"/>
                <w:lang w:eastAsia="ar-SA"/>
              </w:rPr>
            </w:pPr>
            <w:r>
              <w:rPr>
                <w:szCs w:val="24"/>
                <w:lang w:eastAsia="ar-SA"/>
              </w:rPr>
              <w:t>Pasvalio</w:t>
            </w:r>
            <w:r>
              <w:rPr>
                <w:szCs w:val="24"/>
              </w:rPr>
              <w:t xml:space="preserve"> rajono savivaldybėje, kaip ir visoje šalyje, dominuoja mirtingumas nuo kraujotakos sistemos ligų. Šis rodiklis (1069,1 atvejai), tenkantis 100 tūkst. gyventojų, </w:t>
            </w:r>
            <w:r>
              <w:rPr>
                <w:szCs w:val="24"/>
                <w:lang w:eastAsia="ar-SA"/>
              </w:rPr>
              <w:t>Pasvalio</w:t>
            </w:r>
            <w:r>
              <w:rPr>
                <w:szCs w:val="24"/>
              </w:rPr>
              <w:t xml:space="preserve"> rajono savivaldybėje 2019 m. buvo aukštesnis nei šalyje (748,0 atvejai) ir sudarė 58,7 proc. visų mirčių.  Antroje vietoje pagal mirtingumą – mirtingumas nuo piktybinių navikų. 2019 m. </w:t>
            </w:r>
            <w:r>
              <w:rPr>
                <w:szCs w:val="24"/>
                <w:lang w:eastAsia="ar-SA"/>
              </w:rPr>
              <w:t xml:space="preserve">Pasvalio </w:t>
            </w:r>
            <w:r>
              <w:rPr>
                <w:szCs w:val="24"/>
              </w:rPr>
              <w:t>rajono savivaldybėje</w:t>
            </w:r>
            <w:r>
              <w:rPr>
                <w:szCs w:val="24"/>
                <w:lang w:eastAsia="ar-SA"/>
              </w:rPr>
              <w:t xml:space="preserve"> 100 tūkst. gyventojų teko 372,2</w:t>
            </w:r>
            <w:r>
              <w:rPr>
                <w:szCs w:val="24"/>
              </w:rPr>
              <w:t xml:space="preserve"> mirtys </w:t>
            </w:r>
            <w:r>
              <w:rPr>
                <w:szCs w:val="24"/>
                <w:lang w:eastAsia="ar-SA"/>
              </w:rPr>
              <w:t xml:space="preserve">nuo piktybinių navikų, kai šalyje šis rodiklis siekė 287,8, t. y. 22,6 proc. mažiau. </w:t>
            </w:r>
            <w:r>
              <w:rPr>
                <w:szCs w:val="24"/>
              </w:rPr>
              <w:t xml:space="preserve">Trečioji priežastis, lemianti didžiausią mirtingumą šalyje ir </w:t>
            </w:r>
            <w:r>
              <w:rPr>
                <w:szCs w:val="24"/>
                <w:lang w:eastAsia="ar-SA"/>
              </w:rPr>
              <w:t>Pasvalio</w:t>
            </w:r>
            <w:r>
              <w:rPr>
                <w:szCs w:val="24"/>
              </w:rPr>
              <w:t xml:space="preserve"> rajono savivaldybėje – išorinės priežastys. Pasvalio rajone 2019 m. 100 tūkst. gyventojų teko 99,6 mirtys nuo išorinių priežasčių, kai šalyje – 85,7 mirtys.</w:t>
            </w:r>
          </w:p>
          <w:p w14:paraId="3ABD5D74" w14:textId="77777777" w:rsidR="00B926D4" w:rsidRDefault="00B926D4">
            <w:pPr>
              <w:rPr>
                <w:sz w:val="10"/>
                <w:szCs w:val="10"/>
              </w:rPr>
            </w:pPr>
          </w:p>
          <w:p w14:paraId="0DB6F925" w14:textId="77777777" w:rsidR="00B926D4" w:rsidRDefault="00216B44">
            <w:pPr>
              <w:pBdr>
                <w:top w:val="single" w:sz="4" w:space="1" w:color="auto"/>
              </w:pBdr>
              <w:jc w:val="center"/>
              <w:rPr>
                <w:b/>
                <w:bCs/>
                <w:color w:val="000000"/>
                <w:szCs w:val="24"/>
              </w:rPr>
            </w:pPr>
            <w:r>
              <w:rPr>
                <w:b/>
                <w:bCs/>
                <w:color w:val="000000"/>
                <w:szCs w:val="24"/>
              </w:rPr>
              <w:t>VIEŠASIS SAUGUMAS</w:t>
            </w:r>
          </w:p>
        </w:tc>
      </w:tr>
      <w:tr w:rsidR="00B926D4" w14:paraId="035B7052" w14:textId="77777777">
        <w:tc>
          <w:tcPr>
            <w:tcW w:w="5000" w:type="pct"/>
          </w:tcPr>
          <w:p w14:paraId="48046A39" w14:textId="77777777" w:rsidR="00B926D4" w:rsidRDefault="00216B44">
            <w:pPr>
              <w:spacing w:line="360" w:lineRule="auto"/>
              <w:ind w:firstLine="720"/>
              <w:jc w:val="both"/>
              <w:rPr>
                <w:szCs w:val="24"/>
              </w:rPr>
            </w:pPr>
            <w:r>
              <w:rPr>
                <w:szCs w:val="24"/>
              </w:rPr>
              <w:t>Visuomenės saugumą rajone užtikrina Panevėžio apskrities vyriausiojo policijos komisariato Pasvalio rajono policijos komisariatas. 2020 m. 100 tūkst. Pasvalio rajono gyventojų teko 206 policijos pareigūnai, kai šalyje – 281, Panevėžio apskrityje – 270. 2 m. teko 1 723 užregistruotos 2020 veikos, tenkančios 100 tūkst. Pasvalio rajono savivaldybės gyventojų, kai Panevėžio apskrities – 1 568, o šalyje – 1 656. 2020 m.  palyginus su 2019 m., užregistruotų  nusikalstamų veikų, tenkančių 100 tūkst. Pasvalio rajono gyventojų, sumažėjo trečdaliu. Analizuojamu laikotarpiu šalyje ir  Panevėžio apskrityje užregistruotų  nusikalstamų veikų taip pat mažėjo.</w:t>
            </w:r>
          </w:p>
          <w:p w14:paraId="6C6BEC77" w14:textId="77777777" w:rsidR="00B926D4" w:rsidRDefault="00216B44">
            <w:pPr>
              <w:spacing w:line="360" w:lineRule="auto"/>
              <w:ind w:firstLine="720"/>
              <w:jc w:val="both"/>
              <w:rPr>
                <w:color w:val="FF0000"/>
                <w:szCs w:val="24"/>
              </w:rPr>
            </w:pPr>
            <w:r>
              <w:rPr>
                <w:szCs w:val="24"/>
              </w:rPr>
              <w:t>2020 m. Pasvalio rajono savivaldybėje užregistruoti 100 gaisrų ir, palyginti su 2018 m., sumažėjo penktadaliu. 2020 m. Pasvalio rajono savivaldybėje gaisruose žuvo vienas žmogus, 2018 m. žuvusiųjų buvo du. Pasvalio rajono savivaldybėje už gaisrų gesinimą ir prevencinės veiklos vykdymą atsakinga Pasvalio rajono savivaldybės Priešgaisrinė tarnyba.</w:t>
            </w:r>
          </w:p>
        </w:tc>
      </w:tr>
    </w:tbl>
    <w:p w14:paraId="65F09A3B" w14:textId="77777777" w:rsidR="00B926D4" w:rsidRDefault="00B926D4">
      <w:pPr>
        <w:spacing w:line="360" w:lineRule="auto"/>
        <w:rPr>
          <w:b/>
          <w:bCs/>
          <w:color w:val="000000"/>
          <w:szCs w:val="24"/>
        </w:rPr>
      </w:pPr>
    </w:p>
    <w:sectPr w:rsidR="00B926D4">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pgNumType w:start="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EE60" w14:textId="77777777" w:rsidR="00AF46E1" w:rsidRDefault="00AF46E1">
      <w:pPr>
        <w:rPr>
          <w:sz w:val="22"/>
          <w:szCs w:val="22"/>
        </w:rPr>
      </w:pPr>
      <w:r>
        <w:rPr>
          <w:sz w:val="22"/>
          <w:szCs w:val="22"/>
        </w:rPr>
        <w:separator/>
      </w:r>
    </w:p>
  </w:endnote>
  <w:endnote w:type="continuationSeparator" w:id="0">
    <w:p w14:paraId="2E71F9AF" w14:textId="77777777" w:rsidR="00AF46E1" w:rsidRDefault="00AF46E1">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MS PMincho"/>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302F" w14:textId="77777777" w:rsidR="00B926D4" w:rsidRDefault="00B926D4">
    <w:pPr>
      <w:tabs>
        <w:tab w:val="center" w:pos="4986"/>
        <w:tab w:val="right" w:pos="9972"/>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C5ED" w14:textId="77777777" w:rsidR="00B926D4" w:rsidRDefault="00B926D4">
    <w:pPr>
      <w:tabs>
        <w:tab w:val="center" w:pos="4986"/>
        <w:tab w:val="right" w:pos="9972"/>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B8B5" w14:textId="77777777" w:rsidR="00B926D4" w:rsidRDefault="00B926D4">
    <w:pPr>
      <w:tabs>
        <w:tab w:val="center" w:pos="4986"/>
        <w:tab w:val="right" w:pos="9972"/>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04B6" w14:textId="77777777" w:rsidR="00AF46E1" w:rsidRDefault="00AF46E1">
      <w:pPr>
        <w:rPr>
          <w:sz w:val="22"/>
          <w:szCs w:val="22"/>
        </w:rPr>
      </w:pPr>
      <w:r>
        <w:rPr>
          <w:sz w:val="22"/>
          <w:szCs w:val="22"/>
        </w:rPr>
        <w:separator/>
      </w:r>
    </w:p>
  </w:footnote>
  <w:footnote w:type="continuationSeparator" w:id="0">
    <w:p w14:paraId="623B1831" w14:textId="77777777" w:rsidR="00AF46E1" w:rsidRDefault="00AF46E1">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7B97" w14:textId="77777777" w:rsidR="00B926D4" w:rsidRDefault="00B926D4">
    <w:pPr>
      <w:tabs>
        <w:tab w:val="center" w:pos="4986"/>
        <w:tab w:val="right" w:pos="9972"/>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7414" w14:textId="77777777" w:rsidR="00B926D4" w:rsidRDefault="00B926D4">
    <w:pPr>
      <w:tabs>
        <w:tab w:val="center" w:pos="4986"/>
        <w:tab w:val="right" w:pos="9972"/>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8106" w14:textId="77777777" w:rsidR="00B926D4" w:rsidRDefault="00B926D4">
    <w:pPr>
      <w:tabs>
        <w:tab w:val="center" w:pos="4986"/>
        <w:tab w:val="right" w:pos="9972"/>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27"/>
    <w:rsid w:val="00216B44"/>
    <w:rsid w:val="002A4026"/>
    <w:rsid w:val="00303077"/>
    <w:rsid w:val="0055648D"/>
    <w:rsid w:val="0058722E"/>
    <w:rsid w:val="009F695C"/>
    <w:rsid w:val="00AF46E1"/>
    <w:rsid w:val="00B03748"/>
    <w:rsid w:val="00B926D4"/>
    <w:rsid w:val="00BC6477"/>
    <w:rsid w:val="00C10390"/>
    <w:rsid w:val="00CF79A1"/>
    <w:rsid w:val="00D96F27"/>
    <w:rsid w:val="00FE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136C"/>
  <w15:docId w15:val="{12CDB482-0BC9-4B52-BA2F-903F6941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E868B-C61C-452E-A711-41DFD86A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25092</Words>
  <Characters>14304</Characters>
  <Application>Microsoft Office Word</Application>
  <DocSecurity>0</DocSecurity>
  <Lines>119</Lines>
  <Paragraphs>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PASVALIO RAJONO 2022–2024 METŲ STRATEGINIS VEIKLOS PLANAS</vt:lpstr>
      <vt:lpstr>PASVALIO RAJONO 2022–2024 METŲ STRATEGINIS VEIKLOS PLANAS</vt:lpstr>
    </vt:vector>
  </TitlesOfParts>
  <Company>Grizli777</Company>
  <LinksUpToDate>false</LinksUpToDate>
  <CharactersWithSpaces>39318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2022–2024 METŲ STRATEGINIS VEIKLOS PLANAS</dc:title>
  <dc:creator>„Windows“ vartotojas</dc:creator>
  <cp:lastModifiedBy>Vartotojas</cp:lastModifiedBy>
  <cp:revision>3</cp:revision>
  <dcterms:created xsi:type="dcterms:W3CDTF">2022-12-15T14:04:00Z</dcterms:created>
  <dcterms:modified xsi:type="dcterms:W3CDTF">2022-12-15T14:05:00Z</dcterms:modified>
</cp:coreProperties>
</file>