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DCD8" w14:textId="286C3C9C" w:rsidR="00D96F27" w:rsidRPr="00AD289A" w:rsidRDefault="00DE391F" w:rsidP="00DE391F">
      <w:pPr>
        <w:autoSpaceDE w:val="0"/>
        <w:autoSpaceDN w:val="0"/>
        <w:adjustRightInd w:val="0"/>
        <w:spacing w:after="0" w:line="360" w:lineRule="auto"/>
        <w:ind w:left="5184"/>
        <w:rPr>
          <w:rFonts w:ascii="Times New Roman" w:hAnsi="Times New Roman" w:cs="Times New Roman"/>
          <w:color w:val="000000" w:themeColor="text1"/>
          <w:sz w:val="24"/>
          <w:szCs w:val="24"/>
        </w:rPr>
      </w:pPr>
      <w:bookmarkStart w:id="0" w:name="_GoBack"/>
      <w:bookmarkEnd w:id="0"/>
      <w:r w:rsidRPr="00AD289A">
        <w:rPr>
          <w:rFonts w:ascii="Times New Roman" w:hAnsi="Times New Roman" w:cs="Times New Roman"/>
          <w:color w:val="000000" w:themeColor="text1"/>
          <w:sz w:val="24"/>
          <w:szCs w:val="24"/>
        </w:rPr>
        <w:t xml:space="preserve">           </w:t>
      </w:r>
      <w:r w:rsidR="00D96F27" w:rsidRPr="00AD289A">
        <w:rPr>
          <w:rFonts w:ascii="Times New Roman" w:hAnsi="Times New Roman" w:cs="Times New Roman"/>
          <w:color w:val="000000" w:themeColor="text1"/>
          <w:sz w:val="24"/>
          <w:szCs w:val="24"/>
        </w:rPr>
        <w:t>PATVIRTINTA</w:t>
      </w:r>
    </w:p>
    <w:p w14:paraId="30CE116D" w14:textId="612F918F" w:rsidR="00D96F27" w:rsidRPr="00AD289A" w:rsidRDefault="00DE391F" w:rsidP="00DE391F">
      <w:pPr>
        <w:autoSpaceDE w:val="0"/>
        <w:autoSpaceDN w:val="0"/>
        <w:adjustRightInd w:val="0"/>
        <w:spacing w:after="0" w:line="360" w:lineRule="auto"/>
        <w:ind w:left="5184"/>
        <w:rPr>
          <w:rFonts w:ascii="TimesNewRomanPSMT" w:hAnsi="TimesNewRomanPSMT" w:cs="TimesNewRomanPSMT"/>
          <w:color w:val="000000" w:themeColor="text1"/>
          <w:sz w:val="24"/>
          <w:szCs w:val="24"/>
        </w:rPr>
      </w:pPr>
      <w:r w:rsidRPr="00AD289A">
        <w:rPr>
          <w:rFonts w:ascii="TimesNewRomanPSMT" w:hAnsi="TimesNewRomanPSMT" w:cs="TimesNewRomanPSMT"/>
          <w:color w:val="000000" w:themeColor="text1"/>
          <w:sz w:val="24"/>
          <w:szCs w:val="24"/>
        </w:rPr>
        <w:t xml:space="preserve">           </w:t>
      </w:r>
      <w:r w:rsidR="00D96F27" w:rsidRPr="00AD289A">
        <w:rPr>
          <w:rFonts w:ascii="TimesNewRomanPSMT" w:hAnsi="TimesNewRomanPSMT" w:cs="TimesNewRomanPSMT"/>
          <w:color w:val="000000" w:themeColor="text1"/>
          <w:sz w:val="24"/>
          <w:szCs w:val="24"/>
        </w:rPr>
        <w:t>Pasvalio savivaldybės tarybos</w:t>
      </w:r>
    </w:p>
    <w:p w14:paraId="6C7F5CF5" w14:textId="5F0D61F7" w:rsidR="00D96F27" w:rsidRPr="00AD289A" w:rsidRDefault="00DE391F" w:rsidP="00DE391F">
      <w:pPr>
        <w:autoSpaceDE w:val="0"/>
        <w:autoSpaceDN w:val="0"/>
        <w:adjustRightInd w:val="0"/>
        <w:spacing w:after="0" w:line="360" w:lineRule="auto"/>
        <w:ind w:left="3888" w:firstLine="1296"/>
        <w:jc w:val="center"/>
        <w:rPr>
          <w:rFonts w:ascii="Times New Roman" w:hAnsi="Times New Roman" w:cs="Times New Roman"/>
          <w:color w:val="000000" w:themeColor="text1"/>
          <w:sz w:val="24"/>
          <w:szCs w:val="24"/>
        </w:rPr>
      </w:pPr>
      <w:r w:rsidRPr="00AD289A">
        <w:rPr>
          <w:rFonts w:ascii="TimesNewRomanPSMT" w:hAnsi="TimesNewRomanPSMT" w:cs="TimesNewRomanPSMT"/>
          <w:color w:val="000000" w:themeColor="text1"/>
          <w:sz w:val="24"/>
          <w:szCs w:val="24"/>
        </w:rPr>
        <w:t xml:space="preserve">    2</w:t>
      </w:r>
      <w:r w:rsidR="00D96F27" w:rsidRPr="00AD289A">
        <w:rPr>
          <w:rFonts w:ascii="TimesNewRomanPSMT" w:hAnsi="TimesNewRomanPSMT" w:cs="TimesNewRomanPSMT"/>
          <w:color w:val="000000" w:themeColor="text1"/>
          <w:sz w:val="24"/>
          <w:szCs w:val="24"/>
        </w:rPr>
        <w:t>02</w:t>
      </w:r>
      <w:r w:rsidR="00252782">
        <w:rPr>
          <w:rFonts w:ascii="TimesNewRomanPSMT" w:hAnsi="TimesNewRomanPSMT" w:cs="TimesNewRomanPSMT"/>
          <w:color w:val="000000" w:themeColor="text1"/>
          <w:sz w:val="24"/>
          <w:szCs w:val="24"/>
        </w:rPr>
        <w:t>3</w:t>
      </w:r>
      <w:r w:rsidR="00D96F27" w:rsidRPr="00AD289A">
        <w:rPr>
          <w:rFonts w:ascii="TimesNewRomanPSMT" w:hAnsi="TimesNewRomanPSMT" w:cs="TimesNewRomanPSMT"/>
          <w:color w:val="000000" w:themeColor="text1"/>
          <w:sz w:val="24"/>
          <w:szCs w:val="24"/>
        </w:rPr>
        <w:t xml:space="preserve"> m. vasario </w:t>
      </w:r>
      <w:r w:rsidR="00D96F27" w:rsidRPr="00AD289A">
        <w:rPr>
          <w:rFonts w:ascii="Times New Roman" w:hAnsi="Times New Roman" w:cs="Times New Roman"/>
          <w:color w:val="000000" w:themeColor="text1"/>
          <w:sz w:val="24"/>
          <w:szCs w:val="24"/>
        </w:rPr>
        <w:t xml:space="preserve"> d. sprendimu T1-</w:t>
      </w:r>
    </w:p>
    <w:p w14:paraId="552F037B" w14:textId="32E48AC0"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04ABC258" w14:textId="77777777" w:rsidR="00DE391F" w:rsidRPr="00AD289A" w:rsidRDefault="00DE391F"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6D0C77D5" w14:textId="1E058AD2" w:rsidR="00D96F27" w:rsidRPr="00AD289A" w:rsidRDefault="0062632B" w:rsidP="00CD7D9F">
      <w:pPr>
        <w:autoSpaceDE w:val="0"/>
        <w:autoSpaceDN w:val="0"/>
        <w:adjustRightInd w:val="0"/>
        <w:spacing w:after="0" w:line="360" w:lineRule="auto"/>
        <w:rPr>
          <w:rFonts w:ascii="Times New Roman" w:hAnsi="Times New Roman" w:cs="Times New Roman"/>
          <w:color w:val="000000" w:themeColor="text1"/>
          <w:sz w:val="24"/>
          <w:szCs w:val="24"/>
        </w:rPr>
      </w:pPr>
      <w:r w:rsidRPr="00AD289A">
        <w:rPr>
          <w:noProof/>
          <w:color w:val="000000" w:themeColor="text1"/>
          <w:lang w:eastAsia="lt-LT"/>
        </w:rPr>
        <w:drawing>
          <wp:anchor distT="0" distB="0" distL="114300" distR="114300" simplePos="0" relativeHeight="251660288" behindDoc="1" locked="0" layoutInCell="1" allowOverlap="1" wp14:anchorId="39CD759E" wp14:editId="6CEC2716">
            <wp:simplePos x="0" y="0"/>
            <wp:positionH relativeFrom="margin">
              <wp:align>center</wp:align>
            </wp:positionH>
            <wp:positionV relativeFrom="paragraph">
              <wp:posOffset>114300</wp:posOffset>
            </wp:positionV>
            <wp:extent cx="3065006" cy="3666549"/>
            <wp:effectExtent l="0" t="0" r="2540" b="0"/>
            <wp:wrapTight wrapText="bothSides">
              <wp:wrapPolygon edited="0">
                <wp:start x="0" y="0"/>
                <wp:lineTo x="0" y="14702"/>
                <wp:lineTo x="403" y="16161"/>
                <wp:lineTo x="1477" y="17956"/>
                <wp:lineTo x="3625" y="19752"/>
                <wp:lineTo x="3760" y="20089"/>
                <wp:lineTo x="7654" y="21435"/>
                <wp:lineTo x="8459" y="21435"/>
                <wp:lineTo x="12487" y="21435"/>
                <wp:lineTo x="13427" y="21435"/>
                <wp:lineTo x="17321" y="20089"/>
                <wp:lineTo x="17455" y="19752"/>
                <wp:lineTo x="19738" y="17956"/>
                <wp:lineTo x="20812" y="16161"/>
                <wp:lineTo x="21484" y="14365"/>
                <wp:lineTo x="21484" y="0"/>
                <wp:lineTo x="0" y="0"/>
              </wp:wrapPolygon>
            </wp:wrapTight>
            <wp:docPr id="139" name="139 paveikslė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39 paveikslėl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666549"/>
                    </a:xfrm>
                    <a:prstGeom prst="rect">
                      <a:avLst/>
                    </a:prstGeom>
                  </pic:spPr>
                </pic:pic>
              </a:graphicData>
            </a:graphic>
          </wp:anchor>
        </w:drawing>
      </w:r>
    </w:p>
    <w:p w14:paraId="4117B295" w14:textId="452ADBA4"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1838F06E" w14:textId="7D40D8E5"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6BC08D61" w14:textId="4C5CC52F"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7AC2D403" w14:textId="02B8BB52"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361AB71D"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37405710"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7ABE0D62"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7298120F"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5EFF05E5"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156A1A77"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C81DA4E"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66A3299D"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294D691"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22DD0736"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50333458"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47D375F" w14:textId="647DF010" w:rsidR="00D96F27" w:rsidRPr="00AD289A" w:rsidRDefault="00D96F27" w:rsidP="00DE391F">
      <w:pPr>
        <w:autoSpaceDE w:val="0"/>
        <w:autoSpaceDN w:val="0"/>
        <w:adjustRightInd w:val="0"/>
        <w:spacing w:after="0" w:line="360" w:lineRule="auto"/>
        <w:jc w:val="center"/>
        <w:rPr>
          <w:rFonts w:ascii="Times New Roman" w:hAnsi="Times New Roman" w:cs="Times New Roman"/>
          <w:b/>
          <w:bCs/>
          <w:color w:val="000000" w:themeColor="text1"/>
          <w:sz w:val="52"/>
          <w:szCs w:val="52"/>
        </w:rPr>
      </w:pPr>
      <w:r w:rsidRPr="00AD289A">
        <w:rPr>
          <w:rFonts w:ascii="Times New Roman" w:hAnsi="Times New Roman" w:cs="Times New Roman"/>
          <w:b/>
          <w:bCs/>
          <w:color w:val="000000" w:themeColor="text1"/>
          <w:sz w:val="52"/>
          <w:szCs w:val="52"/>
        </w:rPr>
        <w:t>PASVALIO RAJONO</w:t>
      </w:r>
      <w:r w:rsidR="00DE391F" w:rsidRPr="00AD289A">
        <w:rPr>
          <w:rFonts w:ascii="Times New Roman" w:hAnsi="Times New Roman" w:cs="Times New Roman"/>
          <w:b/>
          <w:bCs/>
          <w:color w:val="000000" w:themeColor="text1"/>
          <w:sz w:val="52"/>
          <w:szCs w:val="52"/>
        </w:rPr>
        <w:t xml:space="preserve"> S</w:t>
      </w:r>
      <w:r w:rsidRPr="00AD289A">
        <w:rPr>
          <w:rFonts w:ascii="Times New Roman" w:hAnsi="Times New Roman" w:cs="Times New Roman"/>
          <w:b/>
          <w:bCs/>
          <w:color w:val="000000" w:themeColor="text1"/>
          <w:sz w:val="52"/>
          <w:szCs w:val="52"/>
        </w:rPr>
        <w:t>AVIVALDYBĖS 202</w:t>
      </w:r>
      <w:r w:rsidR="00252782">
        <w:rPr>
          <w:rFonts w:ascii="Times New Roman" w:hAnsi="Times New Roman" w:cs="Times New Roman"/>
          <w:b/>
          <w:bCs/>
          <w:color w:val="000000" w:themeColor="text1"/>
          <w:sz w:val="52"/>
          <w:szCs w:val="52"/>
        </w:rPr>
        <w:t>3</w:t>
      </w:r>
      <w:r w:rsidRPr="00AD289A">
        <w:rPr>
          <w:rFonts w:ascii="Times New Roman" w:hAnsi="Times New Roman" w:cs="Times New Roman"/>
          <w:b/>
          <w:bCs/>
          <w:color w:val="000000" w:themeColor="text1"/>
          <w:sz w:val="52"/>
          <w:szCs w:val="52"/>
        </w:rPr>
        <w:t>–202</w:t>
      </w:r>
      <w:r w:rsidR="00252782">
        <w:rPr>
          <w:rFonts w:ascii="Times New Roman" w:hAnsi="Times New Roman" w:cs="Times New Roman"/>
          <w:b/>
          <w:bCs/>
          <w:color w:val="000000" w:themeColor="text1"/>
          <w:sz w:val="52"/>
          <w:szCs w:val="52"/>
        </w:rPr>
        <w:t>5</w:t>
      </w:r>
      <w:r w:rsidRPr="00AD289A">
        <w:rPr>
          <w:rFonts w:ascii="Times New Roman" w:hAnsi="Times New Roman" w:cs="Times New Roman"/>
          <w:b/>
          <w:bCs/>
          <w:color w:val="000000" w:themeColor="text1"/>
          <w:sz w:val="52"/>
          <w:szCs w:val="52"/>
        </w:rPr>
        <w:t xml:space="preserve"> METŲ</w:t>
      </w:r>
      <w:r w:rsidR="00DE391F" w:rsidRPr="00AD289A">
        <w:rPr>
          <w:rFonts w:ascii="Times New Roman" w:hAnsi="Times New Roman" w:cs="Times New Roman"/>
          <w:b/>
          <w:bCs/>
          <w:color w:val="000000" w:themeColor="text1"/>
          <w:sz w:val="52"/>
          <w:szCs w:val="52"/>
        </w:rPr>
        <w:t xml:space="preserve"> S</w:t>
      </w:r>
      <w:r w:rsidRPr="00AD289A">
        <w:rPr>
          <w:rFonts w:ascii="Times New Roman" w:hAnsi="Times New Roman" w:cs="Times New Roman"/>
          <w:b/>
          <w:bCs/>
          <w:color w:val="000000" w:themeColor="text1"/>
          <w:sz w:val="52"/>
          <w:szCs w:val="52"/>
        </w:rPr>
        <w:t>TRATEGINIS</w:t>
      </w:r>
      <w:r w:rsidR="00DE391F" w:rsidRPr="00AD289A">
        <w:rPr>
          <w:rFonts w:ascii="Times New Roman" w:hAnsi="Times New Roman" w:cs="Times New Roman"/>
          <w:b/>
          <w:bCs/>
          <w:color w:val="000000" w:themeColor="text1"/>
          <w:sz w:val="52"/>
          <w:szCs w:val="52"/>
        </w:rPr>
        <w:t xml:space="preserve"> </w:t>
      </w:r>
      <w:r w:rsidRPr="00AD289A">
        <w:rPr>
          <w:rFonts w:ascii="Times New Roman" w:hAnsi="Times New Roman" w:cs="Times New Roman"/>
          <w:b/>
          <w:bCs/>
          <w:color w:val="000000" w:themeColor="text1"/>
          <w:sz w:val="52"/>
          <w:szCs w:val="52"/>
        </w:rPr>
        <w:t>VEIKLOS PLAN</w:t>
      </w:r>
      <w:r w:rsidR="006B1B53" w:rsidRPr="00AD289A">
        <w:rPr>
          <w:rFonts w:ascii="Times New Roman" w:hAnsi="Times New Roman" w:cs="Times New Roman"/>
          <w:b/>
          <w:bCs/>
          <w:color w:val="000000" w:themeColor="text1"/>
          <w:sz w:val="52"/>
          <w:szCs w:val="52"/>
        </w:rPr>
        <w:t>AS</w:t>
      </w:r>
    </w:p>
    <w:p w14:paraId="740A8175" w14:textId="7D30B83F" w:rsidR="00D96F27" w:rsidRPr="00AD289A" w:rsidRDefault="00D96F27" w:rsidP="00CD7D9F">
      <w:pPr>
        <w:spacing w:after="0" w:line="360" w:lineRule="auto"/>
        <w:rPr>
          <w:rFonts w:ascii="Times New Roman" w:hAnsi="Times New Roman" w:cs="Times New Roman"/>
          <w:b/>
          <w:bCs/>
          <w:color w:val="000000" w:themeColor="text1"/>
          <w:sz w:val="24"/>
          <w:szCs w:val="24"/>
        </w:rPr>
      </w:pPr>
      <w:r w:rsidRPr="00AD289A">
        <w:rPr>
          <w:rFonts w:ascii="Times New Roman" w:hAnsi="Times New Roman" w:cs="Times New Roman"/>
          <w:b/>
          <w:bCs/>
          <w:color w:val="000000" w:themeColor="text1"/>
          <w:sz w:val="24"/>
          <w:szCs w:val="24"/>
        </w:rPr>
        <w:br w:type="page"/>
      </w:r>
    </w:p>
    <w:sdt>
      <w:sdtPr>
        <w:rPr>
          <w:rFonts w:asciiTheme="minorHAnsi" w:eastAsiaTheme="minorHAnsi" w:hAnsiTheme="minorHAnsi" w:cstheme="minorBidi"/>
          <w:color w:val="000000" w:themeColor="text1"/>
          <w:sz w:val="22"/>
          <w:szCs w:val="22"/>
          <w:lang w:eastAsia="en-US"/>
        </w:rPr>
        <w:id w:val="1938491205"/>
        <w:docPartObj>
          <w:docPartGallery w:val="Table of Contents"/>
          <w:docPartUnique/>
        </w:docPartObj>
      </w:sdtPr>
      <w:sdtEndPr>
        <w:rPr>
          <w:b/>
          <w:bCs/>
        </w:rPr>
      </w:sdtEndPr>
      <w:sdtContent>
        <w:p w14:paraId="693C9039" w14:textId="5429D678" w:rsidR="00716547" w:rsidRDefault="00716547">
          <w:pPr>
            <w:pStyle w:val="TOCHeading"/>
            <w:rPr>
              <w:rFonts w:ascii="Times New Roman" w:hAnsi="Times New Roman" w:cs="Times New Roman"/>
              <w:color w:val="000000" w:themeColor="text1"/>
            </w:rPr>
          </w:pPr>
          <w:r w:rsidRPr="00AD289A">
            <w:rPr>
              <w:rFonts w:ascii="Times New Roman" w:hAnsi="Times New Roman" w:cs="Times New Roman"/>
              <w:color w:val="000000" w:themeColor="text1"/>
            </w:rPr>
            <w:t>Turinys</w:t>
          </w:r>
        </w:p>
        <w:p w14:paraId="4007B278" w14:textId="77777777" w:rsidR="001936A6" w:rsidRPr="001936A6" w:rsidRDefault="001936A6" w:rsidP="001936A6">
          <w:pPr>
            <w:rPr>
              <w:lang w:eastAsia="lt-LT"/>
            </w:rPr>
          </w:pPr>
        </w:p>
        <w:p w14:paraId="415C2CC5" w14:textId="0A4311FE" w:rsidR="00F63A1F" w:rsidRPr="00F63A1F" w:rsidRDefault="00716547">
          <w:pPr>
            <w:pStyle w:val="TOC1"/>
            <w:tabs>
              <w:tab w:val="right" w:leader="dot" w:pos="9628"/>
            </w:tabs>
            <w:rPr>
              <w:rFonts w:ascii="Times New Roman" w:eastAsiaTheme="minorEastAsia" w:hAnsi="Times New Roman" w:cs="Times New Roman"/>
              <w:noProof/>
              <w:sz w:val="24"/>
              <w:szCs w:val="24"/>
              <w:lang w:eastAsia="lt-LT"/>
            </w:rPr>
          </w:pPr>
          <w:r w:rsidRPr="00AD289A">
            <w:rPr>
              <w:rFonts w:ascii="Times New Roman" w:hAnsi="Times New Roman" w:cs="Times New Roman"/>
              <w:color w:val="000000" w:themeColor="text1"/>
            </w:rPr>
            <w:fldChar w:fldCharType="begin"/>
          </w:r>
          <w:r w:rsidRPr="00AD289A">
            <w:rPr>
              <w:rFonts w:ascii="Times New Roman" w:hAnsi="Times New Roman" w:cs="Times New Roman"/>
              <w:color w:val="000000" w:themeColor="text1"/>
            </w:rPr>
            <w:instrText xml:space="preserve"> TOC \o "1-3" \h \z \u </w:instrText>
          </w:r>
          <w:r w:rsidRPr="00AD289A">
            <w:rPr>
              <w:rFonts w:ascii="Times New Roman" w:hAnsi="Times New Roman" w:cs="Times New Roman"/>
              <w:color w:val="000000" w:themeColor="text1"/>
            </w:rPr>
            <w:fldChar w:fldCharType="separate"/>
          </w:r>
          <w:hyperlink w:anchor="_Toc94107081" w:history="1">
            <w:r w:rsidR="00F63A1F" w:rsidRPr="00F63A1F">
              <w:rPr>
                <w:rStyle w:val="Hyperlink"/>
                <w:rFonts w:ascii="Times New Roman" w:hAnsi="Times New Roman" w:cs="Times New Roman"/>
                <w:noProof/>
                <w:sz w:val="24"/>
                <w:szCs w:val="24"/>
              </w:rPr>
              <w:t>Pasvalio rajono savivaldybės misija</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_Toc94107081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082E5052" w14:textId="47995DB9"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2" w:history="1">
            <w:r w:rsidR="00F63A1F">
              <w:rPr>
                <w:rStyle w:val="Hyperlink"/>
                <w:rFonts w:ascii="Times New Roman" w:hAnsi="Times New Roman" w:cs="Times New Roman"/>
                <w:noProof/>
                <w:sz w:val="24"/>
                <w:szCs w:val="24"/>
              </w:rPr>
              <w:t>V</w:t>
            </w:r>
            <w:r w:rsidR="00F63A1F" w:rsidRPr="00F63A1F">
              <w:rPr>
                <w:rStyle w:val="Hyperlink"/>
                <w:rFonts w:ascii="Times New Roman" w:hAnsi="Times New Roman" w:cs="Times New Roman"/>
                <w:noProof/>
                <w:sz w:val="24"/>
                <w:szCs w:val="24"/>
              </w:rPr>
              <w:t>eiklos prioritetai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_Toc94107082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73CC0997" w14:textId="524C6E8F"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3" w:history="1">
            <w:r w:rsidR="00F63A1F">
              <w:rPr>
                <w:rStyle w:val="Hyperlink"/>
                <w:rFonts w:ascii="Times New Roman" w:hAnsi="Times New Roman" w:cs="Times New Roman"/>
                <w:noProof/>
                <w:sz w:val="24"/>
                <w:szCs w:val="24"/>
              </w:rPr>
              <w:t>S</w:t>
            </w:r>
            <w:r w:rsidR="00F63A1F" w:rsidRPr="00F63A1F">
              <w:rPr>
                <w:rStyle w:val="Hyperlink"/>
                <w:rFonts w:ascii="Times New Roman" w:hAnsi="Times New Roman" w:cs="Times New Roman"/>
                <w:noProof/>
                <w:sz w:val="24"/>
                <w:szCs w:val="24"/>
              </w:rPr>
              <w:t>avivaldybės strateginiame plėtros plane nurodyti plėtros prioritetai, tikslai ir uždaviniai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_Toc94107083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7598E1B6" w14:textId="0381C906" w:rsidR="00F63A1F" w:rsidRPr="00F63A1F" w:rsidRDefault="00A961B0">
          <w:pPr>
            <w:pStyle w:val="TOC1"/>
            <w:tabs>
              <w:tab w:val="right" w:leader="dot" w:pos="9628"/>
            </w:tabs>
            <w:rPr>
              <w:rFonts w:ascii="Times New Roman" w:eastAsiaTheme="minorEastAsia" w:hAnsi="Times New Roman" w:cs="Times New Roman"/>
              <w:noProof/>
              <w:sz w:val="24"/>
              <w:szCs w:val="24"/>
              <w:lang w:eastAsia="lt-LT"/>
            </w:rPr>
          </w:pPr>
          <w:hyperlink w:anchor="_Toc94107084" w:history="1">
            <w:r w:rsidR="00F63A1F">
              <w:rPr>
                <w:rStyle w:val="Hyperlink"/>
                <w:rFonts w:ascii="Times New Roman" w:hAnsi="Times New Roman" w:cs="Times New Roman"/>
                <w:noProof/>
                <w:sz w:val="24"/>
                <w:szCs w:val="24"/>
              </w:rPr>
              <w:t>P</w:t>
            </w:r>
            <w:r w:rsidR="00F63A1F" w:rsidRPr="00F63A1F">
              <w:rPr>
                <w:rStyle w:val="Hyperlink"/>
                <w:rFonts w:ascii="Times New Roman" w:hAnsi="Times New Roman" w:cs="Times New Roman"/>
                <w:noProof/>
                <w:sz w:val="24"/>
                <w:szCs w:val="24"/>
              </w:rPr>
              <w:t>lanuojami 202</w:t>
            </w:r>
            <w:r w:rsidR="008939CD">
              <w:rPr>
                <w:rStyle w:val="Hyperlink"/>
                <w:rFonts w:ascii="Times New Roman" w:hAnsi="Times New Roman" w:cs="Times New Roman"/>
                <w:noProof/>
                <w:sz w:val="24"/>
                <w:szCs w:val="24"/>
              </w:rPr>
              <w:t>3</w:t>
            </w:r>
            <w:r w:rsidR="00446C18">
              <w:rPr>
                <w:rStyle w:val="Hyperlink"/>
                <w:rFonts w:ascii="Times New Roman" w:hAnsi="Times New Roman" w:cs="Times New Roman"/>
                <w:noProof/>
                <w:sz w:val="24"/>
                <w:szCs w:val="24"/>
              </w:rPr>
              <w:t>–</w:t>
            </w:r>
            <w:r w:rsidR="00F63A1F" w:rsidRPr="00F63A1F">
              <w:rPr>
                <w:rStyle w:val="Hyperlink"/>
                <w:rFonts w:ascii="Times New Roman" w:hAnsi="Times New Roman" w:cs="Times New Roman"/>
                <w:noProof/>
                <w:sz w:val="24"/>
                <w:szCs w:val="24"/>
              </w:rPr>
              <w:t>202</w:t>
            </w:r>
            <w:r w:rsidR="008939CD">
              <w:rPr>
                <w:rStyle w:val="Hyperlink"/>
                <w:rFonts w:ascii="Times New Roman" w:hAnsi="Times New Roman" w:cs="Times New Roman"/>
                <w:noProof/>
                <w:sz w:val="24"/>
                <w:szCs w:val="24"/>
              </w:rPr>
              <w:t>5</w:t>
            </w:r>
            <w:r w:rsidR="00F63A1F" w:rsidRPr="00F63A1F">
              <w:rPr>
                <w:rStyle w:val="Hyperlink"/>
                <w:rFonts w:ascii="Times New Roman" w:hAnsi="Times New Roman" w:cs="Times New Roman"/>
                <w:noProof/>
                <w:sz w:val="24"/>
                <w:szCs w:val="24"/>
              </w:rPr>
              <w:t xml:space="preserve"> metų asignavimai, skirti nacionalinio pažangos plano (</w:t>
            </w:r>
            <w:r w:rsidR="00F63A1F">
              <w:rPr>
                <w:rStyle w:val="Hyperlink"/>
                <w:rFonts w:ascii="Times New Roman" w:hAnsi="Times New Roman" w:cs="Times New Roman"/>
                <w:noProof/>
                <w:sz w:val="24"/>
                <w:szCs w:val="24"/>
              </w:rPr>
              <w:t>NPP</w:t>
            </w:r>
            <w:r w:rsidR="00F63A1F" w:rsidRPr="00F63A1F">
              <w:rPr>
                <w:rStyle w:val="Hyperlink"/>
                <w:rFonts w:ascii="Times New Roman" w:hAnsi="Times New Roman" w:cs="Times New Roman"/>
                <w:noProof/>
                <w:sz w:val="24"/>
                <w:szCs w:val="24"/>
              </w:rPr>
              <w:t>) ir (ar) savivaldybės strateginio plėtros plano (</w:t>
            </w:r>
            <w:r w:rsidR="00F63A1F">
              <w:rPr>
                <w:rStyle w:val="Hyperlink"/>
                <w:rFonts w:ascii="Times New Roman" w:hAnsi="Times New Roman" w:cs="Times New Roman"/>
                <w:noProof/>
                <w:sz w:val="24"/>
                <w:szCs w:val="24"/>
              </w:rPr>
              <w:t>SSPP</w:t>
            </w:r>
            <w:r w:rsidR="00F63A1F" w:rsidRPr="00F63A1F">
              <w:rPr>
                <w:rStyle w:val="Hyperlink"/>
                <w:rFonts w:ascii="Times New Roman" w:hAnsi="Times New Roman" w:cs="Times New Roman"/>
                <w:noProof/>
                <w:sz w:val="24"/>
                <w:szCs w:val="24"/>
              </w:rPr>
              <w:t>) programose numatytoms pažangos priemonėms ir (ar) projektams</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_Toc94107084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0517E6B3" w14:textId="509FD663"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5" w:history="1">
            <w:r w:rsidR="00F63A1F">
              <w:rPr>
                <w:rStyle w:val="Hyperlink"/>
                <w:rFonts w:ascii="Times New Roman" w:eastAsia="Times New Roman" w:hAnsi="Times New Roman" w:cs="Times New Roman"/>
                <w:noProof/>
                <w:sz w:val="24"/>
                <w:szCs w:val="24"/>
                <w:lang w:eastAsia="lt-LT"/>
              </w:rPr>
              <w:t>P</w:t>
            </w:r>
            <w:r w:rsidR="00F63A1F" w:rsidRPr="00F63A1F">
              <w:rPr>
                <w:rStyle w:val="Hyperlink"/>
                <w:rFonts w:ascii="Times New Roman" w:eastAsia="Times New Roman" w:hAnsi="Times New Roman" w:cs="Times New Roman"/>
                <w:noProof/>
                <w:sz w:val="24"/>
                <w:szCs w:val="24"/>
                <w:lang w:eastAsia="lt-LT"/>
              </w:rPr>
              <w:t>lanuojami pasiekti rezultatai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_Toc94107085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00FA23F1" w14:textId="0B6BCA16"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6" w:history="1">
            <w:r w:rsidR="00F63A1F">
              <w:rPr>
                <w:rStyle w:val="Hyperlink"/>
                <w:rFonts w:ascii="Times New Roman" w:hAnsi="Times New Roman" w:cs="Times New Roman"/>
                <w:noProof/>
                <w:sz w:val="24"/>
                <w:szCs w:val="24"/>
                <w:lang w:eastAsia="lt-LT"/>
              </w:rPr>
              <w:t>S</w:t>
            </w:r>
            <w:r w:rsidR="00F63A1F" w:rsidRPr="00F63A1F">
              <w:rPr>
                <w:rStyle w:val="Hyperlink"/>
                <w:rFonts w:ascii="Times New Roman" w:hAnsi="Times New Roman" w:cs="Times New Roman"/>
                <w:noProof/>
                <w:sz w:val="24"/>
                <w:szCs w:val="24"/>
                <w:lang w:eastAsia="lt-LT"/>
              </w:rPr>
              <w:t>varbiausi darbai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_Toc94107086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17418FE6" w14:textId="10E271E6"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7" w:history="1">
            <w:r w:rsidR="00F63A1F">
              <w:rPr>
                <w:rStyle w:val="Hyperlink"/>
                <w:rFonts w:ascii="Times New Roman" w:eastAsia="Times New Roman" w:hAnsi="Times New Roman" w:cs="Times New Roman"/>
                <w:noProof/>
                <w:sz w:val="24"/>
                <w:szCs w:val="24"/>
                <w:lang w:eastAsia="lt-LT"/>
              </w:rPr>
              <w:t>S</w:t>
            </w:r>
            <w:r w:rsidR="00F63A1F" w:rsidRPr="00F63A1F">
              <w:rPr>
                <w:rStyle w:val="Hyperlink"/>
                <w:rFonts w:ascii="Times New Roman" w:eastAsia="Times New Roman" w:hAnsi="Times New Roman" w:cs="Times New Roman"/>
                <w:noProof/>
                <w:sz w:val="24"/>
                <w:szCs w:val="24"/>
                <w:lang w:eastAsia="lt-LT"/>
              </w:rPr>
              <w:t>trateginio veiklos plano programos ir jų koordinatoriai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_Toc94107087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11</w:t>
            </w:r>
            <w:r w:rsidR="00F63A1F" w:rsidRPr="00F63A1F">
              <w:rPr>
                <w:rFonts w:ascii="Times New Roman" w:hAnsi="Times New Roman" w:cs="Times New Roman"/>
                <w:noProof/>
                <w:webHidden/>
                <w:sz w:val="24"/>
                <w:szCs w:val="24"/>
              </w:rPr>
              <w:fldChar w:fldCharType="end"/>
            </w:r>
          </w:hyperlink>
        </w:p>
        <w:p w14:paraId="493A18A3" w14:textId="3BAA66FB"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88" w:history="1">
            <w:r w:rsidR="00F63A1F">
              <w:rPr>
                <w:rStyle w:val="Hyperlink"/>
                <w:rFonts w:ascii="Times New Roman" w:eastAsia="Times New Roman" w:hAnsi="Times New Roman" w:cs="Times New Roman"/>
                <w:noProof/>
                <w:sz w:val="24"/>
                <w:szCs w:val="24"/>
                <w:lang w:eastAsia="lt-LT"/>
              </w:rPr>
              <w:t>P</w:t>
            </w:r>
            <w:r w:rsidR="00F63A1F" w:rsidRPr="00F63A1F">
              <w:rPr>
                <w:rStyle w:val="Hyperlink"/>
                <w:rFonts w:ascii="Times New Roman" w:eastAsia="Times New Roman" w:hAnsi="Times New Roman" w:cs="Times New Roman"/>
                <w:noProof/>
                <w:sz w:val="24"/>
                <w:szCs w:val="24"/>
                <w:lang w:eastAsia="lt-LT"/>
              </w:rPr>
              <w:t>anevėžio regiono plėtros plano (rppl) pažangos priemonės ir projektai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_Toc94107088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12</w:t>
            </w:r>
            <w:r w:rsidR="00F63A1F" w:rsidRPr="00F63A1F">
              <w:rPr>
                <w:rFonts w:ascii="Times New Roman" w:hAnsi="Times New Roman" w:cs="Times New Roman"/>
                <w:noProof/>
                <w:webHidden/>
                <w:sz w:val="24"/>
                <w:szCs w:val="24"/>
              </w:rPr>
              <w:fldChar w:fldCharType="end"/>
            </w:r>
          </w:hyperlink>
        </w:p>
        <w:p w14:paraId="54CFFF64" w14:textId="3A6CE59E" w:rsidR="00F63A1F" w:rsidRDefault="00662487">
          <w:pPr>
            <w:pStyle w:val="TOC1"/>
            <w:tabs>
              <w:tab w:val="right" w:leader="dot" w:pos="9628"/>
            </w:tabs>
            <w:rPr>
              <w:rFonts w:ascii="Times New Roman" w:hAnsi="Times New Roman" w:cs="Times New Roman"/>
              <w:noProof/>
              <w:sz w:val="24"/>
              <w:szCs w:val="24"/>
            </w:rPr>
          </w:pPr>
          <w:hyperlink w:anchor="_Toc94107089" w:history="1">
            <w:r w:rsidR="00F63A1F">
              <w:rPr>
                <w:rStyle w:val="Hyperlink"/>
                <w:rFonts w:ascii="Times New Roman" w:eastAsia="Times New Roman" w:hAnsi="Times New Roman" w:cs="Times New Roman"/>
                <w:noProof/>
                <w:sz w:val="24"/>
                <w:szCs w:val="24"/>
                <w:lang w:eastAsia="lt-LT"/>
              </w:rPr>
              <w:t>S</w:t>
            </w:r>
            <w:r w:rsidR="00F63A1F" w:rsidRPr="00F63A1F">
              <w:rPr>
                <w:rStyle w:val="Hyperlink"/>
                <w:rFonts w:ascii="Times New Roman" w:eastAsia="Times New Roman" w:hAnsi="Times New Roman" w:cs="Times New Roman"/>
                <w:noProof/>
                <w:sz w:val="24"/>
                <w:szCs w:val="24"/>
                <w:lang w:eastAsia="lt-LT"/>
              </w:rPr>
              <w:t>avivaldybės įgyvendinami projektai, kurie neįtraukti į panevėžio regiono plėtros planą (rppl)</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_Toc94107089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12</w:t>
            </w:r>
            <w:r w:rsidR="00F63A1F" w:rsidRPr="00F63A1F">
              <w:rPr>
                <w:rFonts w:ascii="Times New Roman" w:hAnsi="Times New Roman" w:cs="Times New Roman"/>
                <w:noProof/>
                <w:webHidden/>
                <w:sz w:val="24"/>
                <w:szCs w:val="24"/>
              </w:rPr>
              <w:fldChar w:fldCharType="end"/>
            </w:r>
          </w:hyperlink>
        </w:p>
        <w:p w14:paraId="6A83703B" w14:textId="50C1C583" w:rsidR="00575B0F" w:rsidRPr="00575B0F" w:rsidRDefault="00662487" w:rsidP="00575B0F">
          <w:pPr>
            <w:pStyle w:val="TOC1"/>
            <w:tabs>
              <w:tab w:val="right" w:leader="dot" w:pos="9628"/>
            </w:tabs>
            <w:rPr>
              <w:rFonts w:ascii="Times New Roman" w:eastAsiaTheme="minorEastAsia" w:hAnsi="Times New Roman" w:cs="Times New Roman"/>
              <w:noProof/>
              <w:lang w:eastAsia="lt-LT"/>
            </w:rPr>
          </w:pPr>
          <w:hyperlink w:anchor="_Toc105073344" w:history="1">
            <w:r w:rsidR="00575B0F">
              <w:rPr>
                <w:rStyle w:val="Hyperlink"/>
                <w:rFonts w:ascii="Times New Roman" w:hAnsi="Times New Roman" w:cs="Times New Roman"/>
                <w:noProof/>
                <w:lang w:eastAsia="lt-LT"/>
              </w:rPr>
              <w:t>S</w:t>
            </w:r>
            <w:r w:rsidR="00575B0F" w:rsidRPr="00582C25">
              <w:rPr>
                <w:rStyle w:val="Hyperlink"/>
                <w:rFonts w:ascii="Times New Roman" w:hAnsi="Times New Roman" w:cs="Times New Roman"/>
                <w:noProof/>
                <w:lang w:eastAsia="lt-LT"/>
              </w:rPr>
              <w:t>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r w:rsidR="00575B0F" w:rsidRPr="00582C25">
              <w:rPr>
                <w:rFonts w:ascii="Times New Roman" w:hAnsi="Times New Roman" w:cs="Times New Roman"/>
                <w:noProof/>
                <w:webHidden/>
              </w:rPr>
              <w:tab/>
            </w:r>
            <w:r w:rsidR="00575B0F" w:rsidRPr="00582C25">
              <w:rPr>
                <w:rFonts w:ascii="Times New Roman" w:hAnsi="Times New Roman" w:cs="Times New Roman"/>
                <w:noProof/>
                <w:webHidden/>
              </w:rPr>
              <w:fldChar w:fldCharType="begin"/>
            </w:r>
            <w:r w:rsidR="00575B0F" w:rsidRPr="00582C25">
              <w:rPr>
                <w:rFonts w:ascii="Times New Roman" w:hAnsi="Times New Roman" w:cs="Times New Roman"/>
                <w:noProof/>
                <w:webHidden/>
              </w:rPr>
              <w:instrText xml:space="preserve"> PAGEREF _Toc105073344 \h </w:instrText>
            </w:r>
            <w:r w:rsidR="00575B0F" w:rsidRPr="00582C25">
              <w:rPr>
                <w:rFonts w:ascii="Times New Roman" w:hAnsi="Times New Roman" w:cs="Times New Roman"/>
                <w:noProof/>
                <w:webHidden/>
              </w:rPr>
            </w:r>
            <w:r w:rsidR="00575B0F" w:rsidRPr="00582C25">
              <w:rPr>
                <w:rFonts w:ascii="Times New Roman" w:hAnsi="Times New Roman" w:cs="Times New Roman"/>
                <w:noProof/>
                <w:webHidden/>
              </w:rPr>
              <w:fldChar w:fldCharType="separate"/>
            </w:r>
            <w:r w:rsidR="00575B0F">
              <w:rPr>
                <w:rFonts w:ascii="Times New Roman" w:hAnsi="Times New Roman" w:cs="Times New Roman"/>
                <w:noProof/>
                <w:webHidden/>
              </w:rPr>
              <w:t>12</w:t>
            </w:r>
            <w:r w:rsidR="00575B0F" w:rsidRPr="00582C25">
              <w:rPr>
                <w:rFonts w:ascii="Times New Roman" w:hAnsi="Times New Roman" w:cs="Times New Roman"/>
                <w:noProof/>
                <w:webHidden/>
              </w:rPr>
              <w:fldChar w:fldCharType="end"/>
            </w:r>
          </w:hyperlink>
        </w:p>
        <w:p w14:paraId="4A857D23" w14:textId="3ADD242E" w:rsidR="00F63A1F" w:rsidRPr="00F63A1F" w:rsidRDefault="00662487">
          <w:pPr>
            <w:pStyle w:val="TOC1"/>
            <w:tabs>
              <w:tab w:val="right" w:leader="dot" w:pos="9628"/>
            </w:tabs>
            <w:rPr>
              <w:rFonts w:ascii="Times New Roman" w:eastAsiaTheme="minorEastAsia" w:hAnsi="Times New Roman" w:cs="Times New Roman"/>
              <w:noProof/>
              <w:sz w:val="24"/>
              <w:szCs w:val="24"/>
              <w:lang w:eastAsia="lt-LT"/>
            </w:rPr>
          </w:pPr>
          <w:hyperlink w:anchor="_Toc94107090" w:history="1">
            <w:r w:rsidR="00F63A1F">
              <w:rPr>
                <w:rStyle w:val="Hyperlink"/>
                <w:rFonts w:ascii="Times New Roman" w:hAnsi="Times New Roman" w:cs="Times New Roman"/>
                <w:noProof/>
                <w:sz w:val="24"/>
                <w:szCs w:val="24"/>
              </w:rPr>
              <w:t>A</w:t>
            </w:r>
            <w:r w:rsidR="00F63A1F" w:rsidRPr="00F63A1F">
              <w:rPr>
                <w:rStyle w:val="Hyperlink"/>
                <w:rFonts w:ascii="Times New Roman" w:hAnsi="Times New Roman" w:cs="Times New Roman"/>
                <w:noProof/>
                <w:sz w:val="24"/>
                <w:szCs w:val="24"/>
              </w:rPr>
              <w:t>plinkos analizė</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_Toc94107090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13</w:t>
            </w:r>
            <w:r w:rsidR="00F63A1F" w:rsidRPr="00F63A1F">
              <w:rPr>
                <w:rFonts w:ascii="Times New Roman" w:hAnsi="Times New Roman" w:cs="Times New Roman"/>
                <w:noProof/>
                <w:webHidden/>
                <w:sz w:val="24"/>
                <w:szCs w:val="24"/>
              </w:rPr>
              <w:fldChar w:fldCharType="end"/>
            </w:r>
          </w:hyperlink>
        </w:p>
        <w:p w14:paraId="5375BC0A" w14:textId="2EFC9CA3" w:rsidR="00716547" w:rsidRPr="00AD289A" w:rsidRDefault="00716547">
          <w:pPr>
            <w:rPr>
              <w:color w:val="000000" w:themeColor="text1"/>
            </w:rPr>
          </w:pPr>
          <w:r w:rsidRPr="00AD289A">
            <w:rPr>
              <w:rFonts w:ascii="Times New Roman" w:hAnsi="Times New Roman" w:cs="Times New Roman"/>
              <w:b/>
              <w:bCs/>
              <w:color w:val="000000" w:themeColor="text1"/>
            </w:rPr>
            <w:fldChar w:fldCharType="end"/>
          </w:r>
        </w:p>
      </w:sdtContent>
    </w:sdt>
    <w:p w14:paraId="5DAC9177" w14:textId="77777777" w:rsidR="006B1B53" w:rsidRPr="00AD289A" w:rsidRDefault="006B1B53" w:rsidP="00CD7D9F">
      <w:pPr>
        <w:spacing w:after="0" w:line="360" w:lineRule="auto"/>
        <w:rPr>
          <w:rFonts w:ascii="Times New Roman" w:hAnsi="Times New Roman" w:cs="Times New Roman"/>
          <w:b/>
          <w:bCs/>
          <w:color w:val="000000" w:themeColor="text1"/>
          <w:sz w:val="24"/>
          <w:szCs w:val="24"/>
        </w:rPr>
      </w:pPr>
    </w:p>
    <w:p w14:paraId="60A373FB" w14:textId="79A560C9" w:rsidR="00D96F27" w:rsidRPr="00AD289A" w:rsidRDefault="00D96F27" w:rsidP="00CD7D9F">
      <w:pPr>
        <w:spacing w:after="0" w:line="360" w:lineRule="auto"/>
        <w:rPr>
          <w:rFonts w:ascii="Times New Roman" w:hAnsi="Times New Roman" w:cs="Times New Roman"/>
          <w:b/>
          <w:bCs/>
          <w:color w:val="000000" w:themeColor="text1"/>
          <w:sz w:val="24"/>
          <w:szCs w:val="24"/>
        </w:rPr>
      </w:pPr>
      <w:r w:rsidRPr="00AD289A">
        <w:rPr>
          <w:rFonts w:ascii="Times New Roman" w:hAnsi="Times New Roman" w:cs="Times New Roman"/>
          <w:b/>
          <w:bCs/>
          <w:color w:val="000000" w:themeColor="text1"/>
          <w:sz w:val="24"/>
          <w:szCs w:val="24"/>
        </w:rPr>
        <w:br w:type="page"/>
      </w:r>
    </w:p>
    <w:p w14:paraId="587F01D8" w14:textId="282A78CA" w:rsidR="00D96F27" w:rsidRPr="00AD289A" w:rsidRDefault="00D96F27" w:rsidP="00CD7D9F">
      <w:pPr>
        <w:pStyle w:val="Title"/>
        <w:rPr>
          <w:color w:val="000000" w:themeColor="text1"/>
        </w:rPr>
      </w:pPr>
      <w:r w:rsidRPr="00AD289A">
        <w:rPr>
          <w:color w:val="000000" w:themeColor="text1"/>
        </w:rPr>
        <w:lastRenderedPageBreak/>
        <w:t>I SKYRIUS</w:t>
      </w:r>
    </w:p>
    <w:tbl>
      <w:tblPr>
        <w:tblStyle w:val="TableGrid"/>
        <w:tblW w:w="0" w:type="auto"/>
        <w:tblLook w:val="04A0" w:firstRow="1" w:lastRow="0" w:firstColumn="1" w:lastColumn="0" w:noHBand="0" w:noVBand="1"/>
      </w:tblPr>
      <w:tblGrid>
        <w:gridCol w:w="9628"/>
      </w:tblGrid>
      <w:tr w:rsidR="00076A73" w:rsidRPr="00AD289A" w14:paraId="72B95DD1" w14:textId="77777777" w:rsidTr="00600E83">
        <w:tc>
          <w:tcPr>
            <w:tcW w:w="9628" w:type="dxa"/>
            <w:tcBorders>
              <w:bottom w:val="single" w:sz="4" w:space="0" w:color="auto"/>
            </w:tcBorders>
            <w:shd w:val="clear" w:color="auto" w:fill="A8D08D" w:themeFill="accent6" w:themeFillTint="99"/>
          </w:tcPr>
          <w:p w14:paraId="3972587C" w14:textId="7AE4420C" w:rsidR="00CD7D9F" w:rsidRPr="00AD289A" w:rsidRDefault="00CD7D9F" w:rsidP="00E46B26">
            <w:pPr>
              <w:pStyle w:val="Heading1"/>
              <w:outlineLvl w:val="0"/>
              <w:rPr>
                <w:color w:val="000000" w:themeColor="text1"/>
              </w:rPr>
            </w:pPr>
            <w:bookmarkStart w:id="1" w:name="_Toc94107081"/>
            <w:r w:rsidRPr="00AD289A">
              <w:rPr>
                <w:color w:val="000000" w:themeColor="text1"/>
              </w:rPr>
              <w:t>PASVALIO RAJONO SAVIVALDYBĖS MISIJA</w:t>
            </w:r>
            <w:bookmarkEnd w:id="1"/>
          </w:p>
        </w:tc>
      </w:tr>
    </w:tbl>
    <w:p w14:paraId="0FE902B0" w14:textId="76149E8B" w:rsidR="00CD7D9F" w:rsidRPr="00230F40" w:rsidRDefault="00600E83" w:rsidP="00600E83">
      <w:pPr>
        <w:spacing w:after="0" w:line="360" w:lineRule="auto"/>
        <w:jc w:val="both"/>
        <w:rPr>
          <w:rFonts w:ascii="Times New Roman" w:hAnsi="Times New Roman" w:cs="Times New Roman"/>
          <w:b/>
          <w:bCs/>
          <w:color w:val="000000" w:themeColor="text1"/>
          <w:sz w:val="24"/>
        </w:rPr>
      </w:pPr>
      <w:r w:rsidRPr="00230F40">
        <w:rPr>
          <w:rFonts w:ascii="Times New Roman" w:hAnsi="Times New Roman" w:cs="Times New Roman"/>
          <w:b/>
          <w:bCs/>
          <w:color w:val="000000" w:themeColor="text1"/>
          <w:sz w:val="24"/>
        </w:rPr>
        <w:t>Visapusiškai tenkinti viešuosius bendruomenės poreikius ir gerinti gyvenimo kokybę rajone, efektyviai vykdant vietos valdžios, viešojo administravimo ir viešųjų paslaugų teikimo funkcijas</w:t>
      </w:r>
      <w:r>
        <w:rPr>
          <w:rFonts w:ascii="Times New Roman" w:hAnsi="Times New Roman" w:cs="Times New Roman"/>
          <w:b/>
          <w:bCs/>
          <w:i/>
          <w:iCs/>
          <w:color w:val="000000" w:themeColor="text1"/>
          <w:sz w:val="24"/>
        </w:rPr>
        <w:t>.</w:t>
      </w:r>
    </w:p>
    <w:p w14:paraId="101324E6" w14:textId="77777777" w:rsidR="00600E83" w:rsidRPr="00AD289A" w:rsidRDefault="00600E83" w:rsidP="00CD7D9F">
      <w:pPr>
        <w:spacing w:after="0" w:line="360" w:lineRule="auto"/>
        <w:rPr>
          <w:rFonts w:ascii="Times New Roman" w:hAnsi="Times New Roman" w:cs="Times New Roman"/>
          <w:b/>
          <w:bCs/>
          <w:color w:val="000000" w:themeColor="text1"/>
          <w:sz w:val="24"/>
        </w:rPr>
      </w:pPr>
    </w:p>
    <w:tbl>
      <w:tblPr>
        <w:tblStyle w:val="TableGrid"/>
        <w:tblW w:w="0" w:type="auto"/>
        <w:tblLook w:val="04A0" w:firstRow="1" w:lastRow="0" w:firstColumn="1" w:lastColumn="0" w:noHBand="0" w:noVBand="1"/>
      </w:tblPr>
      <w:tblGrid>
        <w:gridCol w:w="9628"/>
      </w:tblGrid>
      <w:tr w:rsidR="00076A73" w:rsidRPr="00AD289A" w14:paraId="22D3ADBB" w14:textId="77777777" w:rsidTr="009B7D77">
        <w:tc>
          <w:tcPr>
            <w:tcW w:w="9628" w:type="dxa"/>
            <w:shd w:val="clear" w:color="auto" w:fill="A8D08D" w:themeFill="accent6" w:themeFillTint="99"/>
          </w:tcPr>
          <w:p w14:paraId="35308E66" w14:textId="24B05673" w:rsidR="00CD7D9F" w:rsidRPr="00AD289A" w:rsidRDefault="00CD7D9F" w:rsidP="00E46B26">
            <w:pPr>
              <w:pStyle w:val="Heading1"/>
              <w:outlineLvl w:val="0"/>
              <w:rPr>
                <w:color w:val="000000" w:themeColor="text1"/>
              </w:rPr>
            </w:pPr>
            <w:bookmarkStart w:id="2" w:name="_Toc94107082"/>
            <w:r w:rsidRPr="00AD289A">
              <w:rPr>
                <w:color w:val="000000" w:themeColor="text1"/>
              </w:rPr>
              <w:t>VEIKLOS PRIORITETAI</w:t>
            </w:r>
            <w:bookmarkEnd w:id="2"/>
          </w:p>
        </w:tc>
      </w:tr>
    </w:tbl>
    <w:p w14:paraId="6405B9B4" w14:textId="77777777" w:rsidR="00E4348C" w:rsidRPr="00AD289A" w:rsidRDefault="00E4348C" w:rsidP="00E4348C">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Pasvalio rajono savivaldybės taryba 2019 m. lapkričio 27 d. sprendimu Nr. T1-237 „Dėl Pasvalio rajono savivaldybės 2019–2023 m. veiklos prioritetų patvirtinimo“ patvirtino Pasvalio rajono savivaldybės 2019–2023 m. veiklos prioritetus:</w:t>
      </w:r>
    </w:p>
    <w:p w14:paraId="4AB212A5" w14:textId="77777777" w:rsidR="00E4348C" w:rsidRPr="006272B0" w:rsidRDefault="00E4348C" w:rsidP="00E4348C">
      <w:pPr>
        <w:pStyle w:val="ListParagraph"/>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Užtikrinti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socialinių</w:t>
      </w:r>
      <w:proofErr w:type="spellEnd"/>
      <w:r w:rsidRPr="006272B0">
        <w:rPr>
          <w:rFonts w:ascii="Times New Roman" w:eastAsia="Times New Roman" w:hAnsi="Times New Roman" w:cs="Times New Roman"/>
          <w:color w:val="000000" w:themeColor="text1"/>
          <w:sz w:val="24"/>
          <w:lang w:eastAsia="lt-LT"/>
        </w:rPr>
        <w:t xml:space="preserve"> ir </w:t>
      </w:r>
      <w:proofErr w:type="spellStart"/>
      <w:r w:rsidRPr="006272B0">
        <w:rPr>
          <w:rFonts w:ascii="Times New Roman" w:eastAsia="Times New Roman" w:hAnsi="Times New Roman" w:cs="Times New Roman"/>
          <w:color w:val="000000" w:themeColor="text1"/>
          <w:sz w:val="24"/>
          <w:lang w:eastAsia="lt-LT"/>
        </w:rPr>
        <w:t>sveikatos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paslaugų</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teikimą</w:t>
      </w:r>
      <w:proofErr w:type="spellEnd"/>
      <w:r w:rsidRPr="006272B0">
        <w:rPr>
          <w:rFonts w:ascii="Times New Roman" w:eastAsia="Times New Roman" w:hAnsi="Times New Roman" w:cs="Times New Roman"/>
          <w:color w:val="000000" w:themeColor="text1"/>
          <w:sz w:val="24"/>
          <w:lang w:eastAsia="lt-LT"/>
        </w:rPr>
        <w:t xml:space="preserve">; </w:t>
      </w:r>
    </w:p>
    <w:p w14:paraId="2C821F21" w14:textId="77777777" w:rsidR="00E4348C" w:rsidRPr="006272B0" w:rsidRDefault="00E4348C" w:rsidP="00E4348C">
      <w:pPr>
        <w:pStyle w:val="ListParagraph"/>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Atnaujinti</w:t>
      </w:r>
      <w:proofErr w:type="spellEnd"/>
      <w:r w:rsidRPr="006272B0">
        <w:rPr>
          <w:rFonts w:ascii="Times New Roman" w:eastAsia="Times New Roman" w:hAnsi="Times New Roman" w:cs="Times New Roman"/>
          <w:color w:val="000000" w:themeColor="text1"/>
          <w:sz w:val="24"/>
          <w:lang w:eastAsia="lt-LT"/>
        </w:rPr>
        <w:t xml:space="preserve"> ir </w:t>
      </w:r>
      <w:proofErr w:type="spellStart"/>
      <w:r w:rsidRPr="006272B0">
        <w:rPr>
          <w:rFonts w:ascii="Times New Roman" w:eastAsia="Times New Roman" w:hAnsi="Times New Roman" w:cs="Times New Roman"/>
          <w:color w:val="000000" w:themeColor="text1"/>
          <w:sz w:val="24"/>
          <w:lang w:eastAsia="lt-LT"/>
        </w:rPr>
        <w:t>plėsti</w:t>
      </w:r>
      <w:proofErr w:type="spellEnd"/>
      <w:r w:rsidRPr="006272B0">
        <w:rPr>
          <w:rFonts w:ascii="Times New Roman" w:eastAsia="Times New Roman" w:hAnsi="Times New Roman" w:cs="Times New Roman"/>
          <w:color w:val="000000" w:themeColor="text1"/>
          <w:sz w:val="24"/>
          <w:lang w:eastAsia="lt-LT"/>
        </w:rPr>
        <w:t xml:space="preserve"> Pasvalio rajono savivaldybės </w:t>
      </w:r>
      <w:proofErr w:type="spellStart"/>
      <w:r w:rsidRPr="006272B0">
        <w:rPr>
          <w:rFonts w:ascii="Times New Roman" w:eastAsia="Times New Roman" w:hAnsi="Times New Roman" w:cs="Times New Roman"/>
          <w:color w:val="000000" w:themeColor="text1"/>
          <w:sz w:val="24"/>
          <w:lang w:eastAsia="lt-LT"/>
        </w:rPr>
        <w:t>viešąją</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infrastruktūrą</w:t>
      </w:r>
      <w:proofErr w:type="spellEnd"/>
      <w:r w:rsidRPr="006272B0">
        <w:rPr>
          <w:rFonts w:ascii="Times New Roman" w:eastAsia="Times New Roman" w:hAnsi="Times New Roman" w:cs="Times New Roman"/>
          <w:color w:val="000000" w:themeColor="text1"/>
          <w:sz w:val="24"/>
          <w:lang w:eastAsia="lt-LT"/>
        </w:rPr>
        <w:t xml:space="preserve">; </w:t>
      </w:r>
    </w:p>
    <w:p w14:paraId="16F11101" w14:textId="77777777" w:rsidR="00E4348C" w:rsidRPr="006272B0" w:rsidRDefault="00E4348C" w:rsidP="00E4348C">
      <w:pPr>
        <w:pStyle w:val="ListParagraph"/>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Gerinti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švietimo</w:t>
      </w:r>
      <w:proofErr w:type="spellEnd"/>
      <w:r w:rsidRPr="006272B0">
        <w:rPr>
          <w:rFonts w:ascii="Times New Roman" w:eastAsia="Times New Roman" w:hAnsi="Times New Roman" w:cs="Times New Roman"/>
          <w:color w:val="000000" w:themeColor="text1"/>
          <w:sz w:val="24"/>
          <w:lang w:eastAsia="lt-LT"/>
        </w:rPr>
        <w:t xml:space="preserve">, kultūros ir </w:t>
      </w:r>
      <w:proofErr w:type="spellStart"/>
      <w:r w:rsidRPr="006272B0">
        <w:rPr>
          <w:rFonts w:ascii="Times New Roman" w:eastAsia="Times New Roman" w:hAnsi="Times New Roman" w:cs="Times New Roman"/>
          <w:color w:val="000000" w:themeColor="text1"/>
          <w:sz w:val="24"/>
          <w:lang w:eastAsia="lt-LT"/>
        </w:rPr>
        <w:t>sporto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paslaugas</w:t>
      </w:r>
      <w:proofErr w:type="spellEnd"/>
      <w:r w:rsidRPr="006272B0">
        <w:rPr>
          <w:rFonts w:ascii="Times New Roman" w:eastAsia="Times New Roman" w:hAnsi="Times New Roman" w:cs="Times New Roman"/>
          <w:color w:val="000000" w:themeColor="text1"/>
          <w:sz w:val="24"/>
          <w:lang w:eastAsia="lt-LT"/>
        </w:rPr>
        <w:t xml:space="preserve">; </w:t>
      </w:r>
    </w:p>
    <w:p w14:paraId="392608F0" w14:textId="77777777" w:rsidR="00E4348C" w:rsidRPr="006272B0" w:rsidRDefault="00E4348C" w:rsidP="00E4348C">
      <w:pPr>
        <w:pStyle w:val="ListParagraph"/>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Sudaryti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palankias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sąlygas</w:t>
      </w:r>
      <w:proofErr w:type="spellEnd"/>
      <w:r w:rsidRPr="006272B0">
        <w:rPr>
          <w:rFonts w:ascii="Times New Roman" w:eastAsia="Times New Roman" w:hAnsi="Times New Roman" w:cs="Times New Roman"/>
          <w:color w:val="000000" w:themeColor="text1"/>
          <w:sz w:val="24"/>
          <w:lang w:eastAsia="lt-LT"/>
        </w:rPr>
        <w:t xml:space="preserve"> verslo </w:t>
      </w:r>
      <w:proofErr w:type="spellStart"/>
      <w:r w:rsidRPr="006272B0">
        <w:rPr>
          <w:rFonts w:ascii="Times New Roman" w:eastAsia="Times New Roman" w:hAnsi="Times New Roman" w:cs="Times New Roman"/>
          <w:color w:val="000000" w:themeColor="text1"/>
          <w:sz w:val="24"/>
          <w:lang w:eastAsia="lt-LT"/>
        </w:rPr>
        <w:t>plėtrai</w:t>
      </w:r>
      <w:proofErr w:type="spellEnd"/>
      <w:r w:rsidRPr="006272B0">
        <w:rPr>
          <w:rFonts w:ascii="Times New Roman" w:eastAsia="Times New Roman" w:hAnsi="Times New Roman" w:cs="Times New Roman"/>
          <w:color w:val="000000" w:themeColor="text1"/>
          <w:sz w:val="24"/>
          <w:lang w:eastAsia="lt-LT"/>
        </w:rPr>
        <w:t>.</w:t>
      </w:r>
    </w:p>
    <w:p w14:paraId="0EA9B9E1" w14:textId="0331B429" w:rsidR="00CD7D9F" w:rsidRPr="00AD289A" w:rsidRDefault="00E4348C" w:rsidP="00E4348C">
      <w:pPr>
        <w:spacing w:after="0" w:line="360" w:lineRule="auto"/>
        <w:jc w:val="both"/>
        <w:rPr>
          <w:rFonts w:ascii="Times New Roman" w:hAnsi="Times New Roman" w:cs="Times New Roman"/>
          <w:b/>
          <w:bCs/>
          <w:color w:val="000000" w:themeColor="text1"/>
          <w:sz w:val="24"/>
        </w:rPr>
      </w:pPr>
      <w:r w:rsidRPr="002E0284">
        <w:rPr>
          <w:rFonts w:ascii="Times New Roman" w:eastAsia="Times New Roman" w:hAnsi="Times New Roman" w:cs="Times New Roman"/>
          <w:sz w:val="24"/>
          <w:lang w:eastAsia="lt-LT"/>
        </w:rPr>
        <w:t>Veiklos prioritetų įgyvendinimas yra orientuot</w:t>
      </w:r>
      <w:r>
        <w:rPr>
          <w:rFonts w:ascii="Times New Roman" w:eastAsia="Times New Roman" w:hAnsi="Times New Roman" w:cs="Times New Roman"/>
          <w:sz w:val="24"/>
          <w:lang w:eastAsia="lt-LT"/>
        </w:rPr>
        <w:t>as</w:t>
      </w:r>
      <w:r w:rsidRPr="002E0284">
        <w:rPr>
          <w:rFonts w:ascii="Times New Roman" w:eastAsia="Times New Roman" w:hAnsi="Times New Roman" w:cs="Times New Roman"/>
          <w:sz w:val="24"/>
          <w:lang w:eastAsia="lt-LT"/>
        </w:rPr>
        <w:t xml:space="preserve"> į savivaldybės ekonominio gyvybingumo, konkurencingumo didinimą, socialinės aplinkos patrauklumą ir gyvenimo sąlygų netolygumų tarp miesto ir kaimo mažinimą, partnerys</w:t>
      </w:r>
      <w:r>
        <w:rPr>
          <w:rFonts w:ascii="Times New Roman" w:eastAsia="Times New Roman" w:hAnsi="Times New Roman" w:cs="Times New Roman"/>
          <w:sz w:val="24"/>
          <w:lang w:eastAsia="lt-LT"/>
        </w:rPr>
        <w:t>tė</w:t>
      </w:r>
      <w:r w:rsidRPr="002E0284">
        <w:rPr>
          <w:rFonts w:ascii="Times New Roman" w:eastAsia="Times New Roman" w:hAnsi="Times New Roman" w:cs="Times New Roman"/>
          <w:sz w:val="24"/>
          <w:lang w:eastAsia="lt-LT"/>
        </w:rPr>
        <w:t>s ir bendrad</w:t>
      </w:r>
      <w:r>
        <w:rPr>
          <w:rFonts w:ascii="Times New Roman" w:eastAsia="Times New Roman" w:hAnsi="Times New Roman" w:cs="Times New Roman"/>
          <w:sz w:val="24"/>
          <w:lang w:eastAsia="lt-LT"/>
        </w:rPr>
        <w:t>ar</w:t>
      </w:r>
      <w:r w:rsidRPr="002E0284">
        <w:rPr>
          <w:rFonts w:ascii="Times New Roman" w:eastAsia="Times New Roman" w:hAnsi="Times New Roman" w:cs="Times New Roman"/>
          <w:sz w:val="24"/>
          <w:lang w:eastAsia="lt-LT"/>
        </w:rPr>
        <w:t>biavimo tarp verslo subjektų, viešojo sektoriaus institucijų ir įstaigų, nevyriausybinių organizacijų stiprinimą ir valdymo efektyvumo didinimą.</w:t>
      </w:r>
    </w:p>
    <w:p w14:paraId="185D61DE" w14:textId="4CCBE2DF" w:rsidR="00D96F27" w:rsidRPr="00AD289A" w:rsidRDefault="00D96F27" w:rsidP="00CD7D9F">
      <w:pPr>
        <w:pStyle w:val="Title"/>
        <w:rPr>
          <w:color w:val="000000" w:themeColor="text1"/>
        </w:rPr>
      </w:pPr>
      <w:r w:rsidRPr="00AD289A">
        <w:rPr>
          <w:color w:val="000000" w:themeColor="text1"/>
        </w:rPr>
        <w:t>II SKYRIUS</w:t>
      </w:r>
    </w:p>
    <w:tbl>
      <w:tblPr>
        <w:tblStyle w:val="TableGrid"/>
        <w:tblW w:w="0" w:type="auto"/>
        <w:tblLook w:val="04A0" w:firstRow="1" w:lastRow="0" w:firstColumn="1" w:lastColumn="0" w:noHBand="0" w:noVBand="1"/>
      </w:tblPr>
      <w:tblGrid>
        <w:gridCol w:w="9628"/>
      </w:tblGrid>
      <w:tr w:rsidR="00076A73" w:rsidRPr="00AD289A" w14:paraId="23A77DBD" w14:textId="77777777" w:rsidTr="009B7D77">
        <w:tc>
          <w:tcPr>
            <w:tcW w:w="9628" w:type="dxa"/>
            <w:shd w:val="clear" w:color="auto" w:fill="A8D08D" w:themeFill="accent6" w:themeFillTint="99"/>
          </w:tcPr>
          <w:p w14:paraId="03670E98" w14:textId="163BA914" w:rsidR="00E46B26" w:rsidRPr="00AD289A" w:rsidRDefault="00E46B26" w:rsidP="00E46B26">
            <w:pPr>
              <w:pStyle w:val="Heading1"/>
              <w:outlineLvl w:val="0"/>
              <w:rPr>
                <w:color w:val="000000" w:themeColor="text1"/>
              </w:rPr>
            </w:pPr>
            <w:bookmarkStart w:id="3" w:name="_Toc94107083"/>
            <w:r w:rsidRPr="00AD289A">
              <w:rPr>
                <w:color w:val="000000" w:themeColor="text1"/>
              </w:rPr>
              <w:t>SAVIVALDYBĖS STRATEGINIAME PLĖTROS PLANE NURODYTI PLĖTROS PRIORITETAI, TIKSLAI IR UŽDAVINIAI</w:t>
            </w:r>
            <w:bookmarkEnd w:id="3"/>
          </w:p>
        </w:tc>
      </w:tr>
    </w:tbl>
    <w:p w14:paraId="3438CABD" w14:textId="21C8DC8E" w:rsidR="00694604" w:rsidRPr="00AD289A" w:rsidRDefault="00694604" w:rsidP="0069460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Pasvalio rajono savivaldybės 202</w:t>
      </w:r>
      <w:r>
        <w:rPr>
          <w:rFonts w:ascii="Times New Roman" w:hAnsi="Times New Roman" w:cs="Times New Roman"/>
          <w:color w:val="000000" w:themeColor="text1"/>
          <w:sz w:val="24"/>
          <w:szCs w:val="24"/>
        </w:rPr>
        <w:t>3</w:t>
      </w:r>
      <w:r w:rsidRPr="00AD289A">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AD289A">
        <w:rPr>
          <w:rFonts w:ascii="Times New Roman" w:hAnsi="Times New Roman" w:cs="Times New Roman"/>
          <w:color w:val="000000" w:themeColor="text1"/>
          <w:sz w:val="24"/>
          <w:szCs w:val="24"/>
        </w:rPr>
        <w:t xml:space="preserve"> metų strateginis veiklos planas skirtas įgyvendinti Pasvalio rajono savivaldybės strateginį plėtros planą 2021–2027 metams, patvirtintą Pasvalio rajono savivaldybės tarybos 2019 m. rugpjūčio 21 d. sprendimu Nr. T1-161</w:t>
      </w:r>
      <w:r w:rsidR="00C24A88">
        <w:rPr>
          <w:rFonts w:ascii="Times New Roman" w:hAnsi="Times New Roman" w:cs="Times New Roman"/>
          <w:color w:val="000000" w:themeColor="text1"/>
          <w:sz w:val="24"/>
          <w:szCs w:val="24"/>
        </w:rPr>
        <w:t xml:space="preserve"> „Dėl Pasvalio rajono savivaldybės strateginio plėtros plano 2021</w:t>
      </w:r>
      <w:r w:rsidR="00073816">
        <w:rPr>
          <w:rFonts w:ascii="Times New Roman" w:hAnsi="Times New Roman" w:cs="Times New Roman"/>
          <w:color w:val="000000" w:themeColor="text1"/>
          <w:sz w:val="24"/>
          <w:szCs w:val="24"/>
        </w:rPr>
        <w:t>–</w:t>
      </w:r>
      <w:r w:rsidR="00C24A88">
        <w:rPr>
          <w:rFonts w:ascii="Times New Roman" w:hAnsi="Times New Roman" w:cs="Times New Roman"/>
          <w:color w:val="000000" w:themeColor="text1"/>
          <w:sz w:val="24"/>
          <w:szCs w:val="24"/>
        </w:rPr>
        <w:t>2027 metams patvirtinimo“.</w:t>
      </w:r>
    </w:p>
    <w:p w14:paraId="01C68836" w14:textId="77777777" w:rsidR="00694604" w:rsidRPr="00AD289A" w:rsidRDefault="00694604" w:rsidP="00694604">
      <w:pPr>
        <w:spacing w:line="360" w:lineRule="auto"/>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Pasvalio rajono savivaldybės strateginiame plėtros plane 2021–2027 metams išskirtos keturios prioritetinės sritys: </w:t>
      </w:r>
    </w:p>
    <w:p w14:paraId="38642109"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 prioritetas.</w:t>
      </w:r>
      <w:r w:rsidRPr="00AD289A">
        <w:rPr>
          <w:rFonts w:ascii="Times New Roman" w:eastAsia="Times New Roman" w:hAnsi="Times New Roman" w:cs="Times New Roman"/>
          <w:color w:val="000000" w:themeColor="text1"/>
          <w:sz w:val="24"/>
          <w:lang w:eastAsia="lt-LT"/>
        </w:rPr>
        <w:t xml:space="preserve"> Pažangi ir konkurencinga ekonomika; </w:t>
      </w:r>
    </w:p>
    <w:p w14:paraId="7454308F"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 prioritetas.</w:t>
      </w:r>
      <w:r w:rsidRPr="00AD289A">
        <w:rPr>
          <w:rFonts w:ascii="Times New Roman" w:eastAsia="Times New Roman" w:hAnsi="Times New Roman" w:cs="Times New Roman"/>
          <w:color w:val="000000" w:themeColor="text1"/>
          <w:sz w:val="24"/>
          <w:lang w:eastAsia="lt-LT"/>
        </w:rPr>
        <w:t xml:space="preserve"> Aukšta gyvenimo kokybė socialiai atsakingame ir pilietiškame rajone; </w:t>
      </w:r>
    </w:p>
    <w:p w14:paraId="5CD7CA12"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lastRenderedPageBreak/>
        <w:t>III prioritetas.</w:t>
      </w:r>
      <w:r w:rsidRPr="00AD289A">
        <w:rPr>
          <w:rFonts w:ascii="Times New Roman" w:eastAsia="Times New Roman" w:hAnsi="Times New Roman" w:cs="Times New Roman"/>
          <w:color w:val="000000" w:themeColor="text1"/>
          <w:sz w:val="24"/>
          <w:lang w:eastAsia="lt-LT"/>
        </w:rPr>
        <w:t xml:space="preserve"> Švaresnis, išvystytas ir geriau pasiekiamas rajonas; </w:t>
      </w:r>
    </w:p>
    <w:p w14:paraId="5D6FF293"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IV prioritetas.</w:t>
      </w:r>
      <w:r w:rsidRPr="00AD289A">
        <w:rPr>
          <w:rFonts w:ascii="Times New Roman" w:eastAsia="Times New Roman" w:hAnsi="Times New Roman" w:cs="Times New Roman"/>
          <w:color w:val="000000" w:themeColor="text1"/>
          <w:sz w:val="24"/>
          <w:lang w:eastAsia="lt-LT"/>
        </w:rPr>
        <w:t xml:space="preserve"> Saugus rajonas ir efektyvi savivalda.</w:t>
      </w:r>
    </w:p>
    <w:p w14:paraId="1A810FFC" w14:textId="33A23DCD" w:rsidR="00FB2374" w:rsidRDefault="00694604" w:rsidP="00694604">
      <w:pPr>
        <w:spacing w:after="0" w:line="360" w:lineRule="auto"/>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Šiems prioritetams įgyvendinti numatyti šie tikslai, bei uždaviniai:</w:t>
      </w:r>
    </w:p>
    <w:p w14:paraId="72299FE3" w14:textId="77777777" w:rsidR="00694604" w:rsidRPr="00AD289A" w:rsidRDefault="00694604" w:rsidP="00694604">
      <w:pPr>
        <w:spacing w:after="0" w:line="360" w:lineRule="auto"/>
        <w:rPr>
          <w:rFonts w:ascii="Times New Roman" w:eastAsia="Times New Roman" w:hAnsi="Times New Roman" w:cs="Times New Roman"/>
          <w:color w:val="000000" w:themeColor="text1"/>
          <w:sz w:val="24"/>
          <w:lang w:eastAsia="lt-LT"/>
        </w:rPr>
      </w:pPr>
    </w:p>
    <w:tbl>
      <w:tblPr>
        <w:tblStyle w:val="TableGrid"/>
        <w:tblW w:w="9628" w:type="dxa"/>
        <w:jc w:val="center"/>
        <w:tblLook w:val="04A0" w:firstRow="1" w:lastRow="0" w:firstColumn="1" w:lastColumn="0" w:noHBand="0" w:noVBand="1"/>
      </w:tblPr>
      <w:tblGrid>
        <w:gridCol w:w="1980"/>
        <w:gridCol w:w="7648"/>
      </w:tblGrid>
      <w:tr w:rsidR="00076A73" w:rsidRPr="00AD289A" w14:paraId="406E8C15" w14:textId="7D450195" w:rsidTr="009B7D77">
        <w:trPr>
          <w:jc w:val="center"/>
        </w:trPr>
        <w:tc>
          <w:tcPr>
            <w:tcW w:w="1980" w:type="dxa"/>
            <w:shd w:val="clear" w:color="auto" w:fill="A8D08D" w:themeFill="accent6" w:themeFillTint="99"/>
          </w:tcPr>
          <w:p w14:paraId="49439316" w14:textId="233B4FC7" w:rsidR="00E46B26" w:rsidRPr="00AD289A" w:rsidRDefault="00E46B26" w:rsidP="00E46B26">
            <w:pPr>
              <w:spacing w:line="360" w:lineRule="auto"/>
              <w:jc w:val="cente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Prioritetas</w:t>
            </w:r>
          </w:p>
        </w:tc>
        <w:tc>
          <w:tcPr>
            <w:tcW w:w="7648" w:type="dxa"/>
            <w:shd w:val="clear" w:color="auto" w:fill="A8D08D" w:themeFill="accent6" w:themeFillTint="99"/>
          </w:tcPr>
          <w:p w14:paraId="0853F67E" w14:textId="1B0FF73A" w:rsidR="00E46B26" w:rsidRPr="00AD289A" w:rsidRDefault="00E46B26" w:rsidP="00E46B26">
            <w:pPr>
              <w:spacing w:line="360" w:lineRule="auto"/>
              <w:jc w:val="cente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Tikslai</w:t>
            </w:r>
            <w:r w:rsidR="00073816">
              <w:rPr>
                <w:rFonts w:ascii="Times New Roman" w:eastAsia="Times New Roman" w:hAnsi="Times New Roman" w:cs="Times New Roman"/>
                <w:b/>
                <w:bCs/>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uždaviniai</w:t>
            </w:r>
          </w:p>
        </w:tc>
      </w:tr>
      <w:tr w:rsidR="00076A73" w:rsidRPr="00AD289A" w14:paraId="1FC98380" w14:textId="3F7A70D6" w:rsidTr="00035271">
        <w:trPr>
          <w:jc w:val="center"/>
        </w:trPr>
        <w:tc>
          <w:tcPr>
            <w:tcW w:w="1980" w:type="dxa"/>
            <w:vMerge w:val="restart"/>
          </w:tcPr>
          <w:p w14:paraId="3529CDD0" w14:textId="2CE8302B" w:rsidR="001A4A24" w:rsidRPr="00AD289A" w:rsidRDefault="001A4A24" w:rsidP="001A4A24">
            <w:pPr>
              <w:rPr>
                <w:rFonts w:ascii="Times New Roman" w:eastAsia="Times New Roman" w:hAnsi="Times New Roman" w:cs="Times New Roman"/>
                <w:b/>
                <w:bCs/>
                <w:color w:val="000000" w:themeColor="text1"/>
                <w:sz w:val="24"/>
                <w:szCs w:val="24"/>
                <w:lang w:eastAsia="lt-LT"/>
              </w:rPr>
            </w:pPr>
            <w:r w:rsidRPr="00AD289A">
              <w:rPr>
                <w:rFonts w:ascii="Times New Roman" w:eastAsia="Times New Roman" w:hAnsi="Times New Roman" w:cs="Times New Roman"/>
                <w:b/>
                <w:bCs/>
                <w:color w:val="000000" w:themeColor="text1"/>
                <w:sz w:val="24"/>
                <w:lang w:eastAsia="lt-LT"/>
              </w:rPr>
              <w:t>I prioritetas</w:t>
            </w:r>
            <w:r w:rsidRPr="00AD289A">
              <w:rPr>
                <w:rFonts w:ascii="Times New Roman" w:eastAsia="Times New Roman" w:hAnsi="Times New Roman" w:cs="Times New Roman"/>
                <w:color w:val="000000" w:themeColor="text1"/>
                <w:sz w:val="24"/>
                <w:lang w:eastAsia="lt-LT"/>
              </w:rPr>
              <w:t xml:space="preserve"> Pažangi ir konkurencinga ekonomika</w:t>
            </w:r>
          </w:p>
        </w:tc>
        <w:tc>
          <w:tcPr>
            <w:tcW w:w="7648" w:type="dxa"/>
            <w:tcBorders>
              <w:bottom w:val="single" w:sz="4" w:space="0" w:color="auto"/>
            </w:tcBorders>
            <w:shd w:val="clear" w:color="auto" w:fill="E2EFD9" w:themeFill="accent6" w:themeFillTint="33"/>
            <w:vAlign w:val="center"/>
          </w:tcPr>
          <w:p w14:paraId="35999709" w14:textId="5729C47C"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1.1. tikslas. Pažangaus žemės ūkio vystymas bei kaimo plėtra</w:t>
            </w:r>
          </w:p>
        </w:tc>
      </w:tr>
      <w:tr w:rsidR="00076A73" w:rsidRPr="00AD289A" w14:paraId="43077966" w14:textId="6FEF22E5" w:rsidTr="001A4A24">
        <w:trPr>
          <w:jc w:val="center"/>
        </w:trPr>
        <w:tc>
          <w:tcPr>
            <w:tcW w:w="1980" w:type="dxa"/>
            <w:vMerge/>
          </w:tcPr>
          <w:p w14:paraId="29E7F750" w14:textId="25EEAC8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D45C0B3" w14:textId="3B235820" w:rsidR="00C80CBC" w:rsidRPr="00575B0F" w:rsidRDefault="001A4A24" w:rsidP="00035271">
            <w:pPr>
              <w:pStyle w:val="ListParagraph"/>
              <w:numPr>
                <w:ilvl w:val="2"/>
                <w:numId w:val="11"/>
              </w:numPr>
              <w:spacing w:after="0" w:line="360" w:lineRule="auto"/>
              <w:jc w:val="both"/>
              <w:rPr>
                <w:rFonts w:ascii="Times New Roman" w:hAnsi="Times New Roman" w:cs="Times New Roman"/>
                <w:i/>
                <w:iCs/>
                <w:color w:val="000000" w:themeColor="text1"/>
                <w:sz w:val="24"/>
                <w:szCs w:val="24"/>
                <w:lang w:val="lt-LT"/>
              </w:rPr>
            </w:pPr>
            <w:r w:rsidRPr="00575B0F">
              <w:rPr>
                <w:rFonts w:ascii="Times New Roman" w:hAnsi="Times New Roman" w:cs="Times New Roman"/>
                <w:i/>
                <w:iCs/>
                <w:color w:val="000000" w:themeColor="text1"/>
                <w:sz w:val="24"/>
                <w:szCs w:val="24"/>
                <w:lang w:val="lt-LT"/>
              </w:rPr>
              <w:t>uždavinys. Užtikrinti žemės ūkio konkurencingumo augimą</w:t>
            </w:r>
          </w:p>
        </w:tc>
      </w:tr>
      <w:tr w:rsidR="00035271" w:rsidRPr="00AD289A" w14:paraId="12FFFFFB" w14:textId="77777777" w:rsidTr="001A4A24">
        <w:trPr>
          <w:jc w:val="center"/>
        </w:trPr>
        <w:tc>
          <w:tcPr>
            <w:tcW w:w="1980" w:type="dxa"/>
            <w:vMerge/>
          </w:tcPr>
          <w:p w14:paraId="1573EC4E" w14:textId="77777777" w:rsidR="00035271" w:rsidRPr="00AD289A" w:rsidRDefault="00035271"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1B3D1FF7" w14:textId="3A035AD7" w:rsidR="00035271" w:rsidRPr="00C80CBC" w:rsidRDefault="00035271" w:rsidP="00C80CBC">
            <w:pPr>
              <w:pStyle w:val="ListParagraph"/>
              <w:numPr>
                <w:ilvl w:val="2"/>
                <w:numId w:val="11"/>
              </w:numPr>
              <w:spacing w:after="0" w:line="360" w:lineRule="auto"/>
              <w:jc w:val="both"/>
              <w:rPr>
                <w:rFonts w:ascii="Times New Roman" w:hAnsi="Times New Roman" w:cs="Times New Roman"/>
                <w:i/>
                <w:iCs/>
                <w:color w:val="000000" w:themeColor="text1"/>
                <w:sz w:val="24"/>
                <w:szCs w:val="24"/>
              </w:rPr>
            </w:pPr>
            <w:proofErr w:type="spellStart"/>
            <w:proofErr w:type="gramStart"/>
            <w:r>
              <w:rPr>
                <w:rFonts w:ascii="Times New Roman" w:hAnsi="Times New Roman" w:cs="Times New Roman"/>
                <w:i/>
                <w:iCs/>
                <w:color w:val="000000" w:themeColor="text1"/>
                <w:sz w:val="24"/>
                <w:szCs w:val="24"/>
              </w:rPr>
              <w:t>uždavinys</w:t>
            </w:r>
            <w:proofErr w:type="spellEnd"/>
            <w:proofErr w:type="gram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Plėtoti</w:t>
            </w:r>
            <w:proofErr w:type="spellEnd"/>
            <w:r>
              <w:rPr>
                <w:rFonts w:ascii="Times New Roman" w:hAnsi="Times New Roman" w:cs="Times New Roman"/>
                <w:i/>
                <w:iCs/>
                <w:color w:val="000000" w:themeColor="text1"/>
                <w:sz w:val="24"/>
                <w:szCs w:val="24"/>
              </w:rPr>
              <w:t xml:space="preserve"> ir </w:t>
            </w:r>
            <w:proofErr w:type="spellStart"/>
            <w:r>
              <w:rPr>
                <w:rFonts w:ascii="Times New Roman" w:hAnsi="Times New Roman" w:cs="Times New Roman"/>
                <w:i/>
                <w:iCs/>
                <w:color w:val="000000" w:themeColor="text1"/>
                <w:sz w:val="24"/>
                <w:szCs w:val="24"/>
              </w:rPr>
              <w:t>kurti</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alternatyvias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veiklas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kaime</w:t>
            </w:r>
            <w:proofErr w:type="spellEnd"/>
            <w:r>
              <w:rPr>
                <w:rFonts w:ascii="Times New Roman" w:hAnsi="Times New Roman" w:cs="Times New Roman"/>
                <w:i/>
                <w:iCs/>
                <w:color w:val="000000" w:themeColor="text1"/>
                <w:sz w:val="24"/>
                <w:szCs w:val="24"/>
              </w:rPr>
              <w:t xml:space="preserve"> </w:t>
            </w:r>
          </w:p>
        </w:tc>
      </w:tr>
      <w:tr w:rsidR="00076A73" w:rsidRPr="00AD289A" w14:paraId="6E3A1ACE" w14:textId="4C708769" w:rsidTr="003F357A">
        <w:trPr>
          <w:jc w:val="center"/>
        </w:trPr>
        <w:tc>
          <w:tcPr>
            <w:tcW w:w="1980" w:type="dxa"/>
            <w:vMerge/>
          </w:tcPr>
          <w:p w14:paraId="0FE56400" w14:textId="505CBDE2"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24CEC767" w14:textId="23441AEE"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1.2. tikslas. Investicijas ir konkurencingumą skatinančios ekonominės aplinkos kūrimas</w:t>
            </w:r>
          </w:p>
        </w:tc>
      </w:tr>
      <w:tr w:rsidR="00076A73" w:rsidRPr="00AD289A" w14:paraId="079D854D" w14:textId="01A3ED26" w:rsidTr="001A4A24">
        <w:trPr>
          <w:jc w:val="center"/>
        </w:trPr>
        <w:tc>
          <w:tcPr>
            <w:tcW w:w="1980" w:type="dxa"/>
            <w:vMerge/>
          </w:tcPr>
          <w:p w14:paraId="51E63574" w14:textId="10ED6BF5"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C95BAE3" w14:textId="06C9DE54"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1.2.1. uždavinys. Sudaryti palankias sąlygas robotikos ir automatizavimo, biotechnologijų, transporto ir logistikos bei  perdirbamosios pramonės verslų atsiradimui, plėtrai ir investicijų pritraukimui</w:t>
            </w:r>
          </w:p>
        </w:tc>
      </w:tr>
      <w:tr w:rsidR="00076A73" w:rsidRPr="00AD289A" w14:paraId="3ADC8B03" w14:textId="4DA64B03" w:rsidTr="001A4A24">
        <w:trPr>
          <w:jc w:val="center"/>
        </w:trPr>
        <w:tc>
          <w:tcPr>
            <w:tcW w:w="1980" w:type="dxa"/>
            <w:vMerge/>
          </w:tcPr>
          <w:p w14:paraId="0C8DE6D1" w14:textId="7F535C35"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FA12CC7" w14:textId="0962E30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1.2.2. uždavinys. Gerinti verslo paramos bei informavimo sistemą</w:t>
            </w:r>
          </w:p>
        </w:tc>
      </w:tr>
      <w:tr w:rsidR="00076A73" w:rsidRPr="00AD289A" w14:paraId="30267DE7" w14:textId="19BFF0B9" w:rsidTr="001A4A24">
        <w:trPr>
          <w:jc w:val="center"/>
        </w:trPr>
        <w:tc>
          <w:tcPr>
            <w:tcW w:w="1980" w:type="dxa"/>
            <w:vMerge/>
          </w:tcPr>
          <w:p w14:paraId="23E1FFFE" w14:textId="3C05650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176C8327" w14:textId="31AC6B5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1.2.3. uždavinys. Aktyvinti viešojo ir privataus sektorių bendradarbiavimą, gyventojų verslumą bei ekonominį mobilumą</w:t>
            </w:r>
          </w:p>
        </w:tc>
      </w:tr>
      <w:tr w:rsidR="00076A73" w:rsidRPr="00AD289A" w14:paraId="6436FA83" w14:textId="7809117B" w:rsidTr="003F357A">
        <w:trPr>
          <w:jc w:val="center"/>
        </w:trPr>
        <w:tc>
          <w:tcPr>
            <w:tcW w:w="1980" w:type="dxa"/>
            <w:vMerge/>
          </w:tcPr>
          <w:p w14:paraId="43927248" w14:textId="3601761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3141B94" w14:textId="3E9DF238"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1.3. tikslas. Rajono turistinio patrauklumo didinimas</w:t>
            </w:r>
          </w:p>
        </w:tc>
      </w:tr>
      <w:tr w:rsidR="00076A73" w:rsidRPr="00AD289A" w14:paraId="05DC6AAB" w14:textId="3D713E0B" w:rsidTr="001A4A24">
        <w:trPr>
          <w:jc w:val="center"/>
        </w:trPr>
        <w:tc>
          <w:tcPr>
            <w:tcW w:w="1980" w:type="dxa"/>
            <w:vMerge/>
          </w:tcPr>
          <w:p w14:paraId="26542A03" w14:textId="711D15B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7CFA2E0" w14:textId="4C62287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1.3.1. uždavinys. Gerinti ir plėsti turizmo bei rekreacijos paslaugų infrastruktūrą, kokybę, prieinamumą</w:t>
            </w:r>
          </w:p>
        </w:tc>
      </w:tr>
      <w:tr w:rsidR="00076A73" w:rsidRPr="00AD289A" w14:paraId="4235DA66" w14:textId="2FCCE1FF" w:rsidTr="001A4A24">
        <w:trPr>
          <w:jc w:val="center"/>
        </w:trPr>
        <w:tc>
          <w:tcPr>
            <w:tcW w:w="1980" w:type="dxa"/>
            <w:vMerge/>
          </w:tcPr>
          <w:p w14:paraId="1FBD74C8" w14:textId="03D61B5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4A2F823" w14:textId="6CB7E43A"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1.3.2. uždavinys. Pritaikyti gamtos ir kultūros paveldo objektus turizmui, švietimui, kultūrai, kitoms viešosioms paslaugoms ir ekonominei veiklai</w:t>
            </w:r>
          </w:p>
        </w:tc>
      </w:tr>
      <w:tr w:rsidR="00076A73" w:rsidRPr="00AD289A" w14:paraId="2A1D9302" w14:textId="35CFA37E" w:rsidTr="003F357A">
        <w:trPr>
          <w:jc w:val="center"/>
        </w:trPr>
        <w:tc>
          <w:tcPr>
            <w:tcW w:w="1980" w:type="dxa"/>
            <w:vMerge w:val="restart"/>
          </w:tcPr>
          <w:p w14:paraId="7277F849" w14:textId="77777777" w:rsidR="001A4A24" w:rsidRPr="00AD289A" w:rsidRDefault="001A4A24" w:rsidP="001A4A24">
            <w:pPr>
              <w:jc w:val="both"/>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 prioritetas</w:t>
            </w:r>
          </w:p>
          <w:p w14:paraId="22D7CE91" w14:textId="5CE0EEC5" w:rsidR="001A4A24" w:rsidRPr="00AD289A" w:rsidRDefault="001A4A24" w:rsidP="001A4A24">
            <w:pPr>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Aukšta gyvenimo kokybė socialiai atsakingame ir pilietiškame rajone</w:t>
            </w:r>
          </w:p>
          <w:p w14:paraId="78A9EE08" w14:textId="47E4A690"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37FC26B0" w14:textId="65BB7456"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2.1. tikslas. Galimybių mokytis ir tobulėti visiems užtikrinimas </w:t>
            </w:r>
          </w:p>
        </w:tc>
      </w:tr>
      <w:tr w:rsidR="00076A73" w:rsidRPr="00AD289A" w14:paraId="16A9DE23" w14:textId="4F9B12F2" w:rsidTr="001A4A24">
        <w:trPr>
          <w:jc w:val="center"/>
        </w:trPr>
        <w:tc>
          <w:tcPr>
            <w:tcW w:w="1980" w:type="dxa"/>
            <w:vMerge/>
          </w:tcPr>
          <w:p w14:paraId="05F4AD52" w14:textId="29D6ABB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1FC4E0F" w14:textId="636AFD6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2.1.1. uždavinys. Tobulinti ugdymo(-si) infrastruktūrą, aplinką ir materialinę bazę, diegti inovacijas</w:t>
            </w:r>
          </w:p>
        </w:tc>
      </w:tr>
      <w:tr w:rsidR="00076A73" w:rsidRPr="00AD289A" w14:paraId="550EFB3A" w14:textId="31B0A4E8" w:rsidTr="001A4A24">
        <w:trPr>
          <w:jc w:val="center"/>
        </w:trPr>
        <w:tc>
          <w:tcPr>
            <w:tcW w:w="1980" w:type="dxa"/>
            <w:vMerge/>
          </w:tcPr>
          <w:p w14:paraId="511CB315" w14:textId="2B87722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5550BE7" w14:textId="1A88436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2.1.2. uždavinys. Gerinti švietimo paslaugų kokybę, veiksmingumą ir prieinamumą</w:t>
            </w:r>
          </w:p>
        </w:tc>
      </w:tr>
      <w:tr w:rsidR="00076A73" w:rsidRPr="00AD289A" w14:paraId="22D5F2CF" w14:textId="543DB074" w:rsidTr="001A4A24">
        <w:trPr>
          <w:jc w:val="center"/>
        </w:trPr>
        <w:tc>
          <w:tcPr>
            <w:tcW w:w="1980" w:type="dxa"/>
            <w:vMerge/>
          </w:tcPr>
          <w:p w14:paraId="545D8576" w14:textId="06337C7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A820BB" w14:textId="788F220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2.1.3. uždavinys. Siekti robotikos ir automatizavimo, biotechnologijų, transporto ir logistikos, žemės ūkio ir pramonės krypčių profesinio orientavimo, skatinti mokymąsi visą gyvenimą</w:t>
            </w:r>
          </w:p>
        </w:tc>
      </w:tr>
      <w:tr w:rsidR="00076A73" w:rsidRPr="00AD289A" w14:paraId="2C678CC9" w14:textId="709CD5DF" w:rsidTr="003F357A">
        <w:trPr>
          <w:jc w:val="center"/>
        </w:trPr>
        <w:tc>
          <w:tcPr>
            <w:tcW w:w="1980" w:type="dxa"/>
            <w:vMerge/>
          </w:tcPr>
          <w:p w14:paraId="29513B95" w14:textId="0039C3F6"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071AC7FA" w14:textId="261975A8"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2.2. tikslas. Kultūrinės veiklos skatinimas bei puoselėjimas </w:t>
            </w:r>
          </w:p>
        </w:tc>
      </w:tr>
      <w:tr w:rsidR="00076A73" w:rsidRPr="00AD289A" w14:paraId="447325D7" w14:textId="7C32C301" w:rsidTr="001A4A24">
        <w:trPr>
          <w:jc w:val="center"/>
        </w:trPr>
        <w:tc>
          <w:tcPr>
            <w:tcW w:w="1980" w:type="dxa"/>
            <w:vMerge/>
          </w:tcPr>
          <w:p w14:paraId="73E8C8FA" w14:textId="431F5DB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1228EE9" w14:textId="39C3857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2.2.1. uždavinys. Įveiklinti kultūros paslaugų infrastruktūrą turizmui, švietimui, kultūrai, kitoms viešosioms paslaugoms ir ekonominei veiklai</w:t>
            </w:r>
          </w:p>
        </w:tc>
      </w:tr>
      <w:tr w:rsidR="00076A73" w:rsidRPr="00AD289A" w14:paraId="2B7FF98D" w14:textId="5A883637" w:rsidTr="001A4A24">
        <w:trPr>
          <w:jc w:val="center"/>
        </w:trPr>
        <w:tc>
          <w:tcPr>
            <w:tcW w:w="1980" w:type="dxa"/>
            <w:vMerge/>
          </w:tcPr>
          <w:p w14:paraId="4C5D1F20" w14:textId="255B8C9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C2C1A5" w14:textId="1CE44BD3"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2.2.2. uždavinys. Gerinti sąlygas visiems gyventojams ir amžiaus grupėms dalyvauti kultūrinėje veikloje, kultūros vartojime</w:t>
            </w:r>
          </w:p>
        </w:tc>
      </w:tr>
      <w:tr w:rsidR="00076A73" w:rsidRPr="00AD289A" w14:paraId="3C6F7B73" w14:textId="051B07EB" w:rsidTr="003F357A">
        <w:trPr>
          <w:jc w:val="center"/>
        </w:trPr>
        <w:tc>
          <w:tcPr>
            <w:tcW w:w="1980" w:type="dxa"/>
            <w:vMerge/>
          </w:tcPr>
          <w:p w14:paraId="08BC5758" w14:textId="442DC49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2974208" w14:textId="7D3DA176"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2.3. tikslas. Socialinės atsakomybės užtikrinimas </w:t>
            </w:r>
          </w:p>
        </w:tc>
      </w:tr>
      <w:tr w:rsidR="00076A73" w:rsidRPr="00AD289A" w14:paraId="133BD770" w14:textId="46FFBFA7" w:rsidTr="001A4A24">
        <w:trPr>
          <w:jc w:val="center"/>
        </w:trPr>
        <w:tc>
          <w:tcPr>
            <w:tcW w:w="1980" w:type="dxa"/>
            <w:vMerge/>
          </w:tcPr>
          <w:p w14:paraId="56A1AB77" w14:textId="2ADC9E9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757C142" w14:textId="4068147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2.3.1. uždavinys. Gerinti socialinių paslaugų infrastruktūrą</w:t>
            </w:r>
          </w:p>
        </w:tc>
      </w:tr>
      <w:tr w:rsidR="00076A73" w:rsidRPr="00AD289A" w14:paraId="7F3571C1" w14:textId="258E33F0" w:rsidTr="001A4A24">
        <w:trPr>
          <w:jc w:val="center"/>
        </w:trPr>
        <w:tc>
          <w:tcPr>
            <w:tcW w:w="1980" w:type="dxa"/>
            <w:vMerge/>
          </w:tcPr>
          <w:p w14:paraId="35C26F52" w14:textId="6CBDD63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DCF41E3" w14:textId="73E608F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2.3.2. uždavinys. Teikti gyventojų poreikius atitinkančias, visiems prieinamas socialines paslaugas, plėsti jų įvairovę</w:t>
            </w:r>
          </w:p>
        </w:tc>
      </w:tr>
      <w:tr w:rsidR="00076A73" w:rsidRPr="00AD289A" w14:paraId="54C4DB73" w14:textId="3C2343FF" w:rsidTr="001A4A24">
        <w:trPr>
          <w:jc w:val="center"/>
        </w:trPr>
        <w:tc>
          <w:tcPr>
            <w:tcW w:w="1980" w:type="dxa"/>
            <w:vMerge/>
          </w:tcPr>
          <w:p w14:paraId="09351720" w14:textId="49D09689"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527066B" w14:textId="5AF2257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2.3.3. uždavinys. Skatinti socialinę integraciją ir mažinti socialinę atskirtį</w:t>
            </w:r>
          </w:p>
        </w:tc>
      </w:tr>
      <w:tr w:rsidR="00076A73" w:rsidRPr="00AD289A" w14:paraId="46C004AE" w14:textId="4E4983F5" w:rsidTr="001A4A24">
        <w:trPr>
          <w:jc w:val="center"/>
        </w:trPr>
        <w:tc>
          <w:tcPr>
            <w:tcW w:w="1980" w:type="dxa"/>
            <w:vMerge/>
          </w:tcPr>
          <w:p w14:paraId="796C31D0" w14:textId="622BDE6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54C4762" w14:textId="1693783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2.3.4. uždavinys. Kurti palankią vaikui ir šeimai aplinką</w:t>
            </w:r>
          </w:p>
        </w:tc>
      </w:tr>
      <w:tr w:rsidR="00076A73" w:rsidRPr="00AD289A" w14:paraId="2050A4F0" w14:textId="52BB129B" w:rsidTr="003F357A">
        <w:trPr>
          <w:jc w:val="center"/>
        </w:trPr>
        <w:tc>
          <w:tcPr>
            <w:tcW w:w="1980" w:type="dxa"/>
            <w:vMerge/>
          </w:tcPr>
          <w:p w14:paraId="67AAD8EB" w14:textId="4800376A"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E89705D" w14:textId="327845E7"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2.4. tikslas. Gyventojų sveikatos išsaugojimas ir stiprinimas </w:t>
            </w:r>
          </w:p>
        </w:tc>
      </w:tr>
      <w:tr w:rsidR="00076A73" w:rsidRPr="00AD289A" w14:paraId="46AB30AD" w14:textId="50BB7033" w:rsidTr="001A4A24">
        <w:trPr>
          <w:jc w:val="center"/>
        </w:trPr>
        <w:tc>
          <w:tcPr>
            <w:tcW w:w="1980" w:type="dxa"/>
            <w:vMerge/>
          </w:tcPr>
          <w:p w14:paraId="38A5AB58" w14:textId="4B5AAC1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07113BC" w14:textId="4B1E79E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2.4.1. uždavinys. Modernizuoti ir optimizuoti sveikatos priežiūros įstaigų infrastruktūrą</w:t>
            </w:r>
          </w:p>
        </w:tc>
      </w:tr>
      <w:tr w:rsidR="00076A73" w:rsidRPr="00AD289A" w14:paraId="7F0FC1DD" w14:textId="546E778A" w:rsidTr="001A4A24">
        <w:trPr>
          <w:jc w:val="center"/>
        </w:trPr>
        <w:tc>
          <w:tcPr>
            <w:tcW w:w="1980" w:type="dxa"/>
            <w:vMerge/>
          </w:tcPr>
          <w:p w14:paraId="406508CF" w14:textId="7089766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1784034" w14:textId="6B3825C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2.4.2. uždavinys. Gerinti sveikatos priežiūros paslaugų kokybę ir prieinamumą</w:t>
            </w:r>
          </w:p>
        </w:tc>
      </w:tr>
      <w:tr w:rsidR="00076A73" w:rsidRPr="00AD289A" w14:paraId="7E187CBF" w14:textId="131A4F75" w:rsidTr="001A4A24">
        <w:trPr>
          <w:jc w:val="center"/>
        </w:trPr>
        <w:tc>
          <w:tcPr>
            <w:tcW w:w="1980" w:type="dxa"/>
            <w:vMerge/>
          </w:tcPr>
          <w:p w14:paraId="5F8EA338" w14:textId="64902B27"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2BE73AF" w14:textId="640D40D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2.4.3. uždavinys. Sudaryti sąlygas gyventojams stiprinti sveikatą, kurti ir vystyti su visuomenės sveikatos stiprinimu susijusias veiklas</w:t>
            </w:r>
          </w:p>
        </w:tc>
      </w:tr>
      <w:tr w:rsidR="00076A73" w:rsidRPr="00AD289A" w14:paraId="360B25D5" w14:textId="51914655" w:rsidTr="001A4A24">
        <w:trPr>
          <w:jc w:val="center"/>
        </w:trPr>
        <w:tc>
          <w:tcPr>
            <w:tcW w:w="1980" w:type="dxa"/>
            <w:vMerge/>
          </w:tcPr>
          <w:p w14:paraId="5746111B" w14:textId="09D45A0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F79C0C4" w14:textId="773276EE"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2.4.4. uždavinys. Didinti gyventojų fizin</w:t>
            </w:r>
            <w:r w:rsidR="003D54DB">
              <w:rPr>
                <w:rFonts w:ascii="Times New Roman" w:hAnsi="Times New Roman" w:cs="Times New Roman"/>
                <w:i/>
                <w:iCs/>
                <w:color w:val="000000" w:themeColor="text1"/>
                <w:sz w:val="24"/>
                <w:szCs w:val="24"/>
              </w:rPr>
              <w:t>į</w:t>
            </w:r>
            <w:r w:rsidRPr="00AD289A">
              <w:rPr>
                <w:rFonts w:ascii="Times New Roman" w:hAnsi="Times New Roman" w:cs="Times New Roman"/>
                <w:i/>
                <w:iCs/>
                <w:color w:val="000000" w:themeColor="text1"/>
                <w:sz w:val="24"/>
                <w:szCs w:val="24"/>
              </w:rPr>
              <w:t xml:space="preserve"> aktyvumą, ugdyti sportišką bendruomenę</w:t>
            </w:r>
          </w:p>
        </w:tc>
      </w:tr>
      <w:tr w:rsidR="00076A73" w:rsidRPr="00AD289A" w14:paraId="476000B6" w14:textId="4924AE19" w:rsidTr="003F357A">
        <w:trPr>
          <w:jc w:val="center"/>
        </w:trPr>
        <w:tc>
          <w:tcPr>
            <w:tcW w:w="1980" w:type="dxa"/>
            <w:vMerge/>
          </w:tcPr>
          <w:p w14:paraId="5F1BC4F6" w14:textId="328D7BE1"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48A2DC1D" w14:textId="46244FE4"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2.5. tikslas. Bendruomeniškumo ugdymas </w:t>
            </w:r>
          </w:p>
        </w:tc>
      </w:tr>
      <w:tr w:rsidR="00076A73" w:rsidRPr="00AD289A" w14:paraId="727C088A" w14:textId="399FD5B4" w:rsidTr="001A4A24">
        <w:trPr>
          <w:jc w:val="center"/>
        </w:trPr>
        <w:tc>
          <w:tcPr>
            <w:tcW w:w="1980" w:type="dxa"/>
            <w:vMerge/>
          </w:tcPr>
          <w:p w14:paraId="616172C0" w14:textId="78D6445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76FCAC4" w14:textId="7A19B32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2.5.1. uždavinys. Vystyti jaunimui palankią aplinką, infrastruktūrą, plėsti ir skatinti jaunimo veiklas bei užimtumą</w:t>
            </w:r>
          </w:p>
        </w:tc>
      </w:tr>
      <w:tr w:rsidR="00076A73" w:rsidRPr="00AD289A" w14:paraId="411810FF" w14:textId="08E12CAA" w:rsidTr="001A4A24">
        <w:trPr>
          <w:jc w:val="center"/>
        </w:trPr>
        <w:tc>
          <w:tcPr>
            <w:tcW w:w="1980" w:type="dxa"/>
            <w:vMerge/>
          </w:tcPr>
          <w:p w14:paraId="6D35B971" w14:textId="4F07F8F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7D60C37" w14:textId="46FB748D"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2.5.2. uždavinys. Gerinti nevyriausybinio sektoriaus veiklos sąlygas, didinti jų įtrauktį</w:t>
            </w:r>
          </w:p>
        </w:tc>
      </w:tr>
      <w:tr w:rsidR="00076A73" w:rsidRPr="00AD289A" w14:paraId="6F2E4BE5" w14:textId="2E0EE747" w:rsidTr="003F357A">
        <w:trPr>
          <w:jc w:val="center"/>
        </w:trPr>
        <w:tc>
          <w:tcPr>
            <w:tcW w:w="1980" w:type="dxa"/>
            <w:vMerge w:val="restart"/>
          </w:tcPr>
          <w:p w14:paraId="240FB464" w14:textId="77777777" w:rsidR="001A4A24" w:rsidRPr="00AD289A" w:rsidRDefault="001A4A24" w:rsidP="001A4A24">
            <w:pP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III prioritetas</w:t>
            </w:r>
          </w:p>
          <w:p w14:paraId="396725C7" w14:textId="609DE2B9" w:rsidR="001A4A24" w:rsidRPr="00AD289A" w:rsidRDefault="001A4A24" w:rsidP="001A4A24">
            <w:pP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color w:val="000000" w:themeColor="text1"/>
                <w:sz w:val="24"/>
                <w:lang w:eastAsia="lt-LT"/>
              </w:rPr>
              <w:t>Švaresnis, išvystytas ir geriau pasiekiamas rajonas</w:t>
            </w:r>
          </w:p>
          <w:p w14:paraId="14CF48F3" w14:textId="7FE7339B" w:rsidR="001A4A24" w:rsidRPr="00AD289A" w:rsidRDefault="001A4A24" w:rsidP="001A4A24">
            <w:pPr>
              <w:spacing w:line="360" w:lineRule="auto"/>
              <w:ind w:firstLine="425"/>
              <w:jc w:val="both"/>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1E97677" w14:textId="37B32FD9"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3.1. tikslas. Rajono pasiekiamumo gerinimas</w:t>
            </w:r>
          </w:p>
        </w:tc>
      </w:tr>
      <w:tr w:rsidR="00076A73" w:rsidRPr="00AD289A" w14:paraId="15E172F9" w14:textId="72A7DE74" w:rsidTr="001A4A24">
        <w:trPr>
          <w:jc w:val="center"/>
        </w:trPr>
        <w:tc>
          <w:tcPr>
            <w:tcW w:w="1980" w:type="dxa"/>
            <w:vMerge/>
          </w:tcPr>
          <w:p w14:paraId="0E7ABE41" w14:textId="63B3C8A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A69B3E6" w14:textId="703F5D83"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3.1.1. uždavinys. Modernizuoti rajono susisiekimo infrastruktūrą</w:t>
            </w:r>
          </w:p>
        </w:tc>
      </w:tr>
      <w:tr w:rsidR="00076A73" w:rsidRPr="00AD289A" w14:paraId="26B51890" w14:textId="0A2FDA16" w:rsidTr="001A4A24">
        <w:trPr>
          <w:jc w:val="center"/>
        </w:trPr>
        <w:tc>
          <w:tcPr>
            <w:tcW w:w="1980" w:type="dxa"/>
            <w:vMerge/>
          </w:tcPr>
          <w:p w14:paraId="2EF5CC8D" w14:textId="0324A42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5EC9B8E" w14:textId="49F367F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3.1.2. uždavinys. Įrengti darnaus judumo sistemų funkcionavimui būtiną fizinę bei intelektinę infrastruktūrą</w:t>
            </w:r>
          </w:p>
        </w:tc>
      </w:tr>
      <w:tr w:rsidR="00076A73" w:rsidRPr="00AD289A" w14:paraId="660A4898" w14:textId="4B496360" w:rsidTr="001A4A24">
        <w:trPr>
          <w:jc w:val="center"/>
        </w:trPr>
        <w:tc>
          <w:tcPr>
            <w:tcW w:w="1980" w:type="dxa"/>
            <w:vMerge/>
          </w:tcPr>
          <w:p w14:paraId="7799E59A" w14:textId="2FB93F1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C0097EE" w14:textId="19E7846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3.1.3. uždavinys. Gerinti rajono gyventojų mobilumą</w:t>
            </w:r>
          </w:p>
        </w:tc>
      </w:tr>
      <w:tr w:rsidR="00076A73" w:rsidRPr="00AD289A" w14:paraId="6A3B6638" w14:textId="268566D6" w:rsidTr="00585B05">
        <w:trPr>
          <w:jc w:val="center"/>
        </w:trPr>
        <w:tc>
          <w:tcPr>
            <w:tcW w:w="1980" w:type="dxa"/>
            <w:vMerge/>
          </w:tcPr>
          <w:p w14:paraId="74EE04CF" w14:textId="70B5F234"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2846F06C" w14:textId="61CF6D49"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3.2. tikslas. Efektyvios inžinerinio aprūpinimo infrastruktūros vystymas darnoje su gamtine aplinka</w:t>
            </w:r>
          </w:p>
        </w:tc>
      </w:tr>
      <w:tr w:rsidR="00076A73" w:rsidRPr="00AD289A" w14:paraId="1BED05DE" w14:textId="76D82389" w:rsidTr="001A4A24">
        <w:trPr>
          <w:jc w:val="center"/>
        </w:trPr>
        <w:tc>
          <w:tcPr>
            <w:tcW w:w="1980" w:type="dxa"/>
            <w:vMerge/>
          </w:tcPr>
          <w:p w14:paraId="4A077A56" w14:textId="0F19A31D"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12DD296" w14:textId="6DA06BC0"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3.2.1. uždavinys. Modernizuoti ir plėsti vandens tiekimo ir nuotekų šalinimo infrastruktūrą</w:t>
            </w:r>
          </w:p>
        </w:tc>
      </w:tr>
      <w:tr w:rsidR="00076A73" w:rsidRPr="00AD289A" w14:paraId="4368B38D" w14:textId="6DF4D3C9" w:rsidTr="001A4A24">
        <w:trPr>
          <w:jc w:val="center"/>
        </w:trPr>
        <w:tc>
          <w:tcPr>
            <w:tcW w:w="1980" w:type="dxa"/>
            <w:vMerge/>
          </w:tcPr>
          <w:p w14:paraId="54FE8608" w14:textId="65934A80"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3262329" w14:textId="3E52839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3.2.2. uždavinys. Vystyti efektyvią rajono viešąją energetinę infrastruktūrą, skatinti aplinką tausojančios energetikos gamybą ir vartojimą</w:t>
            </w:r>
          </w:p>
        </w:tc>
      </w:tr>
      <w:tr w:rsidR="00076A73" w:rsidRPr="00AD289A" w14:paraId="72D1CED3" w14:textId="61D8F059" w:rsidTr="003F357A">
        <w:trPr>
          <w:jc w:val="center"/>
        </w:trPr>
        <w:tc>
          <w:tcPr>
            <w:tcW w:w="1980" w:type="dxa"/>
            <w:vMerge/>
          </w:tcPr>
          <w:p w14:paraId="4B6167A4" w14:textId="5E9E0ED4"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7065458" w14:textId="7E8FD002"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3.3. tikslas. Švarios aplinkos užtikrinimas, kraštovaizdžio puoselėjimas</w:t>
            </w:r>
          </w:p>
        </w:tc>
      </w:tr>
      <w:tr w:rsidR="00076A73" w:rsidRPr="00AD289A" w14:paraId="5EE0E72F" w14:textId="644C5D5E" w:rsidTr="001A4A24">
        <w:trPr>
          <w:jc w:val="center"/>
        </w:trPr>
        <w:tc>
          <w:tcPr>
            <w:tcW w:w="1980" w:type="dxa"/>
            <w:vMerge/>
          </w:tcPr>
          <w:p w14:paraId="77D26E5D" w14:textId="70ABBE4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2BB6D6C" w14:textId="6E2BE2D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3.3.1. uždavinys. Gerinti atliekų tvarkymo bei aplinkos išsaugojimo sistemą, vykdyti gyventojų aplinkosauginį švietimą</w:t>
            </w:r>
          </w:p>
        </w:tc>
      </w:tr>
      <w:tr w:rsidR="00076A73" w:rsidRPr="00AD289A" w14:paraId="402B3A88" w14:textId="7B943FB8" w:rsidTr="001A4A24">
        <w:trPr>
          <w:jc w:val="center"/>
        </w:trPr>
        <w:tc>
          <w:tcPr>
            <w:tcW w:w="1980" w:type="dxa"/>
            <w:vMerge/>
          </w:tcPr>
          <w:p w14:paraId="19ADEB5E" w14:textId="07B036F0"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5FEE4DA" w14:textId="24AA7E1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3.3.2. uždavinys. Didinti kraštovaizdžio apsaugą bei  patrauklumą</w:t>
            </w:r>
          </w:p>
        </w:tc>
      </w:tr>
      <w:tr w:rsidR="00076A73" w:rsidRPr="00AD289A" w14:paraId="41C29D0E" w14:textId="790521FF" w:rsidTr="003F357A">
        <w:trPr>
          <w:jc w:val="center"/>
        </w:trPr>
        <w:tc>
          <w:tcPr>
            <w:tcW w:w="1980" w:type="dxa"/>
            <w:vMerge/>
          </w:tcPr>
          <w:p w14:paraId="5551E4C8" w14:textId="0E385A0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8358932" w14:textId="3BB326EC"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3.4. tikslas. Kitos rajono viešosios infrastruktūros vystymas ir plėtra</w:t>
            </w:r>
          </w:p>
        </w:tc>
      </w:tr>
      <w:tr w:rsidR="00076A73" w:rsidRPr="00AD289A" w14:paraId="581F730C" w14:textId="0540B009" w:rsidTr="001A4A24">
        <w:trPr>
          <w:jc w:val="center"/>
        </w:trPr>
        <w:tc>
          <w:tcPr>
            <w:tcW w:w="1980" w:type="dxa"/>
            <w:vMerge/>
          </w:tcPr>
          <w:p w14:paraId="5E3CA8AA" w14:textId="22E3556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7271019" w14:textId="62E8EFE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3.4.1. uždavinys. Gerinti miesto ir kaimo gyvenamąją aplinką, tinkamai vystyti kitą viešąją infrastruktūrą</w:t>
            </w:r>
          </w:p>
        </w:tc>
      </w:tr>
      <w:tr w:rsidR="00076A73" w:rsidRPr="00AD289A" w14:paraId="6155F6A0" w14:textId="355EAD3A" w:rsidTr="001A4A24">
        <w:trPr>
          <w:jc w:val="center"/>
        </w:trPr>
        <w:tc>
          <w:tcPr>
            <w:tcW w:w="1980" w:type="dxa"/>
            <w:vMerge/>
          </w:tcPr>
          <w:p w14:paraId="27F0F0E3" w14:textId="065112FD"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5079F2F" w14:textId="1D48EF74"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3.4.2. uždavinys. Tobulinti savivaldybės viešojo ūkio paslaugas ir infrastruktūrą</w:t>
            </w:r>
          </w:p>
        </w:tc>
      </w:tr>
      <w:tr w:rsidR="00076A73" w:rsidRPr="00AD289A" w14:paraId="2250120F" w14:textId="013239FD" w:rsidTr="003F357A">
        <w:trPr>
          <w:jc w:val="center"/>
        </w:trPr>
        <w:tc>
          <w:tcPr>
            <w:tcW w:w="1980" w:type="dxa"/>
            <w:vMerge w:val="restart"/>
          </w:tcPr>
          <w:p w14:paraId="3DC7B0B5" w14:textId="77777777" w:rsidR="001A4A24" w:rsidRPr="00AD289A" w:rsidRDefault="001A4A24" w:rsidP="001A4A24">
            <w:pPr>
              <w:jc w:val="both"/>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IV prioritetas</w:t>
            </w:r>
          </w:p>
          <w:p w14:paraId="30D2DBA8" w14:textId="77777777" w:rsidR="001A4A24" w:rsidRPr="00AD289A" w:rsidRDefault="001A4A24" w:rsidP="001A4A24">
            <w:pPr>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Saugus rajonas ir efektyvi savivalda</w:t>
            </w:r>
          </w:p>
          <w:p w14:paraId="1CFC9E42" w14:textId="6F5225F6"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575ED323" w14:textId="1216E9E5"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4.1. tikslas. Savivaldybės įstaigų valdymo veiklos efektyvumo užtikrinimas</w:t>
            </w:r>
          </w:p>
        </w:tc>
      </w:tr>
      <w:tr w:rsidR="00076A73" w:rsidRPr="00AD289A" w14:paraId="6DB35D94" w14:textId="0BEE8A87" w:rsidTr="001A4A24">
        <w:trPr>
          <w:jc w:val="center"/>
        </w:trPr>
        <w:tc>
          <w:tcPr>
            <w:tcW w:w="1980" w:type="dxa"/>
            <w:vMerge/>
            <w:vAlign w:val="center"/>
          </w:tcPr>
          <w:p w14:paraId="1CE73A46" w14:textId="3D87351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A1A3B0" w14:textId="1417A4E0"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4.1.1. uždavinys. Užtikrinti efektyvų savivaldybės įstaigų valdymą, gerinti žmogiškųjų išteklių kompetencijas, vystyti informacines technologijas</w:t>
            </w:r>
          </w:p>
        </w:tc>
      </w:tr>
      <w:tr w:rsidR="00076A73" w:rsidRPr="00AD289A" w14:paraId="0542E24A" w14:textId="4BCAF6A4" w:rsidTr="001A4A24">
        <w:trPr>
          <w:jc w:val="center"/>
        </w:trPr>
        <w:tc>
          <w:tcPr>
            <w:tcW w:w="1980" w:type="dxa"/>
            <w:vMerge/>
            <w:vAlign w:val="center"/>
          </w:tcPr>
          <w:p w14:paraId="436E9B26" w14:textId="070CB4C3"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3B36FE6" w14:textId="6A1CDF1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4.1.2. uždavinys. Vykdyti teritorinį, finansinį ir strateginį planavimą</w:t>
            </w:r>
          </w:p>
        </w:tc>
      </w:tr>
      <w:tr w:rsidR="00076A73" w:rsidRPr="00AD289A" w14:paraId="2C064AC9" w14:textId="697ADDF0" w:rsidTr="001A4A24">
        <w:trPr>
          <w:jc w:val="center"/>
        </w:trPr>
        <w:tc>
          <w:tcPr>
            <w:tcW w:w="1980" w:type="dxa"/>
            <w:vMerge/>
            <w:vAlign w:val="center"/>
          </w:tcPr>
          <w:p w14:paraId="44CDF394" w14:textId="0D7F448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4413BB0" w14:textId="70A68A2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4.1.3. uždavinys. Gerinti Pasvalio rajono savivaldybės įvaizdį</w:t>
            </w:r>
          </w:p>
        </w:tc>
      </w:tr>
      <w:tr w:rsidR="00076A73" w:rsidRPr="00AD289A" w14:paraId="2148F31D" w14:textId="281F25CC" w:rsidTr="001A4A24">
        <w:trPr>
          <w:jc w:val="center"/>
        </w:trPr>
        <w:tc>
          <w:tcPr>
            <w:tcW w:w="1980" w:type="dxa"/>
            <w:vMerge/>
            <w:vAlign w:val="center"/>
          </w:tcPr>
          <w:p w14:paraId="1678545B" w14:textId="6675B96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24D0D72" w14:textId="400E16F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4.1.4. uždavinys. Skatinti bendradarbiavimą</w:t>
            </w:r>
          </w:p>
        </w:tc>
      </w:tr>
      <w:tr w:rsidR="00076A73" w:rsidRPr="00AD289A" w14:paraId="213A8EDB" w14:textId="0433F840" w:rsidTr="003F357A">
        <w:trPr>
          <w:jc w:val="center"/>
        </w:trPr>
        <w:tc>
          <w:tcPr>
            <w:tcW w:w="1980" w:type="dxa"/>
            <w:vMerge/>
            <w:vAlign w:val="center"/>
          </w:tcPr>
          <w:p w14:paraId="0CA7ECF8" w14:textId="4D5678A3"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871EF56" w14:textId="7793C8AF"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4.2. tikslas. Saugumo didinimas rajone</w:t>
            </w:r>
          </w:p>
        </w:tc>
      </w:tr>
      <w:tr w:rsidR="00076A73" w:rsidRPr="00AD289A" w14:paraId="1F07F3CB" w14:textId="7165EACC" w:rsidTr="001A4A24">
        <w:trPr>
          <w:jc w:val="center"/>
        </w:trPr>
        <w:tc>
          <w:tcPr>
            <w:tcW w:w="1980" w:type="dxa"/>
            <w:vMerge/>
            <w:vAlign w:val="center"/>
          </w:tcPr>
          <w:p w14:paraId="70E5129D" w14:textId="095EE55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AF1073B" w14:textId="7B86E24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4.2.1. uždavinys. Užtikrinti viešąją tvarką ir viešąjį saugumą</w:t>
            </w:r>
          </w:p>
        </w:tc>
      </w:tr>
      <w:tr w:rsidR="00076A73" w:rsidRPr="00AD289A" w14:paraId="480A81FF" w14:textId="49C507D5" w:rsidTr="001A4A24">
        <w:trPr>
          <w:jc w:val="center"/>
        </w:trPr>
        <w:tc>
          <w:tcPr>
            <w:tcW w:w="1980" w:type="dxa"/>
            <w:vMerge/>
            <w:vAlign w:val="center"/>
          </w:tcPr>
          <w:p w14:paraId="63F1A316" w14:textId="189162E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C04427A" w14:textId="00A4803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4.2.2. uždavinys. Vykdyti prevencines programas ir veiklas</w:t>
            </w:r>
          </w:p>
        </w:tc>
      </w:tr>
    </w:tbl>
    <w:p w14:paraId="45F59180" w14:textId="4751769D" w:rsidR="00FB2374" w:rsidRDefault="00FB2374" w:rsidP="00CD7D9F">
      <w:pPr>
        <w:spacing w:after="0" w:line="360" w:lineRule="auto"/>
        <w:rPr>
          <w:rFonts w:ascii="TimesNewRomanPS-BoldMT" w:hAnsi="TimesNewRomanPS-BoldMT" w:cs="TimesNewRomanPS-BoldMT"/>
          <w:b/>
          <w:bCs/>
          <w:color w:val="000000" w:themeColor="text1"/>
          <w:sz w:val="20"/>
          <w:szCs w:val="20"/>
        </w:rPr>
      </w:pPr>
      <w:r w:rsidRPr="00AD289A">
        <w:rPr>
          <w:rFonts w:ascii="TimesNewRomanPS-BoldMT" w:hAnsi="TimesNewRomanPS-BoldMT" w:cs="TimesNewRomanPS-BoldMT"/>
          <w:b/>
          <w:bCs/>
          <w:color w:val="000000" w:themeColor="text1"/>
          <w:sz w:val="20"/>
          <w:szCs w:val="20"/>
        </w:rPr>
        <w:t>1 lentelė. Savivaldybės strateginio plėtros plano tikslai ir uždaviniai</w:t>
      </w:r>
    </w:p>
    <w:p w14:paraId="1B404A6A" w14:textId="77777777" w:rsidR="00DF351D" w:rsidRPr="00AD289A" w:rsidRDefault="00DF351D" w:rsidP="00CD7D9F">
      <w:pPr>
        <w:spacing w:after="0" w:line="360" w:lineRule="auto"/>
        <w:rPr>
          <w:rFonts w:ascii="TimesNewRomanPS-BoldMT" w:hAnsi="TimesNewRomanPS-BoldMT" w:cs="TimesNewRomanPS-BoldMT"/>
          <w:b/>
          <w:bCs/>
          <w:color w:val="000000" w:themeColor="text1"/>
          <w:sz w:val="20"/>
          <w:szCs w:val="20"/>
        </w:rPr>
      </w:pPr>
    </w:p>
    <w:p w14:paraId="26BDA0C2" w14:textId="255D0CDD" w:rsidR="006076A4" w:rsidRPr="00AD289A" w:rsidRDefault="00B31DC8" w:rsidP="006076A4">
      <w:pPr>
        <w:spacing w:after="0" w:line="360" w:lineRule="auto"/>
        <w:ind w:firstLine="425"/>
        <w:jc w:val="both"/>
        <w:rPr>
          <w:rFonts w:ascii="Times New Roman" w:eastAsia="Times New Roman" w:hAnsi="Times New Roman" w:cs="Times New Roman"/>
          <w:color w:val="000000" w:themeColor="text1"/>
          <w:sz w:val="24"/>
          <w:lang w:eastAsia="ar-SA"/>
        </w:rPr>
      </w:pPr>
      <w:r w:rsidRPr="00AD289A">
        <w:rPr>
          <w:rFonts w:ascii="Times New Roman" w:eastAsia="Times New Roman" w:hAnsi="Times New Roman" w:cs="Times New Roman"/>
          <w:color w:val="000000" w:themeColor="text1"/>
          <w:sz w:val="24"/>
          <w:lang w:eastAsia="ar-SA"/>
        </w:rPr>
        <w:t>Pasvalio rajono savivaldybės veiklos rezultatams poveikį darantys siekiai yra glaudžiai susiję su Pasvalio rajono savivaldybės strateginio plėtros plano prioritetinėse srityse nurodytais tikslais ir uždaviniais. Pasvalio rajono savivaldybės strateginio planavimo dokumentai rengiami ir veiklos prioritetai nustatomi vadovaujantis kryptingumo, orientavimosi į rezultatus, efektyvumo, atvirumo bei bendrumo principais. Atsižvelgiant į Pasvalio rajono savivaldybės strateginio plėtros plano 2021–2027 metams prioritetines sritis per ateinančius trejus metus išskiriami šie veiklos prioritetai:</w:t>
      </w:r>
    </w:p>
    <w:tbl>
      <w:tblPr>
        <w:tblStyle w:val="TableGrid"/>
        <w:tblW w:w="0" w:type="auto"/>
        <w:tblLook w:val="04A0" w:firstRow="1" w:lastRow="0" w:firstColumn="1" w:lastColumn="0" w:noHBand="0" w:noVBand="1"/>
      </w:tblPr>
      <w:tblGrid>
        <w:gridCol w:w="9628"/>
      </w:tblGrid>
      <w:tr w:rsidR="006467A6" w:rsidRPr="006467A6" w14:paraId="503BFAFA" w14:textId="77777777" w:rsidTr="009948D2">
        <w:tc>
          <w:tcPr>
            <w:tcW w:w="9628" w:type="dxa"/>
            <w:shd w:val="clear" w:color="auto" w:fill="A8D08D" w:themeFill="accent6" w:themeFillTint="99"/>
          </w:tcPr>
          <w:p w14:paraId="24B5098C" w14:textId="35A1D959" w:rsidR="006467A6" w:rsidRPr="006467A6" w:rsidRDefault="00C11883" w:rsidP="00B53378">
            <w:pPr>
              <w:pStyle w:val="Title"/>
              <w:ind w:left="720"/>
              <w:jc w:val="left"/>
              <w:rPr>
                <w:rFonts w:eastAsia="Calibri" w:cs="Times New Roman"/>
                <w:color w:val="000000" w:themeColor="text1"/>
                <w:szCs w:val="28"/>
              </w:rPr>
            </w:pPr>
            <w:r>
              <w:rPr>
                <w:rFonts w:eastAsia="Calibri" w:cs="Times New Roman"/>
                <w:color w:val="000000" w:themeColor="text1"/>
                <w:szCs w:val="28"/>
              </w:rPr>
              <w:t xml:space="preserve">I </w:t>
            </w:r>
            <w:r w:rsidR="008C6746">
              <w:rPr>
                <w:rFonts w:eastAsia="Calibri" w:cs="Times New Roman"/>
                <w:color w:val="000000" w:themeColor="text1"/>
                <w:szCs w:val="28"/>
              </w:rPr>
              <w:t xml:space="preserve">prioritetas. </w:t>
            </w:r>
            <w:r w:rsidR="006467A6" w:rsidRPr="006467A6">
              <w:rPr>
                <w:rFonts w:eastAsia="Calibri" w:cs="Times New Roman"/>
                <w:color w:val="000000" w:themeColor="text1"/>
                <w:szCs w:val="28"/>
              </w:rPr>
              <w:t>Pažangi ir konkurencinga ekonomika</w:t>
            </w:r>
          </w:p>
        </w:tc>
      </w:tr>
    </w:tbl>
    <w:p w14:paraId="7A980C8B" w14:textId="713DE01E" w:rsidR="006467A6" w:rsidRDefault="006467A6" w:rsidP="006467A6">
      <w:pPr>
        <w:tabs>
          <w:tab w:val="left" w:pos="1080"/>
        </w:tabs>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Panevėžio regiono plėtros taryboje yra patvirtintos Panevėžio regiono specializacijos: robotika ir automatizavimas; biotechnologijos; transportas ir logistika; baldai ir tekstilė; žemės ūkis ir gamtos ištekliai; maisto ir gėrimų gamyba. Atsižvelgiant į Panevėžio regiono išskirtas specializacijas, Pasvalio rajonas pristatomas kaip </w:t>
      </w:r>
      <w:r w:rsidRPr="00AD289A">
        <w:rPr>
          <w:rFonts w:ascii="Times New Roman" w:eastAsia="Times New Roman" w:hAnsi="Times New Roman" w:cs="Times New Roman"/>
          <w:i/>
          <w:color w:val="000000" w:themeColor="text1"/>
          <w:sz w:val="24"/>
          <w:lang w:eastAsia="lt-LT"/>
        </w:rPr>
        <w:t>žemės ūkio bei perdirbamosios pramonės kraštas, kuriame galima vystyti robotikos ir automatizavimo, biotechnologijų, transporto ir logistikos, turizmo veiklas</w:t>
      </w:r>
      <w:r w:rsidRPr="00AD289A">
        <w:rPr>
          <w:rFonts w:ascii="Times New Roman" w:eastAsia="Times New Roman" w:hAnsi="Times New Roman" w:cs="Times New Roman"/>
          <w:color w:val="000000" w:themeColor="text1"/>
          <w:sz w:val="24"/>
          <w:lang w:eastAsia="lt-LT"/>
        </w:rPr>
        <w:t>.</w:t>
      </w:r>
    </w:p>
    <w:p w14:paraId="36262AB4" w14:textId="77777777" w:rsidR="006467A6" w:rsidRPr="00AD289A" w:rsidRDefault="006467A6" w:rsidP="006467A6">
      <w:pPr>
        <w:tabs>
          <w:tab w:val="left" w:pos="1080"/>
        </w:tabs>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lastRenderedPageBreak/>
        <w:t xml:space="preserve">Siekiant pažangios ir konkurencingos ekonomikos augimo, Pasvalio rajono savivaldybė turėtų </w:t>
      </w:r>
      <w:r w:rsidRPr="00AD289A">
        <w:rPr>
          <w:rFonts w:ascii="Times New Roman" w:eastAsia="Times New Roman" w:hAnsi="Times New Roman" w:cs="Times New Roman"/>
          <w:b/>
          <w:bCs/>
          <w:i/>
          <w:color w:val="000000" w:themeColor="text1"/>
          <w:sz w:val="24"/>
        </w:rPr>
        <w:t>vystyti pasirinktos specializacijos (žemės ūkio ir perdirbamosios pramonės, kartu su robotika bei automatizavimu, biotechnologijomis, transportu ir logistika) veiklas, tai darytų įtaką</w:t>
      </w:r>
      <w:r w:rsidRPr="00AD289A">
        <w:rPr>
          <w:rFonts w:ascii="Times New Roman" w:eastAsia="Times New Roman" w:hAnsi="Times New Roman" w:cs="Times New Roman"/>
          <w:i/>
          <w:color w:val="000000" w:themeColor="text1"/>
          <w:sz w:val="24"/>
        </w:rPr>
        <w:t xml:space="preserve"> stambių investuotojų pritraukimui, esamų verslo subjektų augimui bei smulkaus ir vidutinio verslo vystymuisi. Vystant ir kuriant alternatyvias veiklas kaime, reikėtų skatinti vietinio maisto sistemų (Pasvalio rajone gaminamų, perdirbamų ir vartojamų maisto produktų, gėrimų ir kt.) atsiradimą. </w:t>
      </w:r>
    </w:p>
    <w:p w14:paraId="71411F1E" w14:textId="77777777" w:rsidR="006467A6" w:rsidRPr="00AD289A" w:rsidRDefault="006467A6" w:rsidP="006467A6">
      <w:pPr>
        <w:tabs>
          <w:tab w:val="left" w:pos="1080"/>
        </w:tabs>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Siekiant ekonomikos augimo, pirmiausia reikėtų pasirengti investicijų pritraukimo bei ekonominės plėtros, turizmo plėtros galimybių studijas. Savivaldybėje reikėtų tinkamai panaudoti investicinį kapitalą, vystyti intensyvesnę paramą verslo plėtrai, teikti metodinę ir techninę pagalbą verslo įmonėms ir  verslininkams, taikyti jiems lengvatas bei įvairias rinkodaros priemones, išnaudoti kontaktų užsienyje ir šalyje mechanizmą siekiant pritraukti investuotojus, pritaikyti esamą infrastruktūrą užsienio bei vietos investuotojų poreikiams. Siekiant ekonominio proveržio, Pasvalio rajonas turėtų nusimatyti galimybę teritorijoje įkurti laisvosios ekonominės zonos arba pramonės parko filialą, įkurti verslo slėnį / verslo centrą / verslo inkubatorių, kurti verslo klasterius. </w:t>
      </w:r>
    </w:p>
    <w:p w14:paraId="0BC2389F" w14:textId="22AB303B" w:rsidR="006467A6" w:rsidRDefault="006467A6" w:rsidP="006467A6">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Vystant turizmo veiklas, reikėtų išskirti kulinarinio turizmo kelius ir stiprinti su tuo susijusią infrastruktūrą bei paslaugas, kartu plėtojant apgyvendinimo sektorių (tame tarpe ir kaimo turizmo sodybas, stovyklavietes, kempingus ir t. t.), pažintinį ir rekreacinį turizmą. Pasvalio rajone turistų srautus būtų galima pritraukti įveiklinant kultūros ir gamtos paveldą bei pritaikant jį europiniams,  nacionaliniams, regioniniams keliams (turizmui), švietimui (edukacinėms programoms), kultūrai, kitoms viešosioms paslaugoms ir ekonominei veiklai.</w:t>
      </w:r>
    </w:p>
    <w:tbl>
      <w:tblPr>
        <w:tblStyle w:val="TableGrid"/>
        <w:tblW w:w="0" w:type="auto"/>
        <w:tblLook w:val="04A0" w:firstRow="1" w:lastRow="0" w:firstColumn="1" w:lastColumn="0" w:noHBand="0" w:noVBand="1"/>
      </w:tblPr>
      <w:tblGrid>
        <w:gridCol w:w="9628"/>
      </w:tblGrid>
      <w:tr w:rsidR="00D53382" w:rsidRPr="00D53382" w14:paraId="2977F05F" w14:textId="77777777" w:rsidTr="009948D2">
        <w:tc>
          <w:tcPr>
            <w:tcW w:w="9628" w:type="dxa"/>
            <w:shd w:val="clear" w:color="auto" w:fill="A8D08D" w:themeFill="accent6" w:themeFillTint="99"/>
          </w:tcPr>
          <w:p w14:paraId="248F5335" w14:textId="52840A05" w:rsidR="00D53382" w:rsidRPr="00B53378" w:rsidRDefault="00C11883" w:rsidP="00B53378">
            <w:pPr>
              <w:tabs>
                <w:tab w:val="left" w:pos="1080"/>
              </w:tabs>
              <w:spacing w:line="360" w:lineRule="auto"/>
              <w:ind w:left="360"/>
              <w:rPr>
                <w:rFonts w:ascii="Times New Roman" w:eastAsia="Times New Roman" w:hAnsi="Times New Roman" w:cs="Times New Roman"/>
                <w:b/>
                <w:iCs/>
                <w:color w:val="000000" w:themeColor="text1"/>
                <w:sz w:val="24"/>
                <w:lang w:eastAsia="lt-LT"/>
              </w:rPr>
            </w:pPr>
            <w:r>
              <w:rPr>
                <w:rFonts w:ascii="Times New Roman" w:eastAsia="Times New Roman" w:hAnsi="Times New Roman" w:cs="Times New Roman"/>
                <w:b/>
                <w:color w:val="000000" w:themeColor="text1"/>
                <w:sz w:val="28"/>
                <w:szCs w:val="28"/>
                <w:lang w:eastAsia="lt-LT"/>
              </w:rPr>
              <w:t xml:space="preserve">II </w:t>
            </w:r>
            <w:r w:rsidR="008C6746" w:rsidRPr="00B53378">
              <w:rPr>
                <w:rFonts w:ascii="Times New Roman" w:eastAsia="Times New Roman" w:hAnsi="Times New Roman" w:cs="Times New Roman"/>
                <w:b/>
                <w:color w:val="000000" w:themeColor="text1"/>
                <w:sz w:val="28"/>
                <w:szCs w:val="28"/>
                <w:lang w:eastAsia="lt-LT"/>
              </w:rPr>
              <w:t xml:space="preserve">prioritetas. </w:t>
            </w:r>
            <w:r w:rsidR="00D53382" w:rsidRPr="00B53378">
              <w:rPr>
                <w:rFonts w:ascii="Times New Roman" w:eastAsia="Times New Roman" w:hAnsi="Times New Roman" w:cs="Times New Roman"/>
                <w:b/>
                <w:color w:val="000000" w:themeColor="text1"/>
                <w:sz w:val="28"/>
                <w:szCs w:val="28"/>
                <w:lang w:eastAsia="lt-LT"/>
              </w:rPr>
              <w:t>Aukšta</w:t>
            </w:r>
            <w:r w:rsidR="008C6746" w:rsidRPr="00B53378">
              <w:rPr>
                <w:rFonts w:ascii="Times New Roman" w:eastAsia="Times New Roman" w:hAnsi="Times New Roman" w:cs="Times New Roman"/>
                <w:b/>
                <w:color w:val="000000" w:themeColor="text1"/>
                <w:sz w:val="28"/>
                <w:szCs w:val="28"/>
                <w:lang w:eastAsia="lt-LT"/>
              </w:rPr>
              <w:t xml:space="preserve"> </w:t>
            </w:r>
            <w:r w:rsidR="00D53382" w:rsidRPr="00B53378">
              <w:rPr>
                <w:rFonts w:ascii="Times New Roman" w:eastAsia="Times New Roman" w:hAnsi="Times New Roman" w:cs="Times New Roman"/>
                <w:b/>
                <w:color w:val="000000" w:themeColor="text1"/>
                <w:sz w:val="28"/>
                <w:szCs w:val="28"/>
                <w:lang w:eastAsia="lt-LT"/>
              </w:rPr>
              <w:t>gyvenimo kokybė socialiai atsakingame ir pilietiškame rajone</w:t>
            </w:r>
          </w:p>
        </w:tc>
      </w:tr>
    </w:tbl>
    <w:p w14:paraId="1A51514E" w14:textId="77777777" w:rsidR="00D53382" w:rsidRPr="00AD289A" w:rsidRDefault="00D53382" w:rsidP="00D53382">
      <w:pPr>
        <w:tabs>
          <w:tab w:val="left" w:pos="1080"/>
        </w:tabs>
        <w:spacing w:line="360" w:lineRule="auto"/>
        <w:ind w:firstLine="425"/>
        <w:jc w:val="both"/>
        <w:rPr>
          <w:rFonts w:ascii="Times New Roman" w:eastAsia="Times New Roman" w:hAnsi="Times New Roman" w:cs="Times New Roman"/>
          <w:iCs/>
          <w:color w:val="000000" w:themeColor="text1"/>
          <w:sz w:val="24"/>
          <w:lang w:eastAsia="lt-LT"/>
        </w:rPr>
      </w:pPr>
      <w:r w:rsidRPr="00AD289A">
        <w:rPr>
          <w:rFonts w:ascii="Times New Roman" w:eastAsia="Times New Roman" w:hAnsi="Times New Roman" w:cs="Times New Roman"/>
          <w:iCs/>
          <w:color w:val="000000" w:themeColor="text1"/>
          <w:sz w:val="24"/>
          <w:lang w:eastAsia="lt-LT"/>
        </w:rPr>
        <w:t>Įgyvendinant šį veiklos prioritetą bei kuriant palankias sąlygas Pasvalio rajonui tapti socialiai atsakingam, saugiam, o rajono gyventojams užtikrinti aukštą gyvenimo kokybę, Pasvalio rajono savivaldybė planuoja siekti aukšto ugdymo(-si) lygio, didinti kultūros paslaugų patrauklumą, stiprinti gyventojų sveikatos priežiūrą bei plėtoti fizinį aktyvumą, stiprinti socialinę atsakomybę rajone, užtikrinti gyventojų viešąjį saugumą.</w:t>
      </w:r>
    </w:p>
    <w:p w14:paraId="3CA8DFA6" w14:textId="77777777" w:rsidR="00D53382" w:rsidRPr="00AD289A" w:rsidRDefault="00D53382" w:rsidP="00D5338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 xml:space="preserve">Siekiant aukštos gyvenimo kokybės, socialinio atsakingumo ir pilietiškumo, </w:t>
      </w:r>
      <w:r w:rsidRPr="00AD289A">
        <w:rPr>
          <w:rFonts w:ascii="Times New Roman" w:eastAsia="Times New Roman" w:hAnsi="Times New Roman" w:cs="Times New Roman"/>
          <w:i/>
          <w:color w:val="000000" w:themeColor="text1"/>
          <w:sz w:val="24"/>
        </w:rPr>
        <w:t xml:space="preserve">Pasvalio rajono savivaldybė turėtų pasinaudoti galimybėmis modernizuoti švietimo, socialinės apsaugos, sveikatos priežiūros įstaigas, diegti šiose įstaigose inovacijas, informacines bei elektronines sistemas, pritraukti jaunus, kvalifikuotus specialistus į rajoną, didinti neformaliojo švietimo prieinamumą, </w:t>
      </w:r>
      <w:r w:rsidRPr="00AD289A">
        <w:rPr>
          <w:rFonts w:ascii="Times New Roman" w:eastAsia="Times New Roman" w:hAnsi="Times New Roman" w:cs="Times New Roman"/>
          <w:i/>
          <w:color w:val="000000" w:themeColor="text1"/>
          <w:sz w:val="24"/>
        </w:rPr>
        <w:lastRenderedPageBreak/>
        <w:t xml:space="preserve">skatinti gyventojų sveiką gyvenseną bei fizinį aktyvumą, užtikrinti socialinę apsaugą visoms pažeidžiamiausioms gyventojų grupėms, kurti vaikui ir šeimai palankią aplinką. </w:t>
      </w:r>
    </w:p>
    <w:p w14:paraId="3598B3A1" w14:textId="77777777" w:rsidR="00D53382" w:rsidRPr="00AD289A" w:rsidRDefault="00D53382" w:rsidP="00D5338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Aukšta gyvenimo kokybė bus pasiekta tuomet, kai stabilizuosis arba ims didėti natūralus gyventojų prieaugis, mažės emigracija, žmonės bus linkę atvykti gyventi ir dirbti į Pasvalio rajoną. Tai pasiekti padės Pasvalio rajono savivaldybės ugdymo įstaigose diegiamos specializuotos švietimo programos atitinkančios pasirinktą rajono specializaciją (robotikos ir automatizavimo, biotechnologijų, transporto ir logistikos, žemės ūkio ir pramonės krypčių), taikomas tikslinis profesinis minėtų sričių orientavimas, perkvalifikavimas ir aktyvios darbo rinkos priemonės, dualinės profesinės mokymo sistemos įgyvendinimas rajone (teorija – profesinėje mokslo įstaigoje, praktika – verslo įmonėje), gamtos, technologijų, inžinerijos, matematikos ir kūrybiškumo ugdymo atviros prieigos centrų steigimas, įveiklinimas ir jų tinklaveikos užtikrinimas. Kultūros srityje reikėtų Pasvalio rajono savivaldybės kultūros įstaigų infrastruktūrą bei kultūros paslaugas įveiklinti europiniams, nacionaliniams, regioniniams keliams (turizmui), švietimui (edukacinėms programoms), kultūrai, kitoms viešosioms paslaugoms ir ekonominei veiklai; socialinės apsaugos srityje – teikti socialinę atskirtį patiriančių jaunų asmenų integravimosi ar grįžimo į darbo rinką ar švietimo sistemą paslaugas, vykdyti specializuotas programas, skirtas institucinę patirtį turinčių grupių integracijai į visuomenę, diegti, pritaikyti ir įteisinti socialinio verslo modelius, rengti ir įgyvendinti emigrantų grąžinimo ir imigrantų integracijos programas; sveikatos srityje didžiausią dėmesį skirti sveikatos priežiūros specialistų trūkumo problemoms spręsti. </w:t>
      </w:r>
    </w:p>
    <w:p w14:paraId="1C660F84" w14:textId="792E66EF" w:rsidR="006467A6" w:rsidRDefault="00D53382" w:rsidP="00D53382">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Aukšta gyvenimo kokybė yra suprantama ir kaip pilietiškumo ugdymas, skatinimas. </w:t>
      </w:r>
      <w:r w:rsidR="00C11883" w:rsidRPr="00AD289A">
        <w:rPr>
          <w:rFonts w:ascii="Times New Roman" w:eastAsia="Times New Roman" w:hAnsi="Times New Roman" w:cs="Times New Roman"/>
          <w:i/>
          <w:color w:val="000000" w:themeColor="text1"/>
          <w:sz w:val="24"/>
        </w:rPr>
        <w:t>Siek</w:t>
      </w:r>
      <w:r w:rsidR="00C11883">
        <w:rPr>
          <w:rFonts w:ascii="Times New Roman" w:eastAsia="Times New Roman" w:hAnsi="Times New Roman" w:cs="Times New Roman"/>
          <w:i/>
          <w:color w:val="000000" w:themeColor="text1"/>
          <w:sz w:val="24"/>
        </w:rPr>
        <w:t>dama</w:t>
      </w:r>
      <w:r w:rsidR="00C11883"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i/>
          <w:color w:val="000000" w:themeColor="text1"/>
          <w:sz w:val="24"/>
        </w:rPr>
        <w:t xml:space="preserve">šio tikslo, Pasvalio rajono savivaldybė turėtų plėtoti savanorišką veiklą, skatinti kurtis naujas nevyriausybines bendruomenines, </w:t>
      </w:r>
      <w:r>
        <w:rPr>
          <w:rFonts w:ascii="Times New Roman" w:eastAsia="Times New Roman" w:hAnsi="Times New Roman" w:cs="Times New Roman"/>
          <w:i/>
          <w:color w:val="000000" w:themeColor="text1"/>
          <w:sz w:val="24"/>
        </w:rPr>
        <w:t>s</w:t>
      </w:r>
      <w:r w:rsidRPr="002475FC">
        <w:rPr>
          <w:rFonts w:ascii="Times New Roman" w:eastAsia="Times New Roman" w:hAnsi="Times New Roman" w:cs="Times New Roman"/>
          <w:i/>
          <w:color w:val="000000" w:themeColor="text1"/>
          <w:sz w:val="24"/>
        </w:rPr>
        <w:t>katinti  pilietinės visuomenės sektorių ruoštis perimti viešąsias paslaugas</w:t>
      </w:r>
      <w:r>
        <w:rPr>
          <w:rFonts w:ascii="Times New Roman" w:eastAsia="Times New Roman" w:hAnsi="Times New Roman" w:cs="Times New Roman"/>
          <w:i/>
          <w:color w:val="000000" w:themeColor="text1"/>
          <w:sz w:val="24"/>
        </w:rPr>
        <w:t>, skatinti</w:t>
      </w:r>
      <w:r w:rsidRPr="002475FC">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i/>
          <w:color w:val="000000" w:themeColor="text1"/>
          <w:sz w:val="24"/>
        </w:rPr>
        <w:t xml:space="preserve">jaunimo organizacijas, jaunimo neformalias grupes, plėtoti mobilų darbą su jaunimu, steigti atviras jaunimo erdves ar centrus, skatinti jaunimo verslumą, didinti jo užimtumą, taikant naujus, inovatyvius metodus, didinti bendruomenės įtrauktį į valdymą, verslą, viešąsias paslaugas. </w:t>
      </w:r>
    </w:p>
    <w:tbl>
      <w:tblPr>
        <w:tblStyle w:val="TableGrid"/>
        <w:tblW w:w="0" w:type="auto"/>
        <w:shd w:val="clear" w:color="auto" w:fill="A8D08D" w:themeFill="accent6" w:themeFillTint="99"/>
        <w:tblLook w:val="04A0" w:firstRow="1" w:lastRow="0" w:firstColumn="1" w:lastColumn="0" w:noHBand="0" w:noVBand="1"/>
      </w:tblPr>
      <w:tblGrid>
        <w:gridCol w:w="9628"/>
      </w:tblGrid>
      <w:tr w:rsidR="009948D2" w:rsidRPr="009948D2" w14:paraId="525EC038" w14:textId="77777777" w:rsidTr="009948D2">
        <w:tc>
          <w:tcPr>
            <w:tcW w:w="9628" w:type="dxa"/>
            <w:shd w:val="clear" w:color="auto" w:fill="A8D08D" w:themeFill="accent6" w:themeFillTint="99"/>
          </w:tcPr>
          <w:p w14:paraId="1499264B" w14:textId="3063774F" w:rsidR="009948D2" w:rsidRPr="00B53378" w:rsidRDefault="00C11883" w:rsidP="00B53378">
            <w:pPr>
              <w:spacing w:line="360" w:lineRule="auto"/>
              <w:ind w:left="360"/>
              <w:rPr>
                <w:rFonts w:ascii="Times New Roman" w:eastAsia="Times New Roman" w:hAnsi="Times New Roman" w:cs="Times New Roman"/>
                <w:b/>
                <w:color w:val="000000" w:themeColor="text1"/>
                <w:sz w:val="28"/>
                <w:szCs w:val="28"/>
                <w:lang w:eastAsia="lt-LT"/>
              </w:rPr>
            </w:pPr>
            <w:r>
              <w:rPr>
                <w:rFonts w:ascii="Times New Roman" w:eastAsia="Times New Roman" w:hAnsi="Times New Roman" w:cs="Times New Roman"/>
                <w:b/>
                <w:color w:val="000000" w:themeColor="text1"/>
                <w:sz w:val="28"/>
                <w:szCs w:val="28"/>
                <w:lang w:eastAsia="lt-LT"/>
              </w:rPr>
              <w:t xml:space="preserve">III </w:t>
            </w:r>
            <w:r w:rsidR="008C6746" w:rsidRPr="00B53378">
              <w:rPr>
                <w:rFonts w:ascii="Times New Roman" w:eastAsia="Times New Roman" w:hAnsi="Times New Roman" w:cs="Times New Roman"/>
                <w:b/>
                <w:color w:val="000000" w:themeColor="text1"/>
                <w:sz w:val="28"/>
                <w:szCs w:val="28"/>
                <w:lang w:eastAsia="lt-LT"/>
              </w:rPr>
              <w:t xml:space="preserve">prioritetas. </w:t>
            </w:r>
            <w:r w:rsidR="009948D2" w:rsidRPr="00B53378">
              <w:rPr>
                <w:rFonts w:ascii="Times New Roman" w:eastAsia="Times New Roman" w:hAnsi="Times New Roman" w:cs="Times New Roman"/>
                <w:b/>
                <w:color w:val="000000" w:themeColor="text1"/>
                <w:sz w:val="28"/>
                <w:szCs w:val="28"/>
                <w:lang w:eastAsia="lt-LT"/>
              </w:rPr>
              <w:t>Švaresnis, išvystytas ir geriau pasiekiamas rajonas</w:t>
            </w:r>
          </w:p>
        </w:tc>
      </w:tr>
    </w:tbl>
    <w:p w14:paraId="2D4B8866" w14:textId="77777777" w:rsidR="009948D2" w:rsidRPr="00AD289A" w:rsidRDefault="009948D2" w:rsidP="009948D2">
      <w:pPr>
        <w:tabs>
          <w:tab w:val="left" w:pos="1080"/>
        </w:tabs>
        <w:spacing w:line="360" w:lineRule="auto"/>
        <w:ind w:firstLine="425"/>
        <w:jc w:val="both"/>
        <w:rPr>
          <w:rFonts w:ascii="Times New Roman" w:eastAsia="Times New Roman" w:hAnsi="Times New Roman" w:cs="Times New Roman"/>
          <w:iCs/>
          <w:color w:val="000000" w:themeColor="text1"/>
          <w:sz w:val="24"/>
          <w:lang w:eastAsia="lt-LT"/>
        </w:rPr>
      </w:pPr>
      <w:r w:rsidRPr="00AD289A">
        <w:rPr>
          <w:rFonts w:ascii="Times New Roman" w:eastAsia="Times New Roman" w:hAnsi="Times New Roman" w:cs="Times New Roman"/>
          <w:iCs/>
          <w:color w:val="000000" w:themeColor="text1"/>
          <w:sz w:val="24"/>
          <w:lang w:eastAsia="lt-LT"/>
        </w:rPr>
        <w:t xml:space="preserve">Šis veiklos prioritetas yra susijęs su modernios susisiekimo sistemos plėtra bei darnios ir švarios aplinkos užtikrinimu ir kūrimu. </w:t>
      </w:r>
    </w:p>
    <w:p w14:paraId="45BC8619" w14:textId="77777777" w:rsidR="009948D2" w:rsidRPr="00AD289A" w:rsidRDefault="009948D2" w:rsidP="009948D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Siekiant švaresnės aplinkos rajone</w:t>
      </w:r>
      <w:r w:rsidRPr="00AD289A">
        <w:rPr>
          <w:rFonts w:ascii="Times New Roman" w:eastAsia="Times New Roman" w:hAnsi="Times New Roman" w:cs="Times New Roman"/>
          <w:i/>
          <w:color w:val="000000" w:themeColor="text1"/>
          <w:sz w:val="24"/>
        </w:rPr>
        <w:t xml:space="preserve">, reikėtų mažinti taršą didinant mažiau taršių energijos šaltinių panaudojimą ir tvarkant atliekas, vykdyti aplinkosauginį gyventojų švietimą, individualių rūšiavimo konteinerių plėtrą, didesnį dėmesį skirti žaliųjų plotų priežiūrai, saugojimui ir plėtrai. </w:t>
      </w:r>
    </w:p>
    <w:p w14:paraId="6C714D23" w14:textId="77777777" w:rsidR="009948D2" w:rsidRPr="00AD289A" w:rsidRDefault="009948D2" w:rsidP="009948D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lastRenderedPageBreak/>
        <w:t xml:space="preserve">Siekiant </w:t>
      </w:r>
      <w:r w:rsidRPr="00AD289A">
        <w:rPr>
          <w:rFonts w:ascii="Times New Roman" w:eastAsia="Times New Roman" w:hAnsi="Times New Roman" w:cs="Times New Roman"/>
          <w:b/>
          <w:bCs/>
          <w:i/>
          <w:color w:val="000000" w:themeColor="text1"/>
          <w:sz w:val="24"/>
        </w:rPr>
        <w:t xml:space="preserve">gerinti rajono </w:t>
      </w:r>
      <w:r w:rsidRPr="00AD289A">
        <w:rPr>
          <w:rFonts w:ascii="Times New Roman" w:eastAsia="Times New Roman" w:hAnsi="Times New Roman" w:cs="Times New Roman"/>
          <w:b/>
          <w:i/>
          <w:color w:val="000000" w:themeColor="text1"/>
          <w:sz w:val="24"/>
        </w:rPr>
        <w:t>pasiekiamumą</w:t>
      </w:r>
      <w:r w:rsidRPr="00AD289A">
        <w:rPr>
          <w:rFonts w:ascii="Times New Roman" w:eastAsia="Times New Roman" w:hAnsi="Times New Roman" w:cs="Times New Roman"/>
          <w:i/>
          <w:color w:val="000000" w:themeColor="text1"/>
          <w:sz w:val="24"/>
        </w:rPr>
        <w:t xml:space="preserve">, Savivaldybė turėtų gerinti kelių infrastruktūros būklę (ypatingai asfaltuojant žvyrkelius) ir didinti eismo saugumą, sudaryti galimybes gyventojams naudotis ekologinėmis transporto priemonėmis, atnaujinti ir plėsti dviračių ir kito bevariklio transporto priemonių infrastruktūrą, diegti intelektines transporto sistemas, įrengti privataus ir viešojo transporto jungties aikšteles, diegti dviračių dalijimosi sistemą, remti gyventojų mobilumo paslaugas ir skatinti alternatyvius pavėžėjimo būdus. </w:t>
      </w:r>
    </w:p>
    <w:p w14:paraId="7D17E6AD" w14:textId="7C54422C" w:rsidR="009948D2" w:rsidRDefault="009948D2" w:rsidP="009948D2">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b/>
          <w:i/>
          <w:color w:val="000000" w:themeColor="text1"/>
          <w:sz w:val="24"/>
        </w:rPr>
        <w:t xml:space="preserve">Vystant </w:t>
      </w:r>
      <w:r w:rsidRPr="00AD289A">
        <w:rPr>
          <w:rFonts w:ascii="Times New Roman" w:eastAsia="Times New Roman" w:hAnsi="Times New Roman" w:cs="Times New Roman"/>
          <w:b/>
          <w:bCs/>
          <w:i/>
          <w:color w:val="000000" w:themeColor="text1"/>
          <w:sz w:val="24"/>
        </w:rPr>
        <w:t xml:space="preserve">rajono </w:t>
      </w:r>
      <w:r w:rsidRPr="00AD289A">
        <w:rPr>
          <w:rFonts w:ascii="Times New Roman" w:eastAsia="Times New Roman" w:hAnsi="Times New Roman" w:cs="Times New Roman"/>
          <w:b/>
          <w:i/>
          <w:color w:val="000000" w:themeColor="text1"/>
          <w:sz w:val="24"/>
        </w:rPr>
        <w:t xml:space="preserve">viešąją infrastruktūrą, </w:t>
      </w:r>
      <w:r w:rsidRPr="00AD289A">
        <w:rPr>
          <w:rFonts w:ascii="Times New Roman" w:eastAsia="Times New Roman" w:hAnsi="Times New Roman" w:cs="Times New Roman"/>
          <w:bCs/>
          <w:i/>
          <w:color w:val="000000" w:themeColor="text1"/>
          <w:sz w:val="24"/>
        </w:rPr>
        <w:t xml:space="preserve">reikėtų </w:t>
      </w:r>
      <w:r w:rsidRPr="00AD289A">
        <w:rPr>
          <w:rFonts w:ascii="Times New Roman" w:eastAsia="Times New Roman" w:hAnsi="Times New Roman" w:cs="Times New Roman"/>
          <w:i/>
          <w:color w:val="000000" w:themeColor="text1"/>
          <w:sz w:val="24"/>
        </w:rPr>
        <w:t>plėsti apšvietimo infrastruktūrą kaimiškose vietovėse, kas didintų gyventojų saugumą, plėtoti energijos efektyvumą didinančius pastatų modernizavimo projektus, vandens tiekimo ir buitinių bei paviršinių nuotekų infrastruktūros plėtros projektus, naudoti bei skatinti naudoti alternatyvius ir atsinaujinančius energijos šaltinius, plėtoti ekologinių inovacijų atsiradimą bei naudojimą.</w:t>
      </w:r>
    </w:p>
    <w:tbl>
      <w:tblPr>
        <w:tblStyle w:val="TableGrid"/>
        <w:tblW w:w="0" w:type="auto"/>
        <w:shd w:val="clear" w:color="auto" w:fill="A8D08D" w:themeFill="accent6" w:themeFillTint="99"/>
        <w:tblLook w:val="04A0" w:firstRow="1" w:lastRow="0" w:firstColumn="1" w:lastColumn="0" w:noHBand="0" w:noVBand="1"/>
      </w:tblPr>
      <w:tblGrid>
        <w:gridCol w:w="9628"/>
      </w:tblGrid>
      <w:tr w:rsidR="009948D2" w:rsidRPr="009948D2" w14:paraId="6DECBEAE" w14:textId="77777777" w:rsidTr="009948D2">
        <w:tc>
          <w:tcPr>
            <w:tcW w:w="9628" w:type="dxa"/>
            <w:shd w:val="clear" w:color="auto" w:fill="A8D08D" w:themeFill="accent6" w:themeFillTint="99"/>
          </w:tcPr>
          <w:p w14:paraId="4DE1E3CB" w14:textId="5D64E380" w:rsidR="009948D2" w:rsidRPr="00B53378" w:rsidRDefault="00C11883" w:rsidP="00B53378">
            <w:pPr>
              <w:spacing w:line="360" w:lineRule="auto"/>
              <w:ind w:left="36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IV </w:t>
            </w:r>
            <w:r w:rsidR="008C6746" w:rsidRPr="00B53378">
              <w:rPr>
                <w:rFonts w:ascii="Times New Roman" w:eastAsia="Calibri" w:hAnsi="Times New Roman" w:cs="Times New Roman"/>
                <w:b/>
                <w:color w:val="000000" w:themeColor="text1"/>
                <w:sz w:val="28"/>
                <w:szCs w:val="28"/>
              </w:rPr>
              <w:t xml:space="preserve">prioritetas. </w:t>
            </w:r>
            <w:r w:rsidR="009948D2" w:rsidRPr="00B53378">
              <w:rPr>
                <w:rFonts w:ascii="Times New Roman" w:eastAsia="Calibri" w:hAnsi="Times New Roman" w:cs="Times New Roman"/>
                <w:b/>
                <w:color w:val="000000" w:themeColor="text1"/>
                <w:sz w:val="28"/>
                <w:szCs w:val="28"/>
              </w:rPr>
              <w:t>Saugus rajonas ir efektyvi savivalda</w:t>
            </w:r>
          </w:p>
        </w:tc>
      </w:tr>
    </w:tbl>
    <w:p w14:paraId="60B0A0B3" w14:textId="77777777" w:rsidR="009948D2" w:rsidRPr="00AD289A" w:rsidRDefault="009948D2" w:rsidP="009948D2">
      <w:pPr>
        <w:spacing w:line="360" w:lineRule="auto"/>
        <w:ind w:firstLine="426"/>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Pagrindinės grėsmės viešojo saugumo srityje yra gyventojų nepilietiškumas, abejingumas, neaiški, nuolat besikeičianti nacionalinė saugumo politika. Demokratiška, atvira, efektyvi ir gyventojų pasitikėjimą turinti vietos savivalda – sėkmingo savivaldybės problemų sprendimo garantas. Nuo vietos savivaldos gebėjimo planuoti bei efektyviai, atsižvelgiant į gyventojų, verslininkų, nevyriausybinių organizacijų, bendruomenių poreikius, koordinuoti, įgyvendinti sprendimus, priklauso rajono ekonominė, socialinė padėtis, reputacija regiono, šalies kontekste, galimybės naudotis ES ir kitų fondų parama. </w:t>
      </w:r>
    </w:p>
    <w:p w14:paraId="6BD6B2FF" w14:textId="02B6647A" w:rsidR="009948D2" w:rsidRPr="009948D2" w:rsidRDefault="009948D2" w:rsidP="009948D2">
      <w:pPr>
        <w:spacing w:line="360" w:lineRule="auto"/>
        <w:ind w:firstLine="425"/>
        <w:jc w:val="both"/>
        <w:rPr>
          <w:b/>
          <w:bCs/>
          <w:iCs/>
        </w:rPr>
      </w:pPr>
      <w:r w:rsidRPr="00AD289A">
        <w:rPr>
          <w:rFonts w:ascii="Times New Roman" w:eastAsia="Times New Roman" w:hAnsi="Times New Roman" w:cs="Times New Roman"/>
          <w:b/>
          <w:i/>
          <w:color w:val="000000" w:themeColor="text1"/>
          <w:sz w:val="24"/>
        </w:rPr>
        <w:t>Siekiant</w:t>
      </w:r>
      <w:r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b/>
          <w:i/>
          <w:color w:val="000000" w:themeColor="text1"/>
          <w:sz w:val="24"/>
        </w:rPr>
        <w:t>visuomenės saugumo</w:t>
      </w:r>
      <w:r w:rsidR="00DE588B">
        <w:rPr>
          <w:rFonts w:ascii="Times New Roman" w:eastAsia="Times New Roman" w:hAnsi="Times New Roman" w:cs="Times New Roman"/>
          <w:b/>
          <w:i/>
          <w:color w:val="000000" w:themeColor="text1"/>
          <w:sz w:val="24"/>
        </w:rPr>
        <w:t>,</w:t>
      </w:r>
      <w:r w:rsidRPr="00AD289A">
        <w:rPr>
          <w:rFonts w:ascii="Times New Roman" w:eastAsia="Times New Roman" w:hAnsi="Times New Roman" w:cs="Times New Roman"/>
          <w:i/>
          <w:color w:val="000000" w:themeColor="text1"/>
          <w:sz w:val="24"/>
        </w:rPr>
        <w:t xml:space="preserve"> Pasvalio rajono savivaldybėje reikėtų vykdyti nusikalstamumo prevencijos ir kitas programas, formuoti saugią aplinką rajone, skatinti savanorystę. </w:t>
      </w:r>
      <w:r w:rsidRPr="00AD289A">
        <w:rPr>
          <w:rFonts w:ascii="Times New Roman" w:eastAsia="Times New Roman" w:hAnsi="Times New Roman" w:cs="Times New Roman"/>
          <w:b/>
          <w:i/>
          <w:color w:val="000000" w:themeColor="text1"/>
          <w:sz w:val="24"/>
        </w:rPr>
        <w:t>Siekiant efektyvinti viešąjį valdymą</w:t>
      </w:r>
      <w:r w:rsidRPr="00AD289A">
        <w:rPr>
          <w:rFonts w:ascii="Times New Roman" w:eastAsia="Times New Roman" w:hAnsi="Times New Roman" w:cs="Times New Roman"/>
          <w:i/>
          <w:color w:val="000000" w:themeColor="text1"/>
          <w:sz w:val="24"/>
        </w:rPr>
        <w:t xml:space="preserve"> Pasvalio rajone,</w:t>
      </w:r>
      <w:r w:rsidRPr="00AD289A">
        <w:rPr>
          <w:rFonts w:ascii="Times New Roman" w:eastAsia="Times New Roman" w:hAnsi="Times New Roman" w:cs="Times New Roman"/>
          <w:color w:val="000000" w:themeColor="text1"/>
          <w:sz w:val="24"/>
        </w:rPr>
        <w:t xml:space="preserve"> </w:t>
      </w:r>
      <w:r w:rsidRPr="00AD289A">
        <w:rPr>
          <w:rFonts w:ascii="Times New Roman" w:eastAsia="Times New Roman" w:hAnsi="Times New Roman" w:cs="Times New Roman"/>
          <w:i/>
          <w:color w:val="000000" w:themeColor="text1"/>
          <w:sz w:val="24"/>
        </w:rPr>
        <w:t>reikėtų vykdyti Savivaldybės administracijos darbuotojų, politikų, Savivaldybės įstaigų darbuotojų ir vadovų mokymus, organizuoti kvalifikacijos kėlimą, gerinti informacinių technologijų bazę, diegti įvairias programas, atnaujinti Savivaldybės ir įstaigų interneto tinklalapius, gerinti teikiamas elektronines paslaugas, siekti lygių teisių įgyvendinimo, korupcijos mažinimo, administracinės naštos mažinimo, vykdyti teritorinį, finansinį bei strateginį planavimą. Prie efektyvaus viešojo valdymo prisidėtų Savivaldybės bei jos įstaigų ir institucijų valdomos IT infrastruktūros konsolidavimas, valdymo optimizavimas, kokybiško interneto tinklo plėtra, informacijos pateikimo elektroniniais kanalais didinimas, naudojant socialinius tinklus, tiesiogines transliacijas ir pan.</w:t>
      </w:r>
    </w:p>
    <w:tbl>
      <w:tblPr>
        <w:tblStyle w:val="TableGrid"/>
        <w:tblpPr w:leftFromText="180" w:rightFromText="180" w:vertAnchor="text" w:horzAnchor="margin" w:tblpY="501"/>
        <w:tblW w:w="0" w:type="auto"/>
        <w:tblLook w:val="04A0" w:firstRow="1" w:lastRow="0" w:firstColumn="1" w:lastColumn="0" w:noHBand="0" w:noVBand="1"/>
      </w:tblPr>
      <w:tblGrid>
        <w:gridCol w:w="9628"/>
      </w:tblGrid>
      <w:tr w:rsidR="00B82003" w:rsidRPr="00AD289A" w14:paraId="5550B347" w14:textId="77777777" w:rsidTr="00B82003">
        <w:tc>
          <w:tcPr>
            <w:tcW w:w="9628" w:type="dxa"/>
            <w:shd w:val="clear" w:color="auto" w:fill="A8D08D" w:themeFill="accent6" w:themeFillTint="99"/>
          </w:tcPr>
          <w:p w14:paraId="4BECC50F" w14:textId="042FE327" w:rsidR="00B82003" w:rsidRPr="00AD289A" w:rsidRDefault="00B82003" w:rsidP="00446C18">
            <w:pPr>
              <w:pStyle w:val="Heading1"/>
              <w:outlineLvl w:val="0"/>
              <w:rPr>
                <w:color w:val="000000" w:themeColor="text1"/>
              </w:rPr>
            </w:pPr>
            <w:bookmarkStart w:id="4" w:name="_Toc94107084"/>
            <w:r w:rsidRPr="00AD289A">
              <w:rPr>
                <w:color w:val="000000" w:themeColor="text1"/>
              </w:rPr>
              <w:lastRenderedPageBreak/>
              <w:t>PLANUOJAMI 202</w:t>
            </w:r>
            <w:r w:rsidR="006A3537">
              <w:rPr>
                <w:color w:val="000000" w:themeColor="text1"/>
              </w:rPr>
              <w:t>3</w:t>
            </w:r>
            <w:r w:rsidR="00DE588B">
              <w:rPr>
                <w:color w:val="000000" w:themeColor="text1"/>
              </w:rPr>
              <w:t>–</w:t>
            </w:r>
            <w:r w:rsidRPr="00AD289A">
              <w:rPr>
                <w:color w:val="000000" w:themeColor="text1"/>
              </w:rPr>
              <w:t>202</w:t>
            </w:r>
            <w:r w:rsidR="006A3537">
              <w:rPr>
                <w:color w:val="000000" w:themeColor="text1"/>
              </w:rPr>
              <w:t>5</w:t>
            </w:r>
            <w:r w:rsidR="003A67B1">
              <w:rPr>
                <w:color w:val="000000" w:themeColor="text1"/>
              </w:rPr>
              <w:t xml:space="preserve"> </w:t>
            </w:r>
            <w:r w:rsidRPr="00AD289A">
              <w:rPr>
                <w:color w:val="000000" w:themeColor="text1"/>
              </w:rPr>
              <w:t>METŲ ASIGNAVIMAI, SKIRTI NACIONALINIO PAŽANGOS PLANO (NPP) IR (AR) SAVIVALDYBĖS STRATEGINIO PLĖTROS PLANO (SSPP) PROGRAMOSE NUMATYTOMS PAŽANGOS PRIEMONĖMS IR (AR) PROJEKTAMS</w:t>
            </w:r>
            <w:bookmarkEnd w:id="4"/>
          </w:p>
        </w:tc>
      </w:tr>
    </w:tbl>
    <w:p w14:paraId="762E2CDE" w14:textId="7AB4E790" w:rsidR="002C0158" w:rsidRPr="00AD289A" w:rsidRDefault="002C0158" w:rsidP="006076A4">
      <w:pPr>
        <w:pStyle w:val="Title"/>
        <w:rPr>
          <w:rFonts w:eastAsia="Times New Roman"/>
          <w:color w:val="000000" w:themeColor="text1"/>
          <w:lang w:eastAsia="lt-LT"/>
        </w:rPr>
      </w:pPr>
      <w:r w:rsidRPr="00AD289A">
        <w:rPr>
          <w:rFonts w:eastAsia="Times New Roman"/>
          <w:color w:val="000000" w:themeColor="text1"/>
          <w:lang w:eastAsia="lt-LT"/>
        </w:rPr>
        <w:t>III SKYRIUS</w:t>
      </w:r>
    </w:p>
    <w:p w14:paraId="44C99C07" w14:textId="28D7A8A1" w:rsidR="003F17F6" w:rsidRDefault="00DE588B" w:rsidP="00B82003">
      <w:pPr>
        <w:pStyle w:val="Title"/>
        <w:ind w:firstLine="425"/>
        <w:jc w:val="both"/>
        <w:rPr>
          <w:rFonts w:eastAsia="Times New Roman" w:cs="Times New Roman"/>
          <w:b w:val="0"/>
          <w:bCs/>
          <w:color w:val="000000" w:themeColor="text1"/>
          <w:sz w:val="24"/>
          <w:lang w:eastAsia="lt-LT"/>
        </w:rPr>
      </w:pPr>
      <w:r>
        <w:rPr>
          <w:rFonts w:eastAsia="Times New Roman" w:cs="Times New Roman"/>
          <w:b w:val="0"/>
          <w:bCs/>
          <w:color w:val="000000" w:themeColor="text1"/>
          <w:sz w:val="24"/>
          <w:lang w:eastAsia="lt-LT"/>
        </w:rPr>
        <w:t xml:space="preserve">Šiuo metu rengiamas </w:t>
      </w:r>
      <w:r w:rsidR="00B82003" w:rsidRPr="00B82003">
        <w:rPr>
          <w:rFonts w:eastAsia="Times New Roman" w:cs="Times New Roman"/>
          <w:b w:val="0"/>
          <w:bCs/>
          <w:color w:val="000000" w:themeColor="text1"/>
          <w:sz w:val="24"/>
          <w:lang w:eastAsia="lt-LT"/>
        </w:rPr>
        <w:t>Panevėžio regiono plėtros planas 2021</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2030 m.</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w:t>
      </w:r>
      <w:r>
        <w:rPr>
          <w:rFonts w:eastAsia="Times New Roman" w:cs="Times New Roman"/>
          <w:b w:val="0"/>
          <w:bCs/>
          <w:color w:val="000000" w:themeColor="text1"/>
          <w:sz w:val="24"/>
          <w:lang w:eastAsia="lt-LT"/>
        </w:rPr>
        <w:t xml:space="preserve">todėl </w:t>
      </w:r>
      <w:r w:rsidR="00B82003" w:rsidRPr="00B82003">
        <w:rPr>
          <w:rFonts w:eastAsia="Times New Roman" w:cs="Times New Roman"/>
          <w:b w:val="0"/>
          <w:bCs/>
          <w:color w:val="000000" w:themeColor="text1"/>
          <w:sz w:val="24"/>
          <w:lang w:eastAsia="lt-LT"/>
        </w:rPr>
        <w:t>nėra aišku, kurie projektai</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suplanuoti SSPP</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bus įtraukti į pažangos priemones, kurias kuruoja atitinkamų sričių ministerijų programos. Šiame skyriuje informacija bus atnaujinta, patvirtinus aukštesnio lygmens dokumentus.</w:t>
      </w:r>
    </w:p>
    <w:p w14:paraId="66E399B8" w14:textId="77777777" w:rsidR="00B82003" w:rsidRPr="00B82003" w:rsidRDefault="00B82003" w:rsidP="00B82003">
      <w:pPr>
        <w:rPr>
          <w:lang w:eastAsia="lt-LT"/>
        </w:rPr>
      </w:pPr>
    </w:p>
    <w:p w14:paraId="099F9A15" w14:textId="0573A485" w:rsidR="002C0158" w:rsidRPr="00AD289A" w:rsidRDefault="002C0158" w:rsidP="006076A4">
      <w:pPr>
        <w:pStyle w:val="Title"/>
        <w:rPr>
          <w:rFonts w:eastAsia="Times New Roman"/>
          <w:color w:val="000000" w:themeColor="text1"/>
          <w:lang w:eastAsia="lt-LT"/>
        </w:rPr>
      </w:pPr>
      <w:r w:rsidRPr="00AD289A">
        <w:rPr>
          <w:rFonts w:eastAsia="Times New Roman"/>
          <w:color w:val="000000" w:themeColor="text1"/>
          <w:lang w:eastAsia="lt-LT"/>
        </w:rPr>
        <w:t>IV SKYRIUS</w:t>
      </w:r>
    </w:p>
    <w:tbl>
      <w:tblPr>
        <w:tblStyle w:val="TableGrid"/>
        <w:tblW w:w="0" w:type="auto"/>
        <w:tblLook w:val="04A0" w:firstRow="1" w:lastRow="0" w:firstColumn="1" w:lastColumn="0" w:noHBand="0" w:noVBand="1"/>
      </w:tblPr>
      <w:tblGrid>
        <w:gridCol w:w="9628"/>
      </w:tblGrid>
      <w:tr w:rsidR="00076A73" w:rsidRPr="00AD289A" w14:paraId="53B77E84" w14:textId="77777777" w:rsidTr="009B7D77">
        <w:tc>
          <w:tcPr>
            <w:tcW w:w="9628" w:type="dxa"/>
            <w:shd w:val="clear" w:color="auto" w:fill="A8D08D" w:themeFill="accent6" w:themeFillTint="99"/>
          </w:tcPr>
          <w:p w14:paraId="41F44994" w14:textId="73B00B7A" w:rsidR="003F17F6" w:rsidRPr="00AD289A" w:rsidRDefault="003F17F6" w:rsidP="003F17F6">
            <w:pPr>
              <w:pStyle w:val="Heading1"/>
              <w:outlineLvl w:val="0"/>
              <w:rPr>
                <w:rFonts w:eastAsia="Times New Roman"/>
                <w:color w:val="000000" w:themeColor="text1"/>
                <w:lang w:eastAsia="lt-LT"/>
              </w:rPr>
            </w:pPr>
            <w:bookmarkStart w:id="5" w:name="_Toc94107085"/>
            <w:r w:rsidRPr="00AD289A">
              <w:rPr>
                <w:rFonts w:eastAsia="Times New Roman"/>
                <w:color w:val="000000" w:themeColor="text1"/>
                <w:lang w:eastAsia="lt-LT"/>
              </w:rPr>
              <w:t>PLANUOJAMI PASIEKTI REZULTATAI</w:t>
            </w:r>
            <w:bookmarkEnd w:id="5"/>
          </w:p>
        </w:tc>
      </w:tr>
    </w:tbl>
    <w:p w14:paraId="3778DF97" w14:textId="77777777" w:rsidR="00DA3CA0" w:rsidRPr="00AD289A" w:rsidRDefault="00DA3CA0" w:rsidP="00DA3CA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Planuojami pasiekti rezultatai yra pateikiami šiuose prieduose:</w:t>
      </w:r>
    </w:p>
    <w:p w14:paraId="39D24749" w14:textId="77777777" w:rsidR="00DA3CA0" w:rsidRPr="00AD289A" w:rsidRDefault="00DA3CA0" w:rsidP="00DA3CA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1. Tikslų, uždavinių, priemonių ir veiklų, asignavimų bei produkto vertinimo kriterijų suvestinė (priedas Nr. 1)</w:t>
      </w:r>
    </w:p>
    <w:p w14:paraId="724B5A56" w14:textId="4BF80CE5" w:rsidR="003F17F6" w:rsidRPr="000C5CB3" w:rsidRDefault="00DA3CA0" w:rsidP="000C5CB3">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2. Programų aprašymai (priedas Nr. 2).</w:t>
      </w:r>
    </w:p>
    <w:tbl>
      <w:tblPr>
        <w:tblStyle w:val="TableGrid"/>
        <w:tblW w:w="0" w:type="auto"/>
        <w:tblLook w:val="04A0" w:firstRow="1" w:lastRow="0" w:firstColumn="1" w:lastColumn="0" w:noHBand="0" w:noVBand="1"/>
      </w:tblPr>
      <w:tblGrid>
        <w:gridCol w:w="9628"/>
      </w:tblGrid>
      <w:tr w:rsidR="00076A73" w:rsidRPr="00AD289A" w14:paraId="2DC29511" w14:textId="77777777" w:rsidTr="009B7D77">
        <w:tc>
          <w:tcPr>
            <w:tcW w:w="9628" w:type="dxa"/>
            <w:shd w:val="clear" w:color="auto" w:fill="A8D08D" w:themeFill="accent6" w:themeFillTint="99"/>
          </w:tcPr>
          <w:p w14:paraId="1CDB8D25" w14:textId="3963B05A" w:rsidR="003F17F6" w:rsidRPr="00AD289A" w:rsidRDefault="003F17F6" w:rsidP="003F17F6">
            <w:pPr>
              <w:pStyle w:val="Heading1"/>
              <w:outlineLvl w:val="0"/>
              <w:rPr>
                <w:color w:val="000000" w:themeColor="text1"/>
                <w:lang w:eastAsia="lt-LT"/>
              </w:rPr>
            </w:pPr>
            <w:bookmarkStart w:id="6" w:name="_Toc94107086"/>
            <w:r w:rsidRPr="00AD289A">
              <w:rPr>
                <w:color w:val="000000" w:themeColor="text1"/>
                <w:lang w:eastAsia="lt-LT"/>
              </w:rPr>
              <w:t>SVARBIAUSI DARBAI</w:t>
            </w:r>
            <w:bookmarkEnd w:id="6"/>
          </w:p>
        </w:tc>
      </w:tr>
    </w:tbl>
    <w:p w14:paraId="0D274962" w14:textId="77777777" w:rsidR="00965F77" w:rsidRPr="00AD289A" w:rsidRDefault="00965F77" w:rsidP="00965F77">
      <w:pPr>
        <w:spacing w:before="120" w:after="120" w:line="360" w:lineRule="auto"/>
        <w:ind w:firstLine="426"/>
        <w:jc w:val="both"/>
        <w:rPr>
          <w:rFonts w:ascii="Times New Roman" w:eastAsia="Times New Roman" w:hAnsi="Times New Roman" w:cs="Times New Roman"/>
          <w:color w:val="000000" w:themeColor="text1"/>
          <w:sz w:val="24"/>
          <w:lang w:eastAsia="ar-SA"/>
        </w:rPr>
      </w:pPr>
      <w:r w:rsidRPr="00AD289A">
        <w:rPr>
          <w:rFonts w:ascii="Times New Roman" w:eastAsia="Times New Roman" w:hAnsi="Times New Roman" w:cs="Times New Roman"/>
          <w:color w:val="000000" w:themeColor="text1"/>
          <w:sz w:val="24"/>
          <w:lang w:eastAsia="ar-SA"/>
        </w:rPr>
        <w:t>Pasvalio rajono savivaldybė 202</w:t>
      </w:r>
      <w:r>
        <w:rPr>
          <w:rFonts w:ascii="Times New Roman" w:eastAsia="Times New Roman" w:hAnsi="Times New Roman" w:cs="Times New Roman"/>
          <w:color w:val="000000" w:themeColor="text1"/>
          <w:sz w:val="24"/>
          <w:lang w:eastAsia="ar-SA"/>
        </w:rPr>
        <w:t>3</w:t>
      </w:r>
      <w:r w:rsidRPr="00AD289A">
        <w:rPr>
          <w:rFonts w:ascii="Times New Roman" w:eastAsia="Times New Roman" w:hAnsi="Times New Roman" w:cs="Times New Roman"/>
          <w:color w:val="000000" w:themeColor="text1"/>
          <w:sz w:val="24"/>
          <w:lang w:eastAsia="ar-SA"/>
        </w:rPr>
        <w:t>–202</w:t>
      </w:r>
      <w:r>
        <w:rPr>
          <w:rFonts w:ascii="Times New Roman" w:eastAsia="Times New Roman" w:hAnsi="Times New Roman" w:cs="Times New Roman"/>
          <w:color w:val="000000" w:themeColor="text1"/>
          <w:sz w:val="24"/>
          <w:lang w:eastAsia="ar-SA"/>
        </w:rPr>
        <w:t>5</w:t>
      </w:r>
      <w:r w:rsidRPr="00AD289A">
        <w:rPr>
          <w:rFonts w:ascii="Times New Roman" w:eastAsia="Times New Roman" w:hAnsi="Times New Roman" w:cs="Times New Roman"/>
          <w:color w:val="000000" w:themeColor="text1"/>
          <w:sz w:val="24"/>
          <w:lang w:eastAsia="ar-SA"/>
        </w:rPr>
        <w:t xml:space="preserve"> metais planuoja atlikti keletą svarbiausių darbų (projektų), kuriems bus skiriamas Pasvalio rajono savivaldybės mero, Savivaldybės tarybos narių, Savivaldybės administracijos darbuotojų dėmesys ir Pasvalio rajono savivaldybės biudžeto, ES investicijų bei kitų fondų, valstybės biudžeto, kitos lėšos pagal Strateginio plėtros plano tikslus. </w:t>
      </w:r>
    </w:p>
    <w:p w14:paraId="631EF532" w14:textId="3495CF82" w:rsidR="00965F77" w:rsidRPr="003A0B39" w:rsidRDefault="001F1B16" w:rsidP="00B53378">
      <w:pPr>
        <w:pStyle w:val="ListParagraph"/>
        <w:tabs>
          <w:tab w:val="left" w:pos="720"/>
        </w:tabs>
        <w:spacing w:line="360" w:lineRule="auto"/>
        <w:ind w:left="0"/>
        <w:rPr>
          <w:rFonts w:ascii="Times New Roman" w:hAnsi="Times New Roman" w:cs="Times New Roman"/>
          <w:color w:val="000000" w:themeColor="text1"/>
          <w:sz w:val="24"/>
          <w:szCs w:val="24"/>
          <w:lang w:val="lt-LT" w:eastAsia="lt-LT"/>
        </w:rPr>
      </w:pPr>
      <w:r>
        <w:rPr>
          <w:rFonts w:ascii="Times New Roman" w:hAnsi="Times New Roman" w:cs="Times New Roman"/>
          <w:color w:val="000000" w:themeColor="text1"/>
          <w:sz w:val="24"/>
          <w:szCs w:val="24"/>
          <w:lang w:val="lt-LT" w:eastAsia="lt-LT"/>
        </w:rPr>
        <w:tab/>
        <w:t xml:space="preserve">1. </w:t>
      </w:r>
      <w:r w:rsidR="003A0B39" w:rsidRPr="003A0B39">
        <w:rPr>
          <w:rFonts w:ascii="Times New Roman" w:hAnsi="Times New Roman" w:cs="Times New Roman"/>
          <w:color w:val="000000" w:themeColor="text1"/>
          <w:sz w:val="24"/>
          <w:szCs w:val="24"/>
          <w:lang w:val="lt-LT" w:eastAsia="lt-LT"/>
        </w:rPr>
        <w:t>Automobilių stovėjimo aikštelės Vilniaus g. ir Vytauto Didžiojo a. Pasvali</w:t>
      </w:r>
      <w:r w:rsidR="003A0B39">
        <w:rPr>
          <w:rFonts w:ascii="Times New Roman" w:hAnsi="Times New Roman" w:cs="Times New Roman"/>
          <w:color w:val="000000" w:themeColor="text1"/>
          <w:sz w:val="24"/>
          <w:szCs w:val="24"/>
          <w:lang w:val="lt-LT" w:eastAsia="lt-LT"/>
        </w:rPr>
        <w:t>o mieste statybos projektas.</w:t>
      </w:r>
    </w:p>
    <w:p w14:paraId="0233A4EE" w14:textId="14278BE4" w:rsidR="003A6C4E" w:rsidRPr="003A6C4E" w:rsidRDefault="001F1B16" w:rsidP="00B53378">
      <w:pPr>
        <w:pStyle w:val="ListParagraph"/>
        <w:tabs>
          <w:tab w:val="left" w:pos="720"/>
        </w:tabs>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b/>
        <w:t xml:space="preserve">2. </w:t>
      </w:r>
      <w:r w:rsidR="003A6C4E" w:rsidRPr="003A6C4E">
        <w:rPr>
          <w:rFonts w:ascii="Times New Roman" w:hAnsi="Times New Roman" w:cs="Times New Roman"/>
          <w:sz w:val="24"/>
          <w:szCs w:val="24"/>
        </w:rPr>
        <w:t xml:space="preserve">Pasvalio rajono savivaldybės </w:t>
      </w:r>
      <w:proofErr w:type="spellStart"/>
      <w:r w:rsidR="003A6C4E" w:rsidRPr="003A6C4E">
        <w:rPr>
          <w:rFonts w:ascii="Times New Roman" w:hAnsi="Times New Roman" w:cs="Times New Roman"/>
          <w:sz w:val="24"/>
          <w:szCs w:val="24"/>
        </w:rPr>
        <w:t>aplinkos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monitoringo</w:t>
      </w:r>
      <w:proofErr w:type="spellEnd"/>
      <w:r w:rsidR="003A6C4E" w:rsidRPr="003A6C4E">
        <w:rPr>
          <w:rFonts w:ascii="Times New Roman" w:hAnsi="Times New Roman" w:cs="Times New Roman"/>
          <w:sz w:val="24"/>
          <w:szCs w:val="24"/>
        </w:rPr>
        <w:t xml:space="preserve"> </w:t>
      </w:r>
      <w:proofErr w:type="spellStart"/>
      <w:r w:rsidRPr="003A6C4E">
        <w:rPr>
          <w:rFonts w:ascii="Times New Roman" w:hAnsi="Times New Roman" w:cs="Times New Roman"/>
          <w:sz w:val="24"/>
          <w:szCs w:val="24"/>
        </w:rPr>
        <w:t>program</w:t>
      </w:r>
      <w:r>
        <w:rPr>
          <w:rFonts w:ascii="Times New Roman" w:hAnsi="Times New Roman" w:cs="Times New Roman"/>
          <w:sz w:val="24"/>
          <w:szCs w:val="24"/>
        </w:rPr>
        <w: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vykdymas</w:t>
      </w:r>
      <w:proofErr w:type="spellEnd"/>
      <w:r w:rsidR="003A6C4E" w:rsidRPr="003A6C4E">
        <w:rPr>
          <w:rFonts w:ascii="Times New Roman" w:hAnsi="Times New Roman" w:cs="Times New Roman"/>
          <w:sz w:val="24"/>
          <w:szCs w:val="24"/>
        </w:rPr>
        <w:t>.</w:t>
      </w:r>
    </w:p>
    <w:p w14:paraId="70115F8E" w14:textId="4C2E5F1A" w:rsidR="003A6C4E" w:rsidRPr="003A6C4E" w:rsidRDefault="001F1B16" w:rsidP="00B53378">
      <w:pPr>
        <w:pStyle w:val="ListParagraph"/>
        <w:tabs>
          <w:tab w:val="left" w:pos="720"/>
        </w:tabs>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b/>
        <w:t xml:space="preserve">3. </w:t>
      </w:r>
      <w:proofErr w:type="spellStart"/>
      <w:r w:rsidR="003A6C4E" w:rsidRPr="003A6C4E">
        <w:rPr>
          <w:rFonts w:ascii="Times New Roman" w:hAnsi="Times New Roman" w:cs="Times New Roman"/>
          <w:sz w:val="24"/>
          <w:szCs w:val="24"/>
        </w:rPr>
        <w:t>Lėvens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upės</w:t>
      </w:r>
      <w:proofErr w:type="spellEnd"/>
      <w:r w:rsidR="003A6C4E" w:rsidRPr="003A6C4E">
        <w:rPr>
          <w:rFonts w:ascii="Times New Roman" w:hAnsi="Times New Roman" w:cs="Times New Roman"/>
          <w:sz w:val="24"/>
          <w:szCs w:val="24"/>
        </w:rPr>
        <w:t xml:space="preserve"> Pasvalio </w:t>
      </w:r>
      <w:proofErr w:type="spellStart"/>
      <w:r w:rsidR="003A6C4E" w:rsidRPr="003A6C4E">
        <w:rPr>
          <w:rFonts w:ascii="Times New Roman" w:hAnsi="Times New Roman" w:cs="Times New Roman"/>
          <w:sz w:val="24"/>
          <w:szCs w:val="24"/>
        </w:rPr>
        <w:t>mieste</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tvarkymo</w:t>
      </w:r>
      <w:proofErr w:type="spellEnd"/>
      <w:r w:rsidR="003A6C4E" w:rsidRPr="003A6C4E">
        <w:rPr>
          <w:rFonts w:ascii="Times New Roman" w:hAnsi="Times New Roman" w:cs="Times New Roman"/>
          <w:sz w:val="24"/>
          <w:szCs w:val="24"/>
        </w:rPr>
        <w:t xml:space="preserve"> </w:t>
      </w:r>
      <w:proofErr w:type="spellStart"/>
      <w:proofErr w:type="gramStart"/>
      <w:r w:rsidR="003A6C4E" w:rsidRPr="003A6C4E">
        <w:rPr>
          <w:rFonts w:ascii="Times New Roman" w:hAnsi="Times New Roman" w:cs="Times New Roman"/>
          <w:sz w:val="24"/>
          <w:szCs w:val="24"/>
        </w:rPr>
        <w:t>plano</w:t>
      </w:r>
      <w:proofErr w:type="spellEnd"/>
      <w:proofErr w:type="gram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parengimas</w:t>
      </w:r>
      <w:proofErr w:type="spellEnd"/>
      <w:r w:rsidR="003A6C4E" w:rsidRPr="003A6C4E">
        <w:rPr>
          <w:rFonts w:ascii="Times New Roman" w:hAnsi="Times New Roman" w:cs="Times New Roman"/>
          <w:sz w:val="24"/>
          <w:szCs w:val="24"/>
        </w:rPr>
        <w:t xml:space="preserve"> ir </w:t>
      </w:r>
      <w:proofErr w:type="spellStart"/>
      <w:r w:rsidR="003A6C4E" w:rsidRPr="003A6C4E">
        <w:rPr>
          <w:rFonts w:ascii="Times New Roman" w:hAnsi="Times New Roman" w:cs="Times New Roman"/>
          <w:sz w:val="24"/>
          <w:szCs w:val="24"/>
        </w:rPr>
        <w:t>upės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tvarkymo</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darbų</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organizavimas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pagal</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parengtą</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planą</w:t>
      </w:r>
      <w:proofErr w:type="spellEnd"/>
      <w:r w:rsidR="003A6C4E" w:rsidRPr="003A6C4E">
        <w:rPr>
          <w:rFonts w:ascii="Times New Roman" w:hAnsi="Times New Roman" w:cs="Times New Roman"/>
          <w:sz w:val="24"/>
          <w:szCs w:val="24"/>
        </w:rPr>
        <w:t>.</w:t>
      </w:r>
    </w:p>
    <w:p w14:paraId="2DEC8D37" w14:textId="5AEA527E" w:rsidR="00965F77" w:rsidRDefault="001F1B16" w:rsidP="00B53378">
      <w:pPr>
        <w:pStyle w:val="ListParagraph"/>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ab/>
        <w:t xml:space="preserve">4. </w:t>
      </w:r>
      <w:proofErr w:type="spellStart"/>
      <w:r w:rsidR="006463E1">
        <w:rPr>
          <w:rFonts w:ascii="Times New Roman" w:hAnsi="Times New Roman" w:cs="Times New Roman"/>
          <w:color w:val="000000" w:themeColor="text1"/>
          <w:sz w:val="24"/>
          <w:szCs w:val="24"/>
          <w:lang w:eastAsia="lt-LT"/>
        </w:rPr>
        <w:t>Judriosios</w:t>
      </w:r>
      <w:proofErr w:type="spellEnd"/>
      <w:r w:rsidR="006463E1">
        <w:rPr>
          <w:rFonts w:ascii="Times New Roman" w:hAnsi="Times New Roman" w:cs="Times New Roman"/>
          <w:color w:val="000000" w:themeColor="text1"/>
          <w:sz w:val="24"/>
          <w:szCs w:val="24"/>
          <w:lang w:eastAsia="lt-LT"/>
        </w:rPr>
        <w:t xml:space="preserve"> savaitės </w:t>
      </w:r>
      <w:proofErr w:type="spellStart"/>
      <w:r>
        <w:rPr>
          <w:rFonts w:ascii="Times New Roman" w:hAnsi="Times New Roman" w:cs="Times New Roman"/>
          <w:color w:val="000000" w:themeColor="text1"/>
          <w:sz w:val="24"/>
          <w:szCs w:val="24"/>
          <w:lang w:eastAsia="lt-LT"/>
        </w:rPr>
        <w:t>renginių</w:t>
      </w:r>
      <w:proofErr w:type="spellEnd"/>
      <w:r>
        <w:rPr>
          <w:rFonts w:ascii="Times New Roman" w:hAnsi="Times New Roman" w:cs="Times New Roman"/>
          <w:color w:val="000000" w:themeColor="text1"/>
          <w:sz w:val="24"/>
          <w:szCs w:val="24"/>
          <w:lang w:eastAsia="lt-LT"/>
        </w:rPr>
        <w:t xml:space="preserve"> </w:t>
      </w:r>
      <w:proofErr w:type="spellStart"/>
      <w:r>
        <w:rPr>
          <w:rFonts w:ascii="Times New Roman" w:hAnsi="Times New Roman" w:cs="Times New Roman"/>
          <w:color w:val="000000" w:themeColor="text1"/>
          <w:sz w:val="24"/>
          <w:szCs w:val="24"/>
          <w:lang w:eastAsia="lt-LT"/>
        </w:rPr>
        <w:t>organizavimas</w:t>
      </w:r>
      <w:proofErr w:type="spellEnd"/>
      <w:r>
        <w:rPr>
          <w:rFonts w:ascii="Times New Roman" w:hAnsi="Times New Roman" w:cs="Times New Roman"/>
          <w:color w:val="000000" w:themeColor="text1"/>
          <w:sz w:val="24"/>
          <w:szCs w:val="24"/>
          <w:lang w:eastAsia="lt-LT"/>
        </w:rPr>
        <w:t xml:space="preserve"> </w:t>
      </w:r>
      <w:r w:rsidR="00484944">
        <w:rPr>
          <w:rFonts w:ascii="Times New Roman" w:hAnsi="Times New Roman" w:cs="Times New Roman"/>
          <w:color w:val="000000" w:themeColor="text1"/>
          <w:sz w:val="24"/>
          <w:szCs w:val="24"/>
          <w:lang w:eastAsia="lt-LT"/>
        </w:rPr>
        <w:t xml:space="preserve">2023 m. </w:t>
      </w:r>
      <w:proofErr w:type="spellStart"/>
      <w:r w:rsidR="006463E1">
        <w:rPr>
          <w:rFonts w:ascii="Times New Roman" w:hAnsi="Times New Roman" w:cs="Times New Roman"/>
          <w:color w:val="000000" w:themeColor="text1"/>
          <w:sz w:val="24"/>
          <w:szCs w:val="24"/>
          <w:lang w:eastAsia="lt-LT"/>
        </w:rPr>
        <w:t>rugsėjo</w:t>
      </w:r>
      <w:proofErr w:type="spellEnd"/>
      <w:r w:rsidR="006463E1">
        <w:rPr>
          <w:rFonts w:ascii="Times New Roman" w:hAnsi="Times New Roman" w:cs="Times New Roman"/>
          <w:color w:val="000000" w:themeColor="text1"/>
          <w:sz w:val="24"/>
          <w:szCs w:val="24"/>
          <w:lang w:eastAsia="lt-LT"/>
        </w:rPr>
        <w:t xml:space="preserve"> 16</w:t>
      </w:r>
      <w:r w:rsidR="00DE588B">
        <w:rPr>
          <w:rFonts w:ascii="Times New Roman" w:hAnsi="Times New Roman" w:cs="Times New Roman"/>
          <w:color w:val="000000" w:themeColor="text1"/>
          <w:sz w:val="24"/>
          <w:szCs w:val="24"/>
          <w:lang w:eastAsia="lt-LT"/>
        </w:rPr>
        <w:t>–</w:t>
      </w:r>
      <w:r w:rsidR="006463E1">
        <w:rPr>
          <w:rFonts w:ascii="Times New Roman" w:hAnsi="Times New Roman" w:cs="Times New Roman"/>
          <w:color w:val="000000" w:themeColor="text1"/>
          <w:sz w:val="24"/>
          <w:szCs w:val="24"/>
          <w:lang w:eastAsia="lt-LT"/>
        </w:rPr>
        <w:t>22 d. (</w:t>
      </w:r>
      <w:proofErr w:type="spellStart"/>
      <w:r w:rsidR="006463E1">
        <w:rPr>
          <w:rFonts w:ascii="Times New Roman" w:hAnsi="Times New Roman" w:cs="Times New Roman"/>
          <w:color w:val="000000" w:themeColor="text1"/>
          <w:sz w:val="24"/>
          <w:szCs w:val="24"/>
          <w:lang w:eastAsia="lt-LT"/>
        </w:rPr>
        <w:t>Europos</w:t>
      </w:r>
      <w:proofErr w:type="spellEnd"/>
      <w:r w:rsidR="006463E1">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judumo</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savaitė</w:t>
      </w:r>
      <w:proofErr w:type="spellEnd"/>
      <w:r w:rsidR="00255A9C">
        <w:rPr>
          <w:rFonts w:ascii="Times New Roman" w:hAnsi="Times New Roman" w:cs="Times New Roman"/>
          <w:color w:val="000000" w:themeColor="text1"/>
          <w:sz w:val="24"/>
          <w:szCs w:val="24"/>
          <w:lang w:eastAsia="lt-LT"/>
        </w:rPr>
        <w:t>).</w:t>
      </w:r>
    </w:p>
    <w:p w14:paraId="46F4B239" w14:textId="6A6B82FD" w:rsidR="00965F77" w:rsidRDefault="001F1B16" w:rsidP="00B53378">
      <w:pPr>
        <w:pStyle w:val="ListParagraph"/>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ab/>
        <w:t xml:space="preserve">5. </w:t>
      </w:r>
      <w:proofErr w:type="spellStart"/>
      <w:r w:rsidR="00255A9C">
        <w:rPr>
          <w:rFonts w:ascii="Times New Roman" w:hAnsi="Times New Roman" w:cs="Times New Roman"/>
          <w:color w:val="000000" w:themeColor="text1"/>
          <w:sz w:val="24"/>
          <w:szCs w:val="24"/>
          <w:lang w:eastAsia="lt-LT"/>
        </w:rPr>
        <w:t>Vaikų</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dantų</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profilaktikos</w:t>
      </w:r>
      <w:proofErr w:type="spellEnd"/>
      <w:r w:rsidR="00255A9C">
        <w:rPr>
          <w:rFonts w:ascii="Times New Roman" w:hAnsi="Times New Roman" w:cs="Times New Roman"/>
          <w:color w:val="000000" w:themeColor="text1"/>
          <w:sz w:val="24"/>
          <w:szCs w:val="24"/>
          <w:lang w:eastAsia="lt-LT"/>
        </w:rPr>
        <w:t xml:space="preserve"> 2023</w:t>
      </w:r>
      <w:r w:rsidR="00DE588B">
        <w:rPr>
          <w:rFonts w:ascii="Times New Roman" w:hAnsi="Times New Roman" w:cs="Times New Roman"/>
          <w:color w:val="000000" w:themeColor="text1"/>
          <w:sz w:val="24"/>
          <w:szCs w:val="24"/>
          <w:lang w:eastAsia="lt-LT"/>
        </w:rPr>
        <w:t>–</w:t>
      </w:r>
      <w:r w:rsidR="00255A9C">
        <w:rPr>
          <w:rFonts w:ascii="Times New Roman" w:hAnsi="Times New Roman" w:cs="Times New Roman"/>
          <w:color w:val="000000" w:themeColor="text1"/>
          <w:sz w:val="24"/>
          <w:szCs w:val="24"/>
          <w:lang w:eastAsia="lt-LT"/>
        </w:rPr>
        <w:t xml:space="preserve">2025 m. </w:t>
      </w:r>
      <w:proofErr w:type="spellStart"/>
      <w:r w:rsidR="00255A9C">
        <w:rPr>
          <w:rFonts w:ascii="Times New Roman" w:hAnsi="Times New Roman" w:cs="Times New Roman"/>
          <w:color w:val="000000" w:themeColor="text1"/>
          <w:sz w:val="24"/>
          <w:szCs w:val="24"/>
          <w:lang w:eastAsia="lt-LT"/>
        </w:rPr>
        <w:t>programos</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parengimas</w:t>
      </w:r>
      <w:proofErr w:type="spellEnd"/>
      <w:r w:rsidR="00255A9C">
        <w:rPr>
          <w:rFonts w:ascii="Times New Roman" w:hAnsi="Times New Roman" w:cs="Times New Roman"/>
          <w:color w:val="000000" w:themeColor="text1"/>
          <w:sz w:val="24"/>
          <w:szCs w:val="24"/>
          <w:lang w:eastAsia="lt-LT"/>
        </w:rPr>
        <w:t xml:space="preserve"> ir </w:t>
      </w:r>
      <w:proofErr w:type="spellStart"/>
      <w:r w:rsidR="00255A9C">
        <w:rPr>
          <w:rFonts w:ascii="Times New Roman" w:hAnsi="Times New Roman" w:cs="Times New Roman"/>
          <w:color w:val="000000" w:themeColor="text1"/>
          <w:sz w:val="24"/>
          <w:szCs w:val="24"/>
          <w:lang w:eastAsia="lt-LT"/>
        </w:rPr>
        <w:t>įgyvendinimas</w:t>
      </w:r>
      <w:proofErr w:type="spellEnd"/>
      <w:r w:rsidR="00255A9C">
        <w:rPr>
          <w:rFonts w:ascii="Times New Roman" w:hAnsi="Times New Roman" w:cs="Times New Roman"/>
          <w:color w:val="000000" w:themeColor="text1"/>
          <w:sz w:val="24"/>
          <w:szCs w:val="24"/>
          <w:lang w:eastAsia="lt-LT"/>
        </w:rPr>
        <w:t xml:space="preserve">. </w:t>
      </w:r>
    </w:p>
    <w:p w14:paraId="70E4564E" w14:textId="398D0E3C" w:rsidR="00675DA5" w:rsidRPr="00675DA5" w:rsidRDefault="001F1B16" w:rsidP="00B53378">
      <w:pPr>
        <w:pStyle w:val="ListParagraph"/>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 </w:t>
      </w:r>
      <w:r w:rsidR="00675DA5" w:rsidRPr="00675DA5">
        <w:rPr>
          <w:rFonts w:ascii="Times New Roman" w:eastAsia="Times New Roman" w:hAnsi="Times New Roman" w:cs="Times New Roman"/>
          <w:sz w:val="24"/>
          <w:szCs w:val="24"/>
        </w:rPr>
        <w:t xml:space="preserve">Pasvalio rajono savivaldybės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mokyklų</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tinklo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pertvarkos</w:t>
      </w:r>
      <w:proofErr w:type="spellEnd"/>
      <w:r w:rsidR="00675DA5" w:rsidRPr="00675DA5">
        <w:rPr>
          <w:rFonts w:ascii="Times New Roman" w:eastAsia="Times New Roman" w:hAnsi="Times New Roman" w:cs="Times New Roman"/>
          <w:sz w:val="24"/>
          <w:szCs w:val="24"/>
        </w:rPr>
        <w:t xml:space="preserve"> 2021–2025 </w:t>
      </w:r>
      <w:proofErr w:type="spellStart"/>
      <w:r w:rsidR="00675DA5" w:rsidRPr="00675DA5">
        <w:rPr>
          <w:rFonts w:ascii="Times New Roman" w:eastAsia="Times New Roman" w:hAnsi="Times New Roman" w:cs="Times New Roman"/>
          <w:sz w:val="24"/>
          <w:szCs w:val="24"/>
        </w:rPr>
        <w:t>metais</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proofErr w:type="gramStart"/>
      <w:r w:rsidR="00675DA5" w:rsidRPr="00675DA5">
        <w:rPr>
          <w:rFonts w:ascii="Times New Roman" w:eastAsia="Times New Roman" w:hAnsi="Times New Roman" w:cs="Times New Roman"/>
          <w:sz w:val="24"/>
          <w:szCs w:val="24"/>
        </w:rPr>
        <w:t>plano</w:t>
      </w:r>
      <w:proofErr w:type="spellEnd"/>
      <w:proofErr w:type="gram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stebėsena</w:t>
      </w:r>
      <w:proofErr w:type="spellEnd"/>
      <w:r w:rsidR="00675DA5" w:rsidRPr="00675DA5">
        <w:rPr>
          <w:rFonts w:ascii="Times New Roman" w:eastAsia="Times New Roman" w:hAnsi="Times New Roman" w:cs="Times New Roman"/>
          <w:sz w:val="24"/>
          <w:szCs w:val="24"/>
        </w:rPr>
        <w:t xml:space="preserve"> ir </w:t>
      </w:r>
      <w:proofErr w:type="spellStart"/>
      <w:r w:rsidR="00675DA5" w:rsidRPr="00675DA5">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w:t>
      </w:r>
    </w:p>
    <w:p w14:paraId="08E2686E" w14:textId="68BAC520" w:rsidR="00965F77" w:rsidRPr="00675DA5" w:rsidRDefault="001F1B16" w:rsidP="00B53378">
      <w:pPr>
        <w:pStyle w:val="ListParagraph"/>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lastRenderedPageBreak/>
        <w:tab/>
        <w:t xml:space="preserve">7. </w:t>
      </w:r>
      <w:proofErr w:type="spellStart"/>
      <w:r w:rsidR="00675DA5" w:rsidRPr="00675DA5">
        <w:rPr>
          <w:rFonts w:ascii="Times New Roman" w:hAnsi="Times New Roman" w:cs="Times New Roman"/>
          <w:color w:val="000000" w:themeColor="text1"/>
          <w:sz w:val="24"/>
          <w:szCs w:val="24"/>
          <w:lang w:eastAsia="lt-LT"/>
        </w:rPr>
        <w:t>Ugdymo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kokybės</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skatinimo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programos</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efektyvumo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didinimas</w:t>
      </w:r>
      <w:proofErr w:type="spellEnd"/>
      <w:r w:rsidR="00675DA5" w:rsidRPr="00675DA5">
        <w:rPr>
          <w:rFonts w:ascii="Times New Roman" w:hAnsi="Times New Roman" w:cs="Times New Roman"/>
          <w:color w:val="000000" w:themeColor="text1"/>
          <w:sz w:val="24"/>
          <w:szCs w:val="24"/>
          <w:lang w:eastAsia="lt-LT"/>
        </w:rPr>
        <w:t>.</w:t>
      </w:r>
    </w:p>
    <w:p w14:paraId="5FBD3981" w14:textId="7ABF98CA" w:rsidR="00675DA5" w:rsidRPr="00675DA5" w:rsidRDefault="001F1B16" w:rsidP="00B53378">
      <w:pPr>
        <w:pStyle w:val="ListParagraph"/>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 </w:t>
      </w:r>
      <w:proofErr w:type="spellStart"/>
      <w:r w:rsidR="00675DA5" w:rsidRPr="00675DA5">
        <w:rPr>
          <w:rFonts w:ascii="Times New Roman" w:eastAsia="Times New Roman" w:hAnsi="Times New Roman" w:cs="Times New Roman"/>
          <w:sz w:val="24"/>
          <w:szCs w:val="24"/>
        </w:rPr>
        <w:t>Atnaujinto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turinio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 xml:space="preserve"> Pasvalio rajono savivaldybės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mokyklose</w:t>
      </w:r>
      <w:proofErr w:type="spellEnd"/>
      <w:r w:rsidR="00675DA5" w:rsidRPr="00675DA5">
        <w:rPr>
          <w:rFonts w:ascii="Times New Roman" w:eastAsia="Times New Roman" w:hAnsi="Times New Roman" w:cs="Times New Roman"/>
          <w:sz w:val="24"/>
          <w:szCs w:val="24"/>
        </w:rPr>
        <w:t>.</w:t>
      </w:r>
    </w:p>
    <w:p w14:paraId="569B9B0E" w14:textId="20C3AD93" w:rsidR="00F127D2" w:rsidRPr="00B036F9" w:rsidRDefault="001F1B16" w:rsidP="00B53378">
      <w:pPr>
        <w:pStyle w:val="ListParagraph"/>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 </w:t>
      </w:r>
      <w:r w:rsidR="00675DA5" w:rsidRPr="00675DA5">
        <w:rPr>
          <w:rFonts w:ascii="Times New Roman" w:eastAsia="Times New Roman" w:hAnsi="Times New Roman" w:cs="Times New Roman"/>
          <w:sz w:val="24"/>
          <w:szCs w:val="24"/>
        </w:rPr>
        <w:t>„</w:t>
      </w:r>
      <w:proofErr w:type="spellStart"/>
      <w:r w:rsidR="00675DA5" w:rsidRPr="00675DA5">
        <w:rPr>
          <w:rFonts w:ascii="Times New Roman" w:eastAsia="Times New Roman" w:hAnsi="Times New Roman" w:cs="Times New Roman"/>
          <w:sz w:val="24"/>
          <w:szCs w:val="24"/>
        </w:rPr>
        <w:t>Tūkstantmečio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mokyklų</w:t>
      </w:r>
      <w:proofErr w:type="spellEnd"/>
      <w:proofErr w:type="gramStart"/>
      <w:r w:rsidR="00675DA5" w:rsidRPr="00675DA5">
        <w:rPr>
          <w:rFonts w:ascii="Times New Roman" w:eastAsia="Times New Roman" w:hAnsi="Times New Roman" w:cs="Times New Roman"/>
          <w:sz w:val="24"/>
          <w:szCs w:val="24"/>
        </w:rPr>
        <w:t>“</w:t>
      </w:r>
      <w:r w:rsidR="00F127D2">
        <w:rPr>
          <w:rFonts w:ascii="Times New Roman" w:eastAsia="Times New Roman" w:hAnsi="Times New Roman" w:cs="Times New Roman"/>
          <w:sz w:val="24"/>
          <w:szCs w:val="24"/>
        </w:rPr>
        <w:t xml:space="preserve"> </w:t>
      </w:r>
      <w:proofErr w:type="spellStart"/>
      <w:r w:rsidRPr="00675DA5">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os</w:t>
      </w:r>
      <w:proofErr w:type="spellEnd"/>
      <w:proofErr w:type="gramEnd"/>
      <w:r w:rsidRPr="00675DA5">
        <w:rPr>
          <w:rFonts w:ascii="Times New Roman" w:eastAsia="Times New Roman" w:hAnsi="Times New Roman" w:cs="Times New Roman"/>
          <w:sz w:val="24"/>
          <w:szCs w:val="24"/>
        </w:rPr>
        <w:t xml:space="preserve"> </w:t>
      </w:r>
      <w:r w:rsidR="00675DA5" w:rsidRPr="00675DA5">
        <w:rPr>
          <w:rFonts w:ascii="Times New Roman" w:eastAsia="Times New Roman" w:hAnsi="Times New Roman" w:cs="Times New Roman"/>
          <w:sz w:val="24"/>
          <w:szCs w:val="24"/>
        </w:rPr>
        <w:t xml:space="preserve">Pasvalio </w:t>
      </w:r>
      <w:proofErr w:type="spellStart"/>
      <w:r w:rsidR="00675DA5" w:rsidRPr="00675DA5">
        <w:rPr>
          <w:rFonts w:ascii="Times New Roman" w:eastAsia="Times New Roman" w:hAnsi="Times New Roman" w:cs="Times New Roman"/>
          <w:sz w:val="24"/>
          <w:szCs w:val="24"/>
        </w:rPr>
        <w:t>rajone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w:t>
      </w:r>
    </w:p>
    <w:p w14:paraId="0D9682AE" w14:textId="77777777" w:rsidR="00965F77" w:rsidRPr="00675DA5" w:rsidRDefault="00965F77" w:rsidP="00B53378">
      <w:pPr>
        <w:tabs>
          <w:tab w:val="left" w:pos="720"/>
        </w:tabs>
        <w:rPr>
          <w:color w:val="000000" w:themeColor="text1"/>
          <w:lang w:val="en-US" w:eastAsia="lt-LT"/>
        </w:rPr>
      </w:pPr>
    </w:p>
    <w:p w14:paraId="105EA4C5" w14:textId="59C94BE6" w:rsidR="002C0158" w:rsidRDefault="002C0158" w:rsidP="006076A4">
      <w:pPr>
        <w:pStyle w:val="Title"/>
        <w:rPr>
          <w:rFonts w:eastAsia="Times New Roman"/>
          <w:color w:val="000000" w:themeColor="text1"/>
          <w:lang w:eastAsia="lt-LT"/>
        </w:rPr>
      </w:pPr>
      <w:r w:rsidRPr="00AD289A">
        <w:rPr>
          <w:rFonts w:eastAsia="Times New Roman"/>
          <w:color w:val="000000" w:themeColor="text1"/>
          <w:lang w:eastAsia="lt-LT"/>
        </w:rPr>
        <w:t>V SKYRIUS</w:t>
      </w:r>
    </w:p>
    <w:tbl>
      <w:tblPr>
        <w:tblStyle w:val="TableGrid"/>
        <w:tblW w:w="9777" w:type="dxa"/>
        <w:tblLook w:val="04A0" w:firstRow="1" w:lastRow="0" w:firstColumn="1" w:lastColumn="0" w:noHBand="0" w:noVBand="1"/>
      </w:tblPr>
      <w:tblGrid>
        <w:gridCol w:w="9777"/>
      </w:tblGrid>
      <w:tr w:rsidR="00BA34B0" w:rsidRPr="00BA34B0" w14:paraId="1C8486C2" w14:textId="77777777" w:rsidTr="00BA34B0">
        <w:trPr>
          <w:trHeight w:val="751"/>
        </w:trPr>
        <w:tc>
          <w:tcPr>
            <w:tcW w:w="9777" w:type="dxa"/>
            <w:shd w:val="clear" w:color="auto" w:fill="A8D08D" w:themeFill="accent6" w:themeFillTint="99"/>
          </w:tcPr>
          <w:p w14:paraId="1076115B" w14:textId="77777777" w:rsidR="00BA34B0" w:rsidRPr="00BA34B0" w:rsidRDefault="00BA34B0" w:rsidP="00DE588B">
            <w:pPr>
              <w:jc w:val="center"/>
              <w:rPr>
                <w:rFonts w:ascii="Times New Roman" w:hAnsi="Times New Roman" w:cs="Times New Roman"/>
                <w:b/>
                <w:bCs/>
                <w:sz w:val="24"/>
                <w:szCs w:val="24"/>
                <w:lang w:eastAsia="lt-LT"/>
              </w:rPr>
            </w:pPr>
            <w:bookmarkStart w:id="7" w:name="_Toc94107087"/>
            <w:r w:rsidRPr="00BA34B0">
              <w:rPr>
                <w:rFonts w:ascii="Times New Roman" w:eastAsia="Times New Roman" w:hAnsi="Times New Roman" w:cs="Times New Roman"/>
                <w:b/>
                <w:bCs/>
                <w:color w:val="000000" w:themeColor="text1"/>
                <w:sz w:val="24"/>
                <w:szCs w:val="24"/>
                <w:lang w:eastAsia="lt-LT"/>
              </w:rPr>
              <w:t>STRATEGINIO VEIKLOS PLANO PROGRAMOS IR JŲ KOORDINATORIAI</w:t>
            </w:r>
            <w:bookmarkEnd w:id="7"/>
          </w:p>
        </w:tc>
      </w:tr>
    </w:tbl>
    <w:p w14:paraId="7B8ACB34" w14:textId="77777777"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Įgyvendinant Pasvalio rajono savivaldybės strateginį veiklos planą 202</w:t>
      </w:r>
      <w:r>
        <w:rPr>
          <w:rFonts w:ascii="Times New Roman" w:eastAsia="Times New Roman" w:hAnsi="Times New Roman" w:cs="Times New Roman"/>
          <w:color w:val="000000" w:themeColor="text1"/>
          <w:sz w:val="24"/>
          <w:lang w:eastAsia="lt-LT"/>
        </w:rPr>
        <w:t>3</w:t>
      </w:r>
      <w:r w:rsidRPr="00AD289A">
        <w:rPr>
          <w:rFonts w:ascii="Times New Roman" w:eastAsia="Times New Roman" w:hAnsi="Times New Roman" w:cs="Times New Roman"/>
          <w:color w:val="000000" w:themeColor="text1"/>
          <w:sz w:val="24"/>
          <w:lang w:eastAsia="lt-LT"/>
        </w:rPr>
        <w:t>–202</w:t>
      </w:r>
      <w:r>
        <w:rPr>
          <w:rFonts w:ascii="Times New Roman" w:eastAsia="Times New Roman" w:hAnsi="Times New Roman" w:cs="Times New Roman"/>
          <w:color w:val="000000" w:themeColor="text1"/>
          <w:sz w:val="24"/>
          <w:lang w:eastAsia="lt-LT"/>
        </w:rPr>
        <w:t>5</w:t>
      </w:r>
      <w:r w:rsidRPr="00AD289A">
        <w:rPr>
          <w:rFonts w:ascii="Times New Roman" w:eastAsia="Times New Roman" w:hAnsi="Times New Roman" w:cs="Times New Roman"/>
          <w:color w:val="000000" w:themeColor="text1"/>
          <w:sz w:val="24"/>
          <w:lang w:eastAsia="lt-LT"/>
        </w:rPr>
        <w:t xml:space="preserve"> metams, vykdomos šios programos:</w:t>
      </w:r>
    </w:p>
    <w:p w14:paraId="16A29662" w14:textId="0CA86A5C"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1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Savivaldybės funkcijų įgyvendinimo ir valdymo programa </w:t>
      </w:r>
      <w:r w:rsidRPr="00AD289A">
        <w:rPr>
          <w:rFonts w:ascii="Times New Roman" w:eastAsia="Times New Roman" w:hAnsi="Times New Roman" w:cs="Times New Roman"/>
          <w:color w:val="000000" w:themeColor="text1"/>
          <w:sz w:val="24"/>
          <w:lang w:eastAsia="lt-LT"/>
        </w:rPr>
        <w:t>(kodas 01).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Bendrojo skyriaus vedėja Rasa Gedvilienė ir Apskaitos skyriaus vedėja Vitalija Motiejūnienė.</w:t>
      </w:r>
    </w:p>
    <w:p w14:paraId="766FF741" w14:textId="77777777"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2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Socialinės paramos politikos įgyvendinimo programa </w:t>
      </w:r>
      <w:r w:rsidRPr="00AD289A">
        <w:rPr>
          <w:rFonts w:ascii="Times New Roman" w:eastAsia="Times New Roman" w:hAnsi="Times New Roman" w:cs="Times New Roman"/>
          <w:color w:val="000000" w:themeColor="text1"/>
          <w:sz w:val="24"/>
          <w:lang w:eastAsia="lt-LT"/>
        </w:rPr>
        <w:t xml:space="preserve">(kodas 02). Programos koordinatorius – Socialinės paramos ir sveikatos skyriaus vedėja Ramutė Ožalinskienė. </w:t>
      </w:r>
    </w:p>
    <w:p w14:paraId="406D67A8" w14:textId="0C177BA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3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Ugdymo proceso ir kokybiškos ugdymosi aplinkos užtikrinimo programa </w:t>
      </w:r>
      <w:r w:rsidRPr="00AD289A">
        <w:rPr>
          <w:rFonts w:ascii="Times New Roman" w:eastAsia="Times New Roman" w:hAnsi="Times New Roman" w:cs="Times New Roman"/>
          <w:color w:val="000000" w:themeColor="text1"/>
          <w:sz w:val="24"/>
          <w:lang w:eastAsia="lt-LT"/>
        </w:rPr>
        <w:t>(kodas 03).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Švietimo ir sporto skyriaus vedėjas dr. Gvidas Vilys ir Švietimo ir sporto skyriaus vyriausioji specialistė Virginija Bajoriūnaitė.</w:t>
      </w:r>
    </w:p>
    <w:p w14:paraId="402E795D" w14:textId="615D87B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4 programa. Kultūros programa</w:t>
      </w:r>
      <w:r w:rsidRPr="00AD289A">
        <w:rPr>
          <w:rFonts w:ascii="Times New Roman" w:eastAsia="Times New Roman" w:hAnsi="Times New Roman" w:cs="Times New Roman"/>
          <w:color w:val="000000" w:themeColor="text1"/>
          <w:sz w:val="24"/>
          <w:lang w:eastAsia="lt-LT"/>
        </w:rPr>
        <w:t xml:space="preserve"> (kodas 04). Programos koordinatorius – Bendrojo skyriaus specialistė </w:t>
      </w:r>
      <w:r w:rsidRPr="00535EF9">
        <w:rPr>
          <w:rFonts w:ascii="Times New Roman" w:eastAsia="Times New Roman" w:hAnsi="Times New Roman" w:cs="Times New Roman"/>
          <w:sz w:val="24"/>
          <w:lang w:eastAsia="lt-LT"/>
        </w:rPr>
        <w:t>Rūta Jaruševičienė</w:t>
      </w:r>
      <w:r w:rsidRPr="00AD289A">
        <w:rPr>
          <w:rFonts w:ascii="Times New Roman" w:eastAsia="Times New Roman" w:hAnsi="Times New Roman" w:cs="Times New Roman"/>
          <w:color w:val="000000" w:themeColor="text1"/>
          <w:sz w:val="24"/>
          <w:lang w:eastAsia="lt-LT"/>
        </w:rPr>
        <w:t>.</w:t>
      </w:r>
    </w:p>
    <w:p w14:paraId="51F2BCC0" w14:textId="7C82670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5 programa. Infrastruktūros objektų priežiūros ir plėtros programa </w:t>
      </w:r>
      <w:r w:rsidRPr="00AD289A">
        <w:rPr>
          <w:rFonts w:ascii="Times New Roman" w:eastAsia="Times New Roman" w:hAnsi="Times New Roman" w:cs="Times New Roman"/>
          <w:color w:val="000000" w:themeColor="text1"/>
          <w:sz w:val="24"/>
          <w:lang w:eastAsia="lt-LT"/>
        </w:rPr>
        <w:t>(kodas 05). Programos koordinatorius –</w:t>
      </w:r>
      <w:r w:rsidR="00DE588B">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color w:val="000000" w:themeColor="text1"/>
          <w:sz w:val="24"/>
          <w:lang w:eastAsia="lt-LT"/>
        </w:rPr>
        <w:t xml:space="preserve">Vietinio ūkio ir plėtros skyriaus vedėjas Vaidotas Kuodis. </w:t>
      </w:r>
    </w:p>
    <w:p w14:paraId="683FF507" w14:textId="23140CE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6 programa. Aplinkos apsaugos ir žemės ūkio plėtros programa </w:t>
      </w:r>
      <w:r w:rsidRPr="00AD289A">
        <w:rPr>
          <w:rFonts w:ascii="Times New Roman" w:eastAsia="Times New Roman" w:hAnsi="Times New Roman" w:cs="Times New Roman"/>
          <w:color w:val="000000" w:themeColor="text1"/>
          <w:sz w:val="24"/>
          <w:lang w:eastAsia="lt-LT"/>
        </w:rPr>
        <w:t>(kodas 06).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w:t>
      </w:r>
      <w:r w:rsidR="00DE588B">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color w:val="000000" w:themeColor="text1"/>
          <w:sz w:val="24"/>
          <w:lang w:eastAsia="lt-LT"/>
        </w:rPr>
        <w:t xml:space="preserve">Žemės ūkio skyrius vedėjas Justas Zabėla ir Strateginio planavimo ir investicijų skyriaus vyriausioji specialistė Apolonija Lindienė. </w:t>
      </w:r>
    </w:p>
    <w:p w14:paraId="78A8013B" w14:textId="182D1FC8"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7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Investicijų ir verslo rėmimo programa </w:t>
      </w:r>
      <w:r w:rsidRPr="00AD289A">
        <w:rPr>
          <w:rFonts w:ascii="Times New Roman" w:eastAsia="Times New Roman" w:hAnsi="Times New Roman" w:cs="Times New Roman"/>
          <w:color w:val="000000" w:themeColor="text1"/>
          <w:sz w:val="24"/>
          <w:lang w:eastAsia="lt-LT"/>
        </w:rPr>
        <w:t>(kodas 07).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Strateginio planavimo ir investicijų skyriaus vedėjas Gytis Vitkus ir Apskaitos skyriaus buhalterė Giedrė Vaičekonienė. </w:t>
      </w:r>
    </w:p>
    <w:p w14:paraId="60441FA8" w14:textId="4284204D"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8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Bendruomeninės veiklos ir jaunimo rėmimo programa</w:t>
      </w:r>
      <w:r w:rsidRPr="00AD289A">
        <w:rPr>
          <w:rFonts w:ascii="Times New Roman" w:eastAsia="Times New Roman" w:hAnsi="Times New Roman" w:cs="Times New Roman"/>
          <w:color w:val="000000" w:themeColor="text1"/>
          <w:sz w:val="24"/>
          <w:lang w:eastAsia="lt-LT"/>
        </w:rPr>
        <w:t xml:space="preserve"> (kodas 08). Programos koordinatori</w:t>
      </w:r>
      <w:r w:rsidR="007F2E3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w:t>
      </w:r>
      <w:r w:rsidR="0048733A">
        <w:rPr>
          <w:rFonts w:ascii="Times New Roman" w:eastAsia="Times New Roman" w:hAnsi="Times New Roman" w:cs="Times New Roman"/>
          <w:color w:val="000000" w:themeColor="text1"/>
          <w:sz w:val="24"/>
          <w:lang w:eastAsia="lt-LT"/>
        </w:rPr>
        <w:t xml:space="preserve">Bendrojo skyriaus vyresnioji specialistė Ramunė Šileikienė, </w:t>
      </w:r>
      <w:r w:rsidR="00DF1AB1" w:rsidRPr="00B53378">
        <w:rPr>
          <w:rFonts w:ascii="Times New Roman" w:hAnsi="Times New Roman" w:cs="Times New Roman"/>
          <w:bCs/>
          <w:sz w:val="24"/>
          <w:szCs w:val="24"/>
        </w:rPr>
        <w:t xml:space="preserve">Pasvalio rajono </w:t>
      </w:r>
      <w:r w:rsidR="00DF1AB1" w:rsidRPr="00B53378">
        <w:rPr>
          <w:rFonts w:ascii="Times New Roman" w:hAnsi="Times New Roman" w:cs="Times New Roman"/>
          <w:bCs/>
          <w:sz w:val="24"/>
          <w:szCs w:val="24"/>
        </w:rPr>
        <w:lastRenderedPageBreak/>
        <w:t>savivaldybės administracijos</w:t>
      </w:r>
      <w:r w:rsidR="00DF1AB1">
        <w:rPr>
          <w:bCs/>
        </w:rPr>
        <w:t xml:space="preserve"> </w:t>
      </w:r>
      <w:r w:rsidR="0048733A">
        <w:rPr>
          <w:rFonts w:ascii="Times New Roman" w:eastAsia="Times New Roman" w:hAnsi="Times New Roman" w:cs="Times New Roman"/>
          <w:color w:val="000000" w:themeColor="text1"/>
          <w:sz w:val="24"/>
          <w:lang w:eastAsia="lt-LT"/>
        </w:rPr>
        <w:t>vyriausiasis specialistas (jaunimo reikalų koordinatorius) Žygimantas Matulas</w:t>
      </w:r>
      <w:r w:rsidRPr="00AD289A">
        <w:rPr>
          <w:rFonts w:ascii="Times New Roman" w:eastAsia="Times New Roman" w:hAnsi="Times New Roman" w:cs="Times New Roman"/>
          <w:color w:val="000000" w:themeColor="text1"/>
          <w:sz w:val="24"/>
          <w:lang w:eastAsia="lt-LT"/>
        </w:rPr>
        <w:t xml:space="preserve">. </w:t>
      </w:r>
      <w:r w:rsidR="00DF1AB1">
        <w:rPr>
          <w:rFonts w:ascii="Times New Roman" w:eastAsia="Times New Roman" w:hAnsi="Times New Roman" w:cs="Times New Roman"/>
          <w:color w:val="000000" w:themeColor="text1"/>
          <w:sz w:val="24"/>
          <w:lang w:eastAsia="lt-LT"/>
        </w:rPr>
        <w:t xml:space="preserve"> </w:t>
      </w:r>
    </w:p>
    <w:p w14:paraId="307F472D" w14:textId="0DE6A8F0"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9 programa. Sveikatos apsaugos politikos įgyvendinimo ir sporto programa </w:t>
      </w:r>
      <w:r w:rsidRPr="00AD289A">
        <w:rPr>
          <w:rFonts w:ascii="Times New Roman" w:eastAsia="Times New Roman" w:hAnsi="Times New Roman" w:cs="Times New Roman"/>
          <w:color w:val="000000" w:themeColor="text1"/>
          <w:sz w:val="24"/>
          <w:lang w:eastAsia="lt-LT"/>
        </w:rPr>
        <w:t>(kodas 09).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Švietimo ir sporto skyriaus vyriausiasis specialistas Rimantas Savickas ir Socialinės paramos ir sveikatos skyriaus vyriausioji specialistė (</w:t>
      </w:r>
      <w:r w:rsidR="00DE588B">
        <w:rPr>
          <w:rFonts w:ascii="Times New Roman" w:eastAsia="Times New Roman" w:hAnsi="Times New Roman" w:cs="Times New Roman"/>
          <w:color w:val="000000" w:themeColor="text1"/>
          <w:sz w:val="24"/>
          <w:lang w:eastAsia="lt-LT"/>
        </w:rPr>
        <w:t>S</w:t>
      </w:r>
      <w:r w:rsidR="00DE588B" w:rsidRPr="00AD289A">
        <w:rPr>
          <w:rFonts w:ascii="Times New Roman" w:eastAsia="Times New Roman" w:hAnsi="Times New Roman" w:cs="Times New Roman"/>
          <w:color w:val="000000" w:themeColor="text1"/>
          <w:sz w:val="24"/>
          <w:lang w:eastAsia="lt-LT"/>
        </w:rPr>
        <w:t xml:space="preserve">avivaldybės </w:t>
      </w:r>
      <w:r w:rsidRPr="00AD289A">
        <w:rPr>
          <w:rFonts w:ascii="Times New Roman" w:eastAsia="Times New Roman" w:hAnsi="Times New Roman" w:cs="Times New Roman"/>
          <w:color w:val="000000" w:themeColor="text1"/>
          <w:sz w:val="24"/>
          <w:lang w:eastAsia="lt-LT"/>
        </w:rPr>
        <w:t>gydytoja) Renata Nevulytė.</w:t>
      </w:r>
    </w:p>
    <w:p w14:paraId="21309506" w14:textId="1DDA4657" w:rsidR="003F17F6" w:rsidRPr="00AD289A" w:rsidRDefault="00BA34B0" w:rsidP="00BA34B0">
      <w:pPr>
        <w:rPr>
          <w:color w:val="000000" w:themeColor="text1"/>
          <w:lang w:eastAsia="lt-LT"/>
        </w:rPr>
      </w:pPr>
      <w:r w:rsidRPr="00AD289A">
        <w:rPr>
          <w:rFonts w:ascii="Times New Roman" w:eastAsia="Times New Roman" w:hAnsi="Times New Roman" w:cs="Times New Roman"/>
          <w:color w:val="000000" w:themeColor="text1"/>
          <w:sz w:val="24"/>
          <w:lang w:eastAsia="lt-LT"/>
        </w:rPr>
        <w:t>Platesnis programų ir jį įgyvendinančių priemonių aprašymas pateikiamas priede Nr. 2 „Programų aprašymai“.</w:t>
      </w:r>
    </w:p>
    <w:p w14:paraId="5C1D0F7D" w14:textId="77777777" w:rsidR="004C7711" w:rsidRPr="00AD289A" w:rsidRDefault="004C7711" w:rsidP="00CD7D9F">
      <w:pPr>
        <w:spacing w:after="0" w:line="360" w:lineRule="auto"/>
        <w:rPr>
          <w:rFonts w:ascii="Times New Roman" w:eastAsia="Times New Roman" w:hAnsi="Times New Roman" w:cs="Times New Roman"/>
          <w:b/>
          <w:bCs/>
          <w:color w:val="000000" w:themeColor="text1"/>
          <w:sz w:val="24"/>
          <w:lang w:eastAsia="lt-LT"/>
        </w:rPr>
      </w:pPr>
    </w:p>
    <w:p w14:paraId="5E4691AF" w14:textId="77777777" w:rsidR="004C7711" w:rsidRPr="00AD289A" w:rsidRDefault="004C7711" w:rsidP="006076A4">
      <w:pPr>
        <w:pStyle w:val="Title"/>
        <w:rPr>
          <w:rFonts w:eastAsia="Times New Roman"/>
          <w:color w:val="000000" w:themeColor="text1"/>
          <w:lang w:eastAsia="lt-LT"/>
        </w:rPr>
      </w:pPr>
      <w:r w:rsidRPr="00AD289A">
        <w:rPr>
          <w:rFonts w:eastAsia="Times New Roman"/>
          <w:color w:val="000000" w:themeColor="text1"/>
          <w:lang w:eastAsia="lt-LT"/>
        </w:rPr>
        <w:t>VI SKYRIUS</w:t>
      </w:r>
    </w:p>
    <w:p w14:paraId="01C262C4" w14:textId="77777777" w:rsidR="00BA34B0" w:rsidRPr="00AD289A" w:rsidRDefault="00BA34B0" w:rsidP="00BA34B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Fonts w:eastAsia="Times New Roman"/>
          <w:color w:val="000000" w:themeColor="text1"/>
          <w:lang w:eastAsia="lt-LT"/>
        </w:rPr>
      </w:pPr>
      <w:bookmarkStart w:id="8" w:name="_Toc94107088"/>
      <w:r w:rsidRPr="00AD289A">
        <w:rPr>
          <w:rFonts w:eastAsia="Times New Roman"/>
          <w:color w:val="000000" w:themeColor="text1"/>
          <w:lang w:eastAsia="lt-LT"/>
        </w:rPr>
        <w:t>PANEVĖŽIO REGIONO PLĖTROS PLANO (RPPl) PAŽANGOS PRIEMONĖS IR PROJEKTAI</w:t>
      </w:r>
      <w:bookmarkEnd w:id="8"/>
    </w:p>
    <w:p w14:paraId="1B47B994" w14:textId="1634AACE" w:rsidR="00CF3163" w:rsidRPr="00790E91" w:rsidRDefault="00BA34B0" w:rsidP="00790E91">
      <w:pPr>
        <w:pStyle w:val="Title"/>
        <w:ind w:firstLine="425"/>
        <w:jc w:val="both"/>
        <w:rPr>
          <w:rFonts w:eastAsia="Times New Roman"/>
          <w:b w:val="0"/>
          <w:bCs/>
          <w:color w:val="000000" w:themeColor="text1"/>
          <w:lang w:eastAsia="lt-LT"/>
        </w:rPr>
      </w:pPr>
      <w:r w:rsidRPr="00790E91">
        <w:rPr>
          <w:rFonts w:eastAsia="Times New Roman" w:cs="Times New Roman"/>
          <w:b w:val="0"/>
          <w:bCs/>
          <w:color w:val="000000" w:themeColor="text1"/>
          <w:sz w:val="24"/>
          <w:lang w:eastAsia="lt-LT"/>
        </w:rPr>
        <w:t>Informacija apie pažangos priemones ir projektus bus pateikiama patvirtinus Panevėžio regiono plėtros planą</w:t>
      </w:r>
      <w:r w:rsidR="00790E91" w:rsidRPr="00790E91">
        <w:rPr>
          <w:rFonts w:eastAsia="Times New Roman" w:cs="Times New Roman"/>
          <w:b w:val="0"/>
          <w:bCs/>
          <w:color w:val="000000" w:themeColor="text1"/>
          <w:sz w:val="24"/>
          <w:lang w:eastAsia="lt-LT"/>
        </w:rPr>
        <w:t>.</w:t>
      </w:r>
    </w:p>
    <w:p w14:paraId="4CAF1C2E" w14:textId="5E91D290" w:rsidR="004C7711" w:rsidRPr="00AD289A" w:rsidRDefault="004C7711" w:rsidP="006076A4">
      <w:pPr>
        <w:pStyle w:val="Title"/>
        <w:rPr>
          <w:rFonts w:eastAsia="Times New Roman"/>
          <w:color w:val="000000" w:themeColor="text1"/>
          <w:lang w:eastAsia="lt-LT"/>
        </w:rPr>
      </w:pPr>
      <w:r w:rsidRPr="00AD289A">
        <w:rPr>
          <w:rFonts w:eastAsia="Times New Roman"/>
          <w:color w:val="000000" w:themeColor="text1"/>
          <w:lang w:eastAsia="lt-LT"/>
        </w:rPr>
        <w:t>VII SKYRIUS</w:t>
      </w:r>
    </w:p>
    <w:p w14:paraId="4A3DD341" w14:textId="77777777" w:rsidR="003314FA" w:rsidRPr="00AD289A" w:rsidRDefault="003314FA" w:rsidP="003314F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Fonts w:eastAsia="Times New Roman"/>
          <w:color w:val="000000" w:themeColor="text1"/>
          <w:lang w:eastAsia="lt-LT"/>
        </w:rPr>
      </w:pPr>
      <w:bookmarkStart w:id="9" w:name="_Toc94107089"/>
      <w:r w:rsidRPr="00AD289A">
        <w:rPr>
          <w:rFonts w:eastAsia="Times New Roman"/>
          <w:color w:val="000000" w:themeColor="text1"/>
          <w:lang w:eastAsia="lt-LT"/>
        </w:rPr>
        <w:t>SAVIVALDYBĖS ĮGYVENDINAMI PROJEKTAI, KURIE NEĮTRAUKTI Į PANEVĖŽIO REGIONO PLĖTROS PLANĄ (RPPl)</w:t>
      </w:r>
      <w:bookmarkEnd w:id="9"/>
    </w:p>
    <w:p w14:paraId="53FF0A9E" w14:textId="4C6CEFF9" w:rsidR="00F661AD" w:rsidRPr="003314FA" w:rsidRDefault="003314FA" w:rsidP="003314FA">
      <w:pPr>
        <w:pStyle w:val="Title"/>
        <w:ind w:firstLine="425"/>
        <w:jc w:val="both"/>
        <w:rPr>
          <w:rFonts w:eastAsia="Times New Roman"/>
          <w:b w:val="0"/>
          <w:bCs/>
          <w:color w:val="000000" w:themeColor="text1"/>
          <w:lang w:eastAsia="lt-LT"/>
        </w:rPr>
      </w:pPr>
      <w:r w:rsidRPr="003314FA">
        <w:rPr>
          <w:rFonts w:eastAsia="Times New Roman" w:cs="Times New Roman"/>
          <w:b w:val="0"/>
          <w:bCs/>
          <w:color w:val="000000" w:themeColor="text1"/>
          <w:sz w:val="24"/>
          <w:lang w:eastAsia="lt-LT"/>
        </w:rPr>
        <w:t xml:space="preserve">Pasvalio rajono savivaldybės įgyvendinami projektai, </w:t>
      </w:r>
      <w:r w:rsidR="00DE588B">
        <w:rPr>
          <w:rFonts w:eastAsia="Times New Roman" w:cs="Times New Roman"/>
          <w:b w:val="0"/>
          <w:bCs/>
          <w:color w:val="000000" w:themeColor="text1"/>
          <w:sz w:val="24"/>
          <w:lang w:eastAsia="lt-LT"/>
        </w:rPr>
        <w:t>ne</w:t>
      </w:r>
      <w:r w:rsidRPr="003314FA">
        <w:rPr>
          <w:rFonts w:eastAsia="Times New Roman" w:cs="Times New Roman"/>
          <w:b w:val="0"/>
          <w:bCs/>
          <w:color w:val="000000" w:themeColor="text1"/>
          <w:sz w:val="24"/>
          <w:lang w:eastAsia="lt-LT"/>
        </w:rPr>
        <w:t>įtraukti į Panevėžio regiono plėtros planą</w:t>
      </w:r>
      <w:r w:rsidR="00DE588B">
        <w:rPr>
          <w:rFonts w:eastAsia="Times New Roman" w:cs="Times New Roman"/>
          <w:b w:val="0"/>
          <w:bCs/>
          <w:color w:val="000000" w:themeColor="text1"/>
          <w:sz w:val="24"/>
          <w:lang w:eastAsia="lt-LT"/>
        </w:rPr>
        <w:t>,</w:t>
      </w:r>
      <w:r w:rsidRPr="003314FA">
        <w:rPr>
          <w:rFonts w:eastAsia="Times New Roman" w:cs="Times New Roman"/>
          <w:b w:val="0"/>
          <w:bCs/>
          <w:color w:val="000000" w:themeColor="text1"/>
          <w:sz w:val="24"/>
          <w:lang w:eastAsia="lt-LT"/>
        </w:rPr>
        <w:t xml:space="preserve"> pateikiami 3 priede.</w:t>
      </w:r>
    </w:p>
    <w:p w14:paraId="41953BF0" w14:textId="06137A72" w:rsidR="004C7711" w:rsidRDefault="004C7711" w:rsidP="006076A4">
      <w:pPr>
        <w:pStyle w:val="Title"/>
        <w:rPr>
          <w:rFonts w:eastAsia="Times New Roman"/>
          <w:color w:val="000000" w:themeColor="text1"/>
          <w:lang w:eastAsia="lt-LT"/>
        </w:rPr>
      </w:pPr>
      <w:r w:rsidRPr="00AD289A">
        <w:rPr>
          <w:rFonts w:eastAsia="Times New Roman"/>
          <w:color w:val="000000" w:themeColor="text1"/>
          <w:lang w:eastAsia="lt-LT"/>
        </w:rPr>
        <w:t>VIII SKYRIUS</w:t>
      </w:r>
    </w:p>
    <w:tbl>
      <w:tblPr>
        <w:tblStyle w:val="TableGrid"/>
        <w:tblW w:w="0" w:type="auto"/>
        <w:tblLook w:val="04A0" w:firstRow="1" w:lastRow="0" w:firstColumn="1" w:lastColumn="0" w:noHBand="0" w:noVBand="1"/>
      </w:tblPr>
      <w:tblGrid>
        <w:gridCol w:w="9628"/>
      </w:tblGrid>
      <w:tr w:rsidR="000C5CB3" w14:paraId="54F3CFB1" w14:textId="77777777" w:rsidTr="000C5CB3">
        <w:trPr>
          <w:trHeight w:val="2126"/>
        </w:trPr>
        <w:tc>
          <w:tcPr>
            <w:tcW w:w="9628" w:type="dxa"/>
            <w:shd w:val="clear" w:color="auto" w:fill="A8D08D" w:themeFill="accent6" w:themeFillTint="99"/>
          </w:tcPr>
          <w:p w14:paraId="2A9FF12B" w14:textId="6D7F4A08" w:rsidR="000C5CB3" w:rsidRDefault="000C5CB3" w:rsidP="000C5CB3">
            <w:pPr>
              <w:pStyle w:val="Heading1"/>
              <w:outlineLvl w:val="0"/>
              <w:rPr>
                <w:lang w:eastAsia="lt-LT"/>
              </w:rPr>
            </w:pPr>
            <w:bookmarkStart w:id="10" w:name="_Toc105073344"/>
            <w:r w:rsidRPr="006E2F10">
              <w:rPr>
                <w:lang w:eastAsia="lt-LT"/>
              </w:rPr>
              <w:t>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10"/>
          </w:p>
        </w:tc>
      </w:tr>
    </w:tbl>
    <w:p w14:paraId="426FBBF9" w14:textId="03DCADB1" w:rsidR="000C5CB3" w:rsidRDefault="000C5CB3" w:rsidP="000C5CB3">
      <w:pPr>
        <w:spacing w:after="0" w:line="360" w:lineRule="auto"/>
        <w:ind w:firstLine="425"/>
        <w:jc w:val="both"/>
        <w:rPr>
          <w:rFonts w:ascii="Times New Roman" w:eastAsia="Times New Roman" w:hAnsi="Times New Roman" w:cs="Times New Roman"/>
          <w:bCs/>
          <w:color w:val="000000" w:themeColor="text1"/>
          <w:sz w:val="24"/>
          <w:lang w:eastAsia="lt-LT"/>
        </w:rPr>
      </w:pPr>
      <w:r w:rsidRPr="000C5CB3">
        <w:rPr>
          <w:rFonts w:ascii="Times New Roman" w:eastAsia="Times New Roman" w:hAnsi="Times New Roman" w:cs="Times New Roman"/>
          <w:bCs/>
          <w:color w:val="000000" w:themeColor="text1"/>
          <w:sz w:val="24"/>
          <w:lang w:eastAsia="lt-LT"/>
        </w:rPr>
        <w:t xml:space="preserve">Pasvalio rajono </w:t>
      </w:r>
      <w:bookmarkStart w:id="11" w:name="_Hlk105073245"/>
      <w:r w:rsidRPr="000C5CB3">
        <w:rPr>
          <w:rFonts w:ascii="Times New Roman" w:eastAsia="Times New Roman" w:hAnsi="Times New Roman" w:cs="Times New Roman"/>
          <w:bCs/>
          <w:color w:val="000000" w:themeColor="text1"/>
          <w:sz w:val="24"/>
          <w:lang w:eastAsia="lt-LT"/>
        </w:rPr>
        <w:t>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11"/>
      <w:r w:rsidRPr="000C5CB3">
        <w:rPr>
          <w:rFonts w:ascii="Times New Roman" w:eastAsia="Times New Roman" w:hAnsi="Times New Roman" w:cs="Times New Roman"/>
          <w:bCs/>
          <w:color w:val="000000" w:themeColor="text1"/>
          <w:sz w:val="24"/>
          <w:lang w:eastAsia="lt-LT"/>
        </w:rPr>
        <w:t xml:space="preserve"> pateikiami 4 priede. </w:t>
      </w:r>
    </w:p>
    <w:p w14:paraId="0D5597D2" w14:textId="77777777" w:rsidR="000C5CB3" w:rsidRPr="00AD289A" w:rsidRDefault="000C5CB3" w:rsidP="000C5CB3">
      <w:pPr>
        <w:pStyle w:val="Title"/>
        <w:rPr>
          <w:rFonts w:eastAsia="Times New Roman"/>
          <w:color w:val="000000" w:themeColor="text1"/>
          <w:lang w:eastAsia="lt-LT"/>
        </w:rPr>
      </w:pPr>
      <w:r>
        <w:rPr>
          <w:rFonts w:eastAsia="Times New Roman"/>
          <w:color w:val="000000" w:themeColor="text1"/>
          <w:lang w:eastAsia="lt-LT"/>
        </w:rPr>
        <w:t>IX</w:t>
      </w:r>
      <w:r w:rsidRPr="00AD289A">
        <w:rPr>
          <w:rFonts w:eastAsia="Times New Roman"/>
          <w:color w:val="000000" w:themeColor="text1"/>
          <w:lang w:eastAsia="lt-LT"/>
        </w:rPr>
        <w:t xml:space="preserve"> SKYRIUS</w:t>
      </w:r>
    </w:p>
    <w:p w14:paraId="1AF3ED92" w14:textId="77777777" w:rsidR="00F661AD" w:rsidRPr="00F661AD" w:rsidRDefault="00F661AD" w:rsidP="00F661AD">
      <w:pPr>
        <w:rPr>
          <w:lang w:eastAsia="lt-LT"/>
        </w:rPr>
      </w:pPr>
    </w:p>
    <w:tbl>
      <w:tblPr>
        <w:tblStyle w:val="TableGrid"/>
        <w:tblW w:w="0" w:type="auto"/>
        <w:shd w:val="clear" w:color="auto" w:fill="A8D08D" w:themeFill="accent6" w:themeFillTint="99"/>
        <w:tblLook w:val="04A0" w:firstRow="1" w:lastRow="0" w:firstColumn="1" w:lastColumn="0" w:noHBand="0" w:noVBand="1"/>
      </w:tblPr>
      <w:tblGrid>
        <w:gridCol w:w="9628"/>
      </w:tblGrid>
      <w:tr w:rsidR="004637B2" w:rsidRPr="004637B2" w14:paraId="00D9739C" w14:textId="77777777" w:rsidTr="004637B2">
        <w:tc>
          <w:tcPr>
            <w:tcW w:w="9628" w:type="dxa"/>
            <w:shd w:val="clear" w:color="auto" w:fill="A8D08D" w:themeFill="accent6" w:themeFillTint="99"/>
          </w:tcPr>
          <w:p w14:paraId="2992D3F0" w14:textId="77777777" w:rsidR="004637B2" w:rsidRPr="004637B2" w:rsidRDefault="004637B2" w:rsidP="00DE588B">
            <w:pPr>
              <w:spacing w:line="360" w:lineRule="auto"/>
              <w:jc w:val="center"/>
              <w:rPr>
                <w:rFonts w:ascii="Times New Roman" w:hAnsi="Times New Roman" w:cs="Times New Roman"/>
                <w:b/>
                <w:bCs/>
                <w:color w:val="000000" w:themeColor="text1"/>
                <w:sz w:val="24"/>
                <w:szCs w:val="24"/>
              </w:rPr>
            </w:pPr>
            <w:bookmarkStart w:id="12" w:name="_Toc94107090"/>
            <w:r w:rsidRPr="004637B2">
              <w:rPr>
                <w:rFonts w:ascii="Times New Roman" w:hAnsi="Times New Roman" w:cs="Times New Roman"/>
                <w:b/>
                <w:bCs/>
                <w:sz w:val="24"/>
                <w:szCs w:val="24"/>
              </w:rPr>
              <w:t>APLINKOS ANALIZĖ</w:t>
            </w:r>
            <w:bookmarkEnd w:id="12"/>
          </w:p>
        </w:tc>
      </w:tr>
    </w:tbl>
    <w:p w14:paraId="7D177DB3" w14:textId="2033F802" w:rsidR="00927612" w:rsidRDefault="00927612" w:rsidP="004637B2">
      <w:pPr>
        <w:spacing w:after="0" w:line="360" w:lineRule="auto"/>
        <w:jc w:val="center"/>
        <w:rPr>
          <w:rFonts w:ascii="Times New Roman" w:hAnsi="Times New Roman" w:cs="Times New Roman"/>
          <w:b/>
          <w:bCs/>
          <w:color w:val="000000" w:themeColor="text1"/>
          <w:sz w:val="24"/>
          <w:szCs w:val="24"/>
        </w:rPr>
      </w:pPr>
    </w:p>
    <w:p w14:paraId="04BE356E" w14:textId="3E01BD7F" w:rsidR="004637B2" w:rsidRDefault="004637B2" w:rsidP="004637B2">
      <w:pPr>
        <w:spacing w:after="0" w:line="360" w:lineRule="auto"/>
        <w:jc w:val="center"/>
        <w:rPr>
          <w:rFonts w:ascii="Times New Roman" w:eastAsia="Times New Roman" w:hAnsi="Times New Roman" w:cs="Times New Roman"/>
          <w:b/>
          <w:bCs/>
          <w:spacing w:val="2"/>
          <w:sz w:val="24"/>
          <w:szCs w:val="24"/>
        </w:rPr>
      </w:pPr>
      <w:r w:rsidRPr="00AD289A">
        <w:rPr>
          <w:rFonts w:ascii="Times New Roman" w:eastAsia="Times New Roman" w:hAnsi="Times New Roman" w:cs="Times New Roman"/>
          <w:b/>
          <w:bCs/>
          <w:spacing w:val="2"/>
          <w:sz w:val="24"/>
          <w:szCs w:val="24"/>
        </w:rPr>
        <w:t>BENDRIEJI EKONOMINIAI RODIKLIAI</w:t>
      </w:r>
    </w:p>
    <w:p w14:paraId="63CF7ED6" w14:textId="1ADE22D4" w:rsidR="004637B2" w:rsidRDefault="004637B2" w:rsidP="004637B2">
      <w:pPr>
        <w:spacing w:after="0" w:line="360" w:lineRule="auto"/>
        <w:ind w:firstLine="425"/>
        <w:jc w:val="both"/>
        <w:rPr>
          <w:rFonts w:ascii="Times New Roman" w:eastAsia="Times New Roman" w:hAnsi="Times New Roman" w:cs="Times New Roman"/>
          <w:bCs/>
          <w:spacing w:val="2"/>
          <w:sz w:val="24"/>
          <w:szCs w:val="24"/>
        </w:rPr>
      </w:pPr>
      <w:r w:rsidRPr="00AD289A">
        <w:rPr>
          <w:rFonts w:ascii="Times New Roman" w:eastAsia="Times New Roman" w:hAnsi="Times New Roman" w:cs="Times New Roman"/>
          <w:bCs/>
          <w:spacing w:val="2"/>
          <w:sz w:val="24"/>
          <w:szCs w:val="24"/>
        </w:rPr>
        <w:t>Lietuvos Respublikos finansų ministerijos 202</w:t>
      </w:r>
      <w:r>
        <w:rPr>
          <w:rFonts w:ascii="Times New Roman" w:eastAsia="Times New Roman" w:hAnsi="Times New Roman" w:cs="Times New Roman"/>
          <w:bCs/>
          <w:spacing w:val="2"/>
          <w:sz w:val="24"/>
          <w:szCs w:val="24"/>
        </w:rPr>
        <w:t>2</w:t>
      </w:r>
      <w:r w:rsidRPr="00AD289A">
        <w:rPr>
          <w:rFonts w:ascii="Times New Roman" w:eastAsia="Times New Roman" w:hAnsi="Times New Roman" w:cs="Times New Roman"/>
          <w:bCs/>
          <w:spacing w:val="2"/>
          <w:sz w:val="24"/>
          <w:szCs w:val="24"/>
        </w:rPr>
        <w:t xml:space="preserve"> m. rugsėjo mėn. paskelbtame 202</w:t>
      </w:r>
      <w:r>
        <w:rPr>
          <w:rFonts w:ascii="Times New Roman" w:eastAsia="Times New Roman" w:hAnsi="Times New Roman" w:cs="Times New Roman"/>
          <w:bCs/>
          <w:spacing w:val="2"/>
          <w:sz w:val="24"/>
          <w:szCs w:val="24"/>
        </w:rPr>
        <w:t>2</w:t>
      </w:r>
      <w:r w:rsidRPr="00AD289A">
        <w:rPr>
          <w:rFonts w:ascii="Times New Roman" w:eastAsia="Times New Roman" w:hAnsi="Times New Roman" w:cs="Times New Roman"/>
          <w:bCs/>
          <w:spacing w:val="2"/>
          <w:sz w:val="24"/>
          <w:szCs w:val="24"/>
        </w:rPr>
        <w:t>–202</w:t>
      </w:r>
      <w:r>
        <w:rPr>
          <w:rFonts w:ascii="Times New Roman" w:eastAsia="Times New Roman" w:hAnsi="Times New Roman" w:cs="Times New Roman"/>
          <w:bCs/>
          <w:spacing w:val="2"/>
          <w:sz w:val="24"/>
          <w:szCs w:val="24"/>
        </w:rPr>
        <w:t>5</w:t>
      </w:r>
      <w:r w:rsidRPr="00AD289A">
        <w:rPr>
          <w:rFonts w:ascii="Times New Roman" w:eastAsia="Times New Roman" w:hAnsi="Times New Roman" w:cs="Times New Roman"/>
          <w:bCs/>
          <w:spacing w:val="2"/>
          <w:sz w:val="24"/>
          <w:szCs w:val="24"/>
        </w:rPr>
        <w:t xml:space="preserve"> metų Lietuvos ekonominės raidos scenarijuje prognozuojamas bendrojo vidaus produkto (BVP) </w:t>
      </w:r>
      <w:r>
        <w:rPr>
          <w:rFonts w:ascii="Times New Roman" w:eastAsia="Times New Roman" w:hAnsi="Times New Roman" w:cs="Times New Roman"/>
          <w:bCs/>
          <w:spacing w:val="2"/>
          <w:sz w:val="24"/>
          <w:szCs w:val="24"/>
        </w:rPr>
        <w:t>augimas 2022 m. sieks</w:t>
      </w:r>
      <w:r w:rsidRPr="00AD289A">
        <w:rPr>
          <w:rFonts w:ascii="Times New Roman" w:eastAsia="Times New Roman" w:hAnsi="Times New Roman" w:cs="Times New Roman"/>
          <w:bCs/>
          <w:spacing w:val="2"/>
          <w:sz w:val="24"/>
          <w:szCs w:val="24"/>
        </w:rPr>
        <w:t xml:space="preserve"> 1,</w:t>
      </w:r>
      <w:r>
        <w:rPr>
          <w:rFonts w:ascii="Times New Roman" w:eastAsia="Times New Roman" w:hAnsi="Times New Roman" w:cs="Times New Roman"/>
          <w:bCs/>
          <w:spacing w:val="2"/>
          <w:sz w:val="24"/>
          <w:szCs w:val="24"/>
        </w:rPr>
        <w:t>6</w:t>
      </w:r>
      <w:r w:rsidRPr="00AD289A">
        <w:rPr>
          <w:rFonts w:ascii="Times New Roman" w:eastAsia="Times New Roman" w:hAnsi="Times New Roman" w:cs="Times New Roman"/>
          <w:bCs/>
          <w:spacing w:val="2"/>
          <w:sz w:val="24"/>
          <w:szCs w:val="24"/>
        </w:rPr>
        <w:t xml:space="preserve"> proc. 202</w:t>
      </w:r>
      <w:r>
        <w:rPr>
          <w:rFonts w:ascii="Times New Roman" w:eastAsia="Times New Roman" w:hAnsi="Times New Roman" w:cs="Times New Roman"/>
          <w:bCs/>
          <w:spacing w:val="2"/>
          <w:sz w:val="24"/>
          <w:szCs w:val="24"/>
        </w:rPr>
        <w:t>3</w:t>
      </w:r>
      <w:r w:rsidRPr="00AD289A">
        <w:rPr>
          <w:rFonts w:ascii="Times New Roman" w:eastAsia="Times New Roman" w:hAnsi="Times New Roman" w:cs="Times New Roman"/>
          <w:bCs/>
          <w:spacing w:val="2"/>
          <w:sz w:val="24"/>
          <w:szCs w:val="24"/>
        </w:rPr>
        <w:t xml:space="preserve"> m</w:t>
      </w:r>
      <w:r>
        <w:rPr>
          <w:rFonts w:ascii="Times New Roman" w:eastAsia="Times New Roman" w:hAnsi="Times New Roman" w:cs="Times New Roman"/>
          <w:bCs/>
          <w:spacing w:val="2"/>
          <w:sz w:val="24"/>
          <w:szCs w:val="24"/>
        </w:rPr>
        <w:t>. – 1,4 proc.</w:t>
      </w:r>
      <w:r w:rsidRPr="00AD289A">
        <w:rPr>
          <w:rFonts w:ascii="Times New Roman" w:eastAsia="Times New Roman" w:hAnsi="Times New Roman" w:cs="Times New Roman"/>
          <w:bCs/>
          <w:spacing w:val="2"/>
          <w:sz w:val="24"/>
          <w:szCs w:val="24"/>
        </w:rPr>
        <w:t>, o 202</w:t>
      </w:r>
      <w:r>
        <w:rPr>
          <w:rFonts w:ascii="Times New Roman" w:eastAsia="Times New Roman" w:hAnsi="Times New Roman" w:cs="Times New Roman"/>
          <w:bCs/>
          <w:spacing w:val="2"/>
          <w:sz w:val="24"/>
          <w:szCs w:val="24"/>
        </w:rPr>
        <w:t>4</w:t>
      </w:r>
      <w:r w:rsidRPr="00AD289A">
        <w:rPr>
          <w:rFonts w:ascii="Times New Roman" w:eastAsia="Times New Roman" w:hAnsi="Times New Roman" w:cs="Times New Roman"/>
          <w:bCs/>
          <w:spacing w:val="2"/>
          <w:sz w:val="24"/>
          <w:szCs w:val="24"/>
        </w:rPr>
        <w:t>–202</w:t>
      </w:r>
      <w:r>
        <w:rPr>
          <w:rFonts w:ascii="Times New Roman" w:eastAsia="Times New Roman" w:hAnsi="Times New Roman" w:cs="Times New Roman"/>
          <w:bCs/>
          <w:spacing w:val="2"/>
          <w:sz w:val="24"/>
          <w:szCs w:val="24"/>
        </w:rPr>
        <w:t>5</w:t>
      </w:r>
      <w:r w:rsidRPr="00AD289A">
        <w:rPr>
          <w:rFonts w:ascii="Times New Roman" w:eastAsia="Times New Roman" w:hAnsi="Times New Roman" w:cs="Times New Roman"/>
          <w:bCs/>
          <w:spacing w:val="2"/>
          <w:sz w:val="24"/>
          <w:szCs w:val="24"/>
        </w:rPr>
        <w:t xml:space="preserve"> m. augs </w:t>
      </w:r>
      <w:r>
        <w:rPr>
          <w:rFonts w:ascii="Times New Roman" w:eastAsia="Times New Roman" w:hAnsi="Times New Roman" w:cs="Times New Roman"/>
          <w:bCs/>
          <w:spacing w:val="2"/>
          <w:sz w:val="24"/>
          <w:szCs w:val="24"/>
        </w:rPr>
        <w:t>p</w:t>
      </w:r>
      <w:r w:rsidRPr="00AD289A">
        <w:rPr>
          <w:rFonts w:ascii="Times New Roman" w:eastAsia="Times New Roman" w:hAnsi="Times New Roman" w:cs="Times New Roman"/>
          <w:bCs/>
          <w:spacing w:val="2"/>
          <w:sz w:val="24"/>
          <w:szCs w:val="24"/>
        </w:rPr>
        <w:t>o 3 proc.</w:t>
      </w:r>
    </w:p>
    <w:p w14:paraId="56EAF1A9" w14:textId="6CFF00E8" w:rsidR="004637B2" w:rsidRDefault="004B6294" w:rsidP="004637B2">
      <w:pPr>
        <w:spacing w:after="0" w:line="360" w:lineRule="auto"/>
        <w:ind w:firstLine="425"/>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1 Lentelė: </w:t>
      </w:r>
      <w:r w:rsidRPr="00AD289A">
        <w:rPr>
          <w:rFonts w:ascii="Times New Roman" w:eastAsia="Times New Roman" w:hAnsi="Times New Roman" w:cs="Times New Roman"/>
          <w:b/>
          <w:bCs/>
          <w:spacing w:val="2"/>
          <w:sz w:val="24"/>
          <w:szCs w:val="24"/>
        </w:rPr>
        <w:t>Pagrindiniai makroekonominiai ir darbo rinkos rodikliai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044"/>
        <w:gridCol w:w="1012"/>
        <w:gridCol w:w="1011"/>
        <w:gridCol w:w="1011"/>
        <w:gridCol w:w="1011"/>
        <w:gridCol w:w="980"/>
      </w:tblGrid>
      <w:tr w:rsidR="004B6294" w:rsidRPr="00AD289A" w14:paraId="35C48D7C" w14:textId="77777777" w:rsidTr="00DE588B">
        <w:trPr>
          <w:trHeight w:val="96"/>
          <w:jc w:val="center"/>
        </w:trPr>
        <w:tc>
          <w:tcPr>
            <w:tcW w:w="3768" w:type="dxa"/>
            <w:vMerge w:val="restart"/>
            <w:shd w:val="clear" w:color="auto" w:fill="A8D08D" w:themeFill="accent6" w:themeFillTint="99"/>
            <w:vAlign w:val="center"/>
          </w:tcPr>
          <w:p w14:paraId="41CA061A" w14:textId="77777777" w:rsidR="004B6294" w:rsidRPr="00FE681D" w:rsidRDefault="004B6294" w:rsidP="00DE588B">
            <w:pPr>
              <w:rPr>
                <w:rFonts w:ascii="Times New Roman" w:hAnsi="Times New Roman" w:cs="Times New Roman"/>
                <w:b/>
                <w:bCs/>
                <w:sz w:val="20"/>
                <w:szCs w:val="20"/>
                <w:lang w:eastAsia="ar-SA"/>
              </w:rPr>
            </w:pPr>
            <w:bookmarkStart w:id="13" w:name="_Toc466366811"/>
            <w:bookmarkStart w:id="14" w:name="_Hlk94008588"/>
            <w:r w:rsidRPr="00FE681D">
              <w:rPr>
                <w:rFonts w:ascii="Times New Roman" w:hAnsi="Times New Roman" w:cs="Times New Roman"/>
                <w:b/>
                <w:bCs/>
                <w:sz w:val="20"/>
                <w:szCs w:val="20"/>
                <w:lang w:eastAsia="ar-SA"/>
              </w:rPr>
              <w:t>RODIKLIS</w:t>
            </w:r>
            <w:bookmarkEnd w:id="13"/>
          </w:p>
        </w:tc>
        <w:tc>
          <w:tcPr>
            <w:tcW w:w="6297" w:type="dxa"/>
            <w:gridSpan w:val="6"/>
            <w:shd w:val="clear" w:color="auto" w:fill="A8D08D" w:themeFill="accent6" w:themeFillTint="99"/>
            <w:vAlign w:val="center"/>
          </w:tcPr>
          <w:p w14:paraId="7E58F539" w14:textId="77777777" w:rsidR="004B6294" w:rsidRPr="00FE681D" w:rsidRDefault="004B6294" w:rsidP="00DE588B">
            <w:pPr>
              <w:rPr>
                <w:rFonts w:ascii="Times New Roman" w:hAnsi="Times New Roman" w:cs="Times New Roman"/>
                <w:b/>
                <w:bCs/>
                <w:sz w:val="20"/>
                <w:szCs w:val="20"/>
                <w:lang w:eastAsia="ar-SA"/>
              </w:rPr>
            </w:pPr>
            <w:bookmarkStart w:id="15" w:name="_Toc466366812"/>
            <w:r w:rsidRPr="00FE681D">
              <w:rPr>
                <w:rFonts w:ascii="Times New Roman" w:hAnsi="Times New Roman" w:cs="Times New Roman"/>
                <w:b/>
                <w:bCs/>
                <w:sz w:val="20"/>
                <w:szCs w:val="20"/>
                <w:lang w:eastAsia="ar-SA"/>
              </w:rPr>
              <w:t>METAI</w:t>
            </w:r>
            <w:bookmarkEnd w:id="15"/>
          </w:p>
        </w:tc>
      </w:tr>
      <w:tr w:rsidR="004B6294" w:rsidRPr="00AD289A" w14:paraId="2CD214C0" w14:textId="77777777" w:rsidTr="00DE588B">
        <w:trPr>
          <w:trHeight w:val="47"/>
          <w:jc w:val="center"/>
        </w:trPr>
        <w:tc>
          <w:tcPr>
            <w:tcW w:w="3768" w:type="dxa"/>
            <w:vMerge/>
            <w:shd w:val="clear" w:color="auto" w:fill="A8D08D" w:themeFill="accent6" w:themeFillTint="99"/>
          </w:tcPr>
          <w:p w14:paraId="5074989A" w14:textId="77777777" w:rsidR="004B6294" w:rsidRPr="00AD289A" w:rsidRDefault="004B6294" w:rsidP="00DE588B">
            <w:pPr>
              <w:rPr>
                <w:rFonts w:ascii="Times New Roman" w:hAnsi="Times New Roman" w:cs="Times New Roman"/>
                <w:sz w:val="20"/>
                <w:szCs w:val="20"/>
                <w:lang w:eastAsia="ar-SA"/>
              </w:rPr>
            </w:pPr>
          </w:p>
        </w:tc>
        <w:tc>
          <w:tcPr>
            <w:tcW w:w="1055" w:type="dxa"/>
            <w:vMerge w:val="restart"/>
            <w:shd w:val="clear" w:color="auto" w:fill="A8D08D" w:themeFill="accent6" w:themeFillTint="99"/>
            <w:vAlign w:val="center"/>
          </w:tcPr>
          <w:p w14:paraId="240F1B85" w14:textId="77777777" w:rsidR="004B6294" w:rsidRPr="00FE681D" w:rsidRDefault="004B6294" w:rsidP="00DE588B">
            <w:pPr>
              <w:rPr>
                <w:rFonts w:ascii="Times New Roman" w:hAnsi="Times New Roman" w:cs="Times New Roman"/>
                <w:b/>
                <w:bCs/>
                <w:sz w:val="20"/>
                <w:szCs w:val="20"/>
                <w:lang w:eastAsia="ar-SA"/>
              </w:rPr>
            </w:pPr>
            <w:bookmarkStart w:id="16" w:name="_Toc466366813"/>
            <w:r w:rsidRPr="00FE681D">
              <w:rPr>
                <w:rFonts w:ascii="Times New Roman" w:hAnsi="Times New Roman" w:cs="Times New Roman"/>
                <w:b/>
                <w:bCs/>
                <w:sz w:val="20"/>
                <w:szCs w:val="20"/>
                <w:lang w:eastAsia="ar-SA"/>
              </w:rPr>
              <w:t>Reikšmė</w:t>
            </w:r>
            <w:bookmarkEnd w:id="16"/>
          </w:p>
          <w:p w14:paraId="729F9368" w14:textId="77777777" w:rsidR="004B6294" w:rsidRPr="00AD289A" w:rsidRDefault="004B6294" w:rsidP="00DE588B">
            <w:pPr>
              <w:rPr>
                <w:rFonts w:ascii="Times New Roman" w:hAnsi="Times New Roman" w:cs="Times New Roman"/>
                <w:sz w:val="20"/>
                <w:szCs w:val="20"/>
                <w:lang w:eastAsia="ar-SA"/>
              </w:rPr>
            </w:pPr>
            <w:bookmarkStart w:id="17" w:name="_Toc466366814"/>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21</w:t>
            </w:r>
            <w:r w:rsidRPr="00AD289A">
              <w:rPr>
                <w:rFonts w:ascii="Times New Roman" w:hAnsi="Times New Roman" w:cs="Times New Roman"/>
                <w:sz w:val="20"/>
                <w:szCs w:val="20"/>
                <w:lang w:eastAsia="ar-SA"/>
              </w:rPr>
              <w:t xml:space="preserve"> m.</w:t>
            </w:r>
            <w:bookmarkEnd w:id="17"/>
          </w:p>
        </w:tc>
        <w:tc>
          <w:tcPr>
            <w:tcW w:w="5242" w:type="dxa"/>
            <w:gridSpan w:val="5"/>
            <w:shd w:val="clear" w:color="auto" w:fill="A8D08D" w:themeFill="accent6" w:themeFillTint="99"/>
            <w:vAlign w:val="center"/>
          </w:tcPr>
          <w:p w14:paraId="6EE6F1AB" w14:textId="77777777" w:rsidR="004B6294" w:rsidRPr="00FE681D" w:rsidRDefault="004B6294" w:rsidP="00DE588B">
            <w:pPr>
              <w:rPr>
                <w:rFonts w:ascii="Times New Roman" w:hAnsi="Times New Roman" w:cs="Times New Roman"/>
                <w:b/>
                <w:bCs/>
                <w:sz w:val="20"/>
                <w:szCs w:val="20"/>
                <w:lang w:eastAsia="ar-SA"/>
              </w:rPr>
            </w:pPr>
            <w:bookmarkStart w:id="18" w:name="_Toc466366815"/>
            <w:r w:rsidRPr="00FE681D">
              <w:rPr>
                <w:rFonts w:ascii="Times New Roman" w:hAnsi="Times New Roman" w:cs="Times New Roman"/>
                <w:b/>
                <w:bCs/>
                <w:sz w:val="20"/>
                <w:szCs w:val="20"/>
                <w:lang w:eastAsia="ar-SA"/>
              </w:rPr>
              <w:t>Pokytis, proc.</w:t>
            </w:r>
            <w:bookmarkEnd w:id="18"/>
          </w:p>
        </w:tc>
      </w:tr>
      <w:tr w:rsidR="004B6294" w:rsidRPr="00AD289A" w14:paraId="575B8CDC" w14:textId="77777777" w:rsidTr="00DE588B">
        <w:trPr>
          <w:trHeight w:val="47"/>
          <w:jc w:val="center"/>
        </w:trPr>
        <w:tc>
          <w:tcPr>
            <w:tcW w:w="3768" w:type="dxa"/>
            <w:vMerge/>
            <w:shd w:val="clear" w:color="auto" w:fill="A8D08D" w:themeFill="accent6" w:themeFillTint="99"/>
          </w:tcPr>
          <w:p w14:paraId="1272C552" w14:textId="77777777" w:rsidR="004B6294" w:rsidRPr="00AD289A" w:rsidRDefault="004B6294" w:rsidP="00DE588B">
            <w:pPr>
              <w:rPr>
                <w:rFonts w:ascii="Times New Roman" w:hAnsi="Times New Roman" w:cs="Times New Roman"/>
                <w:sz w:val="20"/>
                <w:szCs w:val="20"/>
                <w:lang w:eastAsia="ar-SA"/>
              </w:rPr>
            </w:pPr>
          </w:p>
        </w:tc>
        <w:tc>
          <w:tcPr>
            <w:tcW w:w="1055" w:type="dxa"/>
            <w:vMerge/>
            <w:shd w:val="clear" w:color="auto" w:fill="A8D08D" w:themeFill="accent6" w:themeFillTint="99"/>
          </w:tcPr>
          <w:p w14:paraId="58089DC6" w14:textId="77777777" w:rsidR="004B6294" w:rsidRPr="00AD289A" w:rsidRDefault="004B6294" w:rsidP="00DE588B">
            <w:pPr>
              <w:rPr>
                <w:rFonts w:ascii="Times New Roman" w:hAnsi="Times New Roman" w:cs="Times New Roman"/>
                <w:sz w:val="20"/>
                <w:szCs w:val="20"/>
                <w:lang w:eastAsia="ar-SA"/>
              </w:rPr>
            </w:pPr>
          </w:p>
        </w:tc>
        <w:tc>
          <w:tcPr>
            <w:tcW w:w="1056" w:type="dxa"/>
            <w:shd w:val="clear" w:color="auto" w:fill="A8D08D" w:themeFill="accent6" w:themeFillTint="99"/>
            <w:vAlign w:val="center"/>
          </w:tcPr>
          <w:p w14:paraId="5D999D9A" w14:textId="77777777" w:rsidR="004B6294" w:rsidRPr="00AD289A" w:rsidRDefault="004B6294" w:rsidP="00DE588B">
            <w:pPr>
              <w:rPr>
                <w:rFonts w:ascii="Times New Roman" w:hAnsi="Times New Roman" w:cs="Times New Roman"/>
                <w:sz w:val="20"/>
                <w:szCs w:val="20"/>
                <w:lang w:eastAsia="ar-SA"/>
              </w:rPr>
            </w:pPr>
            <w:bookmarkStart w:id="19" w:name="_Toc466366816"/>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21</w:t>
            </w:r>
            <w:r w:rsidRPr="00AD289A">
              <w:rPr>
                <w:rFonts w:ascii="Times New Roman" w:hAnsi="Times New Roman" w:cs="Times New Roman"/>
                <w:sz w:val="20"/>
                <w:szCs w:val="20"/>
                <w:lang w:eastAsia="ar-SA"/>
              </w:rPr>
              <w:t xml:space="preserve"> m.</w:t>
            </w:r>
            <w:bookmarkEnd w:id="19"/>
          </w:p>
        </w:tc>
        <w:tc>
          <w:tcPr>
            <w:tcW w:w="1055" w:type="dxa"/>
            <w:shd w:val="clear" w:color="auto" w:fill="A8D08D" w:themeFill="accent6" w:themeFillTint="99"/>
            <w:vAlign w:val="center"/>
          </w:tcPr>
          <w:p w14:paraId="694013A1" w14:textId="77777777" w:rsidR="004B6294" w:rsidRPr="00AD289A" w:rsidRDefault="004B6294" w:rsidP="00DE588B">
            <w:pPr>
              <w:rPr>
                <w:rFonts w:ascii="Times New Roman" w:hAnsi="Times New Roman" w:cs="Times New Roman"/>
                <w:sz w:val="20"/>
                <w:szCs w:val="20"/>
                <w:lang w:eastAsia="ar-SA"/>
              </w:rPr>
            </w:pPr>
            <w:bookmarkStart w:id="20" w:name="_Toc466366817"/>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22</w:t>
            </w:r>
            <w:r w:rsidRPr="00AD289A">
              <w:rPr>
                <w:rFonts w:ascii="Times New Roman" w:hAnsi="Times New Roman" w:cs="Times New Roman"/>
                <w:sz w:val="20"/>
                <w:szCs w:val="20"/>
                <w:lang w:eastAsia="ar-SA"/>
              </w:rPr>
              <w:t xml:space="preserve"> m.</w:t>
            </w:r>
            <w:bookmarkEnd w:id="20"/>
          </w:p>
        </w:tc>
        <w:tc>
          <w:tcPr>
            <w:tcW w:w="1055" w:type="dxa"/>
            <w:shd w:val="clear" w:color="auto" w:fill="A8D08D" w:themeFill="accent6" w:themeFillTint="99"/>
            <w:vAlign w:val="center"/>
          </w:tcPr>
          <w:p w14:paraId="5A3DFCE6" w14:textId="77777777" w:rsidR="004B6294" w:rsidRPr="00AD289A" w:rsidRDefault="004B6294" w:rsidP="00DE588B">
            <w:pPr>
              <w:rPr>
                <w:rFonts w:ascii="Times New Roman" w:hAnsi="Times New Roman" w:cs="Times New Roman"/>
                <w:sz w:val="20"/>
                <w:szCs w:val="20"/>
                <w:lang w:eastAsia="ar-SA"/>
              </w:rPr>
            </w:pPr>
            <w:bookmarkStart w:id="21" w:name="_Toc466366818"/>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23</w:t>
            </w:r>
            <w:r w:rsidRPr="00AD289A">
              <w:rPr>
                <w:rFonts w:ascii="Times New Roman" w:hAnsi="Times New Roman" w:cs="Times New Roman"/>
                <w:sz w:val="20"/>
                <w:szCs w:val="20"/>
                <w:lang w:eastAsia="ar-SA"/>
              </w:rPr>
              <w:t xml:space="preserve"> m.</w:t>
            </w:r>
            <w:bookmarkEnd w:id="21"/>
          </w:p>
        </w:tc>
        <w:tc>
          <w:tcPr>
            <w:tcW w:w="1055" w:type="dxa"/>
            <w:shd w:val="clear" w:color="auto" w:fill="A8D08D" w:themeFill="accent6" w:themeFillTint="99"/>
            <w:vAlign w:val="center"/>
          </w:tcPr>
          <w:p w14:paraId="171BF599" w14:textId="77777777" w:rsidR="004B6294" w:rsidRPr="00AD289A" w:rsidRDefault="004B6294" w:rsidP="00DE588B">
            <w:pPr>
              <w:rPr>
                <w:rFonts w:ascii="Times New Roman" w:hAnsi="Times New Roman" w:cs="Times New Roman"/>
                <w:sz w:val="20"/>
                <w:szCs w:val="20"/>
                <w:lang w:eastAsia="ar-SA"/>
              </w:rPr>
            </w:pPr>
            <w:bookmarkStart w:id="22" w:name="_Toc466366819"/>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24</w:t>
            </w:r>
            <w:r w:rsidRPr="00AD289A">
              <w:rPr>
                <w:rFonts w:ascii="Times New Roman" w:hAnsi="Times New Roman" w:cs="Times New Roman"/>
                <w:sz w:val="20"/>
                <w:szCs w:val="20"/>
                <w:lang w:eastAsia="ar-SA"/>
              </w:rPr>
              <w:t xml:space="preserve"> m.</w:t>
            </w:r>
            <w:bookmarkEnd w:id="22"/>
          </w:p>
        </w:tc>
        <w:tc>
          <w:tcPr>
            <w:tcW w:w="1021" w:type="dxa"/>
            <w:shd w:val="clear" w:color="auto" w:fill="A8D08D" w:themeFill="accent6" w:themeFillTint="99"/>
            <w:vAlign w:val="center"/>
          </w:tcPr>
          <w:p w14:paraId="26A9B398" w14:textId="77777777" w:rsidR="004B6294" w:rsidRPr="00AD289A" w:rsidRDefault="004B6294" w:rsidP="00DE588B">
            <w:pPr>
              <w:rPr>
                <w:rFonts w:ascii="Times New Roman" w:hAnsi="Times New Roman" w:cs="Times New Roman"/>
                <w:sz w:val="20"/>
                <w:szCs w:val="20"/>
                <w:lang w:eastAsia="ar-SA"/>
              </w:rPr>
            </w:pPr>
            <w:bookmarkStart w:id="23" w:name="_Toc466366820"/>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25</w:t>
            </w:r>
            <w:r w:rsidRPr="00AD289A">
              <w:rPr>
                <w:rFonts w:ascii="Times New Roman" w:hAnsi="Times New Roman" w:cs="Times New Roman"/>
                <w:sz w:val="20"/>
                <w:szCs w:val="20"/>
                <w:lang w:eastAsia="ar-SA"/>
              </w:rPr>
              <w:t xml:space="preserve"> m.</w:t>
            </w:r>
            <w:bookmarkEnd w:id="23"/>
          </w:p>
        </w:tc>
      </w:tr>
      <w:tr w:rsidR="004B6294" w:rsidRPr="00AD289A" w14:paraId="77C5CB21" w14:textId="77777777" w:rsidTr="00DE588B">
        <w:trPr>
          <w:trHeight w:val="173"/>
          <w:jc w:val="center"/>
        </w:trPr>
        <w:tc>
          <w:tcPr>
            <w:tcW w:w="3768" w:type="dxa"/>
            <w:shd w:val="clear" w:color="auto" w:fill="auto"/>
            <w:vAlign w:val="center"/>
          </w:tcPr>
          <w:p w14:paraId="6E37A810" w14:textId="77777777" w:rsidR="004B6294" w:rsidRPr="00AD289A" w:rsidRDefault="004B6294" w:rsidP="00DE588B">
            <w:pPr>
              <w:rPr>
                <w:rFonts w:ascii="Times New Roman" w:hAnsi="Times New Roman" w:cs="Times New Roman"/>
                <w:sz w:val="20"/>
                <w:szCs w:val="20"/>
                <w:lang w:eastAsia="ar-SA"/>
              </w:rPr>
            </w:pPr>
            <w:bookmarkStart w:id="24" w:name="_Toc466366821"/>
            <w:r w:rsidRPr="00AD289A">
              <w:rPr>
                <w:rFonts w:ascii="Times New Roman" w:hAnsi="Times New Roman" w:cs="Times New Roman"/>
                <w:sz w:val="20"/>
                <w:szCs w:val="20"/>
                <w:lang w:eastAsia="ar-SA"/>
              </w:rPr>
              <w:t>BVP palyginamosiomis kainomis, mlrd. Eur</w:t>
            </w:r>
            <w:bookmarkEnd w:id="24"/>
          </w:p>
        </w:tc>
        <w:tc>
          <w:tcPr>
            <w:tcW w:w="1055" w:type="dxa"/>
            <w:shd w:val="clear" w:color="auto" w:fill="auto"/>
            <w:vAlign w:val="center"/>
          </w:tcPr>
          <w:p w14:paraId="68376D57" w14:textId="77777777" w:rsidR="004B6294" w:rsidRPr="00BB6FEE" w:rsidRDefault="004B6294" w:rsidP="00DE588B">
            <w:pPr>
              <w:rPr>
                <w:rFonts w:ascii="Times New Roman" w:hAnsi="Times New Roman" w:cs="Times New Roman"/>
                <w:sz w:val="20"/>
                <w:szCs w:val="20"/>
                <w:lang w:eastAsia="ar-SA"/>
              </w:rPr>
            </w:pPr>
            <w:r>
              <w:rPr>
                <w:rFonts w:ascii="Times New Roman" w:hAnsi="Times New Roman" w:cs="Times New Roman"/>
                <w:color w:val="555555"/>
                <w:spacing w:val="2"/>
                <w:sz w:val="20"/>
                <w:szCs w:val="20"/>
                <w:shd w:val="clear" w:color="auto" w:fill="FFFFFF"/>
              </w:rPr>
              <w:t>45,53</w:t>
            </w:r>
          </w:p>
        </w:tc>
        <w:tc>
          <w:tcPr>
            <w:tcW w:w="1056" w:type="dxa"/>
            <w:shd w:val="clear" w:color="auto" w:fill="auto"/>
            <w:vAlign w:val="center"/>
          </w:tcPr>
          <w:p w14:paraId="316A8271"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1055" w:type="dxa"/>
            <w:shd w:val="clear" w:color="auto" w:fill="auto"/>
            <w:vAlign w:val="center"/>
          </w:tcPr>
          <w:p w14:paraId="5E1AE8BD"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1055" w:type="dxa"/>
            <w:shd w:val="clear" w:color="auto" w:fill="auto"/>
            <w:vAlign w:val="center"/>
          </w:tcPr>
          <w:p w14:paraId="495F83A2"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1055" w:type="dxa"/>
            <w:shd w:val="clear" w:color="auto" w:fill="auto"/>
            <w:vAlign w:val="center"/>
          </w:tcPr>
          <w:p w14:paraId="7049CA0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1021" w:type="dxa"/>
            <w:shd w:val="clear" w:color="auto" w:fill="auto"/>
            <w:vAlign w:val="center"/>
          </w:tcPr>
          <w:p w14:paraId="59D91349"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3,0</w:t>
            </w:r>
          </w:p>
        </w:tc>
      </w:tr>
      <w:tr w:rsidR="004B6294" w:rsidRPr="00AD289A" w14:paraId="57657CF3" w14:textId="77777777" w:rsidTr="00DE588B">
        <w:trPr>
          <w:trHeight w:val="96"/>
          <w:jc w:val="center"/>
        </w:trPr>
        <w:tc>
          <w:tcPr>
            <w:tcW w:w="3768" w:type="dxa"/>
            <w:shd w:val="clear" w:color="auto" w:fill="auto"/>
            <w:vAlign w:val="center"/>
          </w:tcPr>
          <w:p w14:paraId="7A0EBB9A" w14:textId="77777777" w:rsidR="004B6294" w:rsidRPr="00AD289A" w:rsidRDefault="004B6294" w:rsidP="00DE588B">
            <w:pPr>
              <w:rPr>
                <w:rFonts w:ascii="Times New Roman" w:hAnsi="Times New Roman" w:cs="Times New Roman"/>
                <w:sz w:val="20"/>
                <w:szCs w:val="20"/>
                <w:highlight w:val="yellow"/>
                <w:lang w:eastAsia="ar-SA"/>
              </w:rPr>
            </w:pPr>
            <w:bookmarkStart w:id="25" w:name="_Toc466366828"/>
            <w:r w:rsidRPr="00AD289A">
              <w:rPr>
                <w:rFonts w:ascii="Times New Roman" w:hAnsi="Times New Roman" w:cs="Times New Roman"/>
                <w:sz w:val="20"/>
                <w:szCs w:val="20"/>
                <w:lang w:eastAsia="ar-SA"/>
              </w:rPr>
              <w:t>Prekių ir paslaugų eksportas, mlrd. Eur</w:t>
            </w:r>
            <w:bookmarkEnd w:id="25"/>
          </w:p>
        </w:tc>
        <w:tc>
          <w:tcPr>
            <w:tcW w:w="1055" w:type="dxa"/>
            <w:shd w:val="clear" w:color="auto" w:fill="auto"/>
            <w:vAlign w:val="center"/>
          </w:tcPr>
          <w:p w14:paraId="224004A6" w14:textId="7C8F3BA7" w:rsidR="004B6294" w:rsidRPr="0076610C" w:rsidRDefault="006A68B4" w:rsidP="00DE588B">
            <w:pPr>
              <w:rPr>
                <w:rFonts w:ascii="Times New Roman" w:hAnsi="Times New Roman" w:cs="Times New Roman"/>
                <w:sz w:val="20"/>
                <w:szCs w:val="20"/>
                <w:highlight w:val="yellow"/>
                <w:lang w:eastAsia="ar-SA"/>
              </w:rPr>
            </w:pPr>
            <w:r w:rsidRPr="0076610C">
              <w:rPr>
                <w:rFonts w:ascii="Times New Roman" w:hAnsi="Times New Roman" w:cs="Times New Roman"/>
                <w:sz w:val="20"/>
                <w:szCs w:val="20"/>
                <w:lang w:eastAsia="ar-SA"/>
              </w:rPr>
              <w:t>28,68</w:t>
            </w:r>
          </w:p>
        </w:tc>
        <w:tc>
          <w:tcPr>
            <w:tcW w:w="1056" w:type="dxa"/>
            <w:shd w:val="clear" w:color="auto" w:fill="auto"/>
            <w:vAlign w:val="center"/>
          </w:tcPr>
          <w:p w14:paraId="0CFF17F8"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15,9</w:t>
            </w:r>
          </w:p>
        </w:tc>
        <w:tc>
          <w:tcPr>
            <w:tcW w:w="1055" w:type="dxa"/>
            <w:shd w:val="clear" w:color="auto" w:fill="auto"/>
            <w:vAlign w:val="center"/>
          </w:tcPr>
          <w:p w14:paraId="31473965"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3,0</w:t>
            </w:r>
          </w:p>
        </w:tc>
        <w:tc>
          <w:tcPr>
            <w:tcW w:w="1055" w:type="dxa"/>
            <w:shd w:val="clear" w:color="auto" w:fill="auto"/>
            <w:vAlign w:val="center"/>
          </w:tcPr>
          <w:p w14:paraId="1471A94B"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2,0</w:t>
            </w:r>
          </w:p>
        </w:tc>
        <w:tc>
          <w:tcPr>
            <w:tcW w:w="1055" w:type="dxa"/>
            <w:shd w:val="clear" w:color="auto" w:fill="auto"/>
            <w:vAlign w:val="center"/>
          </w:tcPr>
          <w:p w14:paraId="67784E4D"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3,7</w:t>
            </w:r>
          </w:p>
        </w:tc>
        <w:tc>
          <w:tcPr>
            <w:tcW w:w="1021" w:type="dxa"/>
            <w:shd w:val="clear" w:color="auto" w:fill="auto"/>
            <w:vAlign w:val="center"/>
          </w:tcPr>
          <w:p w14:paraId="0D60D8AF"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3,7</w:t>
            </w:r>
          </w:p>
        </w:tc>
      </w:tr>
      <w:tr w:rsidR="004B6294" w:rsidRPr="00AD289A" w14:paraId="0259A31D" w14:textId="77777777" w:rsidTr="00DE588B">
        <w:trPr>
          <w:trHeight w:val="96"/>
          <w:jc w:val="center"/>
        </w:trPr>
        <w:tc>
          <w:tcPr>
            <w:tcW w:w="3768" w:type="dxa"/>
            <w:shd w:val="clear" w:color="auto" w:fill="auto"/>
            <w:vAlign w:val="center"/>
          </w:tcPr>
          <w:p w14:paraId="6B776C23" w14:textId="77777777" w:rsidR="004B6294" w:rsidRPr="00AD289A" w:rsidRDefault="004B6294" w:rsidP="00DE588B">
            <w:pPr>
              <w:rPr>
                <w:rFonts w:ascii="Times New Roman" w:hAnsi="Times New Roman" w:cs="Times New Roman"/>
                <w:sz w:val="20"/>
                <w:szCs w:val="20"/>
                <w:highlight w:val="yellow"/>
                <w:lang w:eastAsia="ar-SA"/>
              </w:rPr>
            </w:pPr>
            <w:bookmarkStart w:id="26" w:name="_Toc466366835"/>
            <w:r w:rsidRPr="00AD289A">
              <w:rPr>
                <w:rFonts w:ascii="Times New Roman" w:hAnsi="Times New Roman" w:cs="Times New Roman"/>
                <w:sz w:val="20"/>
                <w:szCs w:val="20"/>
                <w:lang w:eastAsia="ar-SA"/>
              </w:rPr>
              <w:t>Prekių ir paslaugų importas, mlrd. Eur</w:t>
            </w:r>
            <w:bookmarkEnd w:id="26"/>
          </w:p>
        </w:tc>
        <w:tc>
          <w:tcPr>
            <w:tcW w:w="1055" w:type="dxa"/>
            <w:shd w:val="clear" w:color="auto" w:fill="auto"/>
            <w:vAlign w:val="center"/>
          </w:tcPr>
          <w:p w14:paraId="5F7C7033" w14:textId="34FE95E6" w:rsidR="004B6294" w:rsidRPr="0076610C" w:rsidRDefault="006A68B4" w:rsidP="00DE588B">
            <w:pPr>
              <w:rPr>
                <w:rFonts w:ascii="Times New Roman" w:hAnsi="Times New Roman" w:cs="Times New Roman"/>
                <w:sz w:val="20"/>
                <w:szCs w:val="20"/>
                <w:highlight w:val="yellow"/>
                <w:lang w:eastAsia="ar-SA"/>
              </w:rPr>
            </w:pPr>
            <w:r w:rsidRPr="0076610C">
              <w:rPr>
                <w:rFonts w:ascii="Times New Roman" w:hAnsi="Times New Roman" w:cs="Times New Roman"/>
                <w:sz w:val="20"/>
                <w:szCs w:val="20"/>
                <w:lang w:eastAsia="ar-SA"/>
              </w:rPr>
              <w:t>29,15</w:t>
            </w:r>
          </w:p>
        </w:tc>
        <w:tc>
          <w:tcPr>
            <w:tcW w:w="1056" w:type="dxa"/>
            <w:shd w:val="clear" w:color="auto" w:fill="auto"/>
            <w:vAlign w:val="center"/>
          </w:tcPr>
          <w:p w14:paraId="43E94D89"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18,7</w:t>
            </w:r>
          </w:p>
        </w:tc>
        <w:tc>
          <w:tcPr>
            <w:tcW w:w="1055" w:type="dxa"/>
            <w:shd w:val="clear" w:color="auto" w:fill="auto"/>
            <w:vAlign w:val="center"/>
          </w:tcPr>
          <w:p w14:paraId="68506805"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3,9</w:t>
            </w:r>
          </w:p>
        </w:tc>
        <w:tc>
          <w:tcPr>
            <w:tcW w:w="1055" w:type="dxa"/>
            <w:shd w:val="clear" w:color="auto" w:fill="auto"/>
            <w:vAlign w:val="center"/>
          </w:tcPr>
          <w:p w14:paraId="6FB36D31"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3,1</w:t>
            </w:r>
          </w:p>
        </w:tc>
        <w:tc>
          <w:tcPr>
            <w:tcW w:w="1055" w:type="dxa"/>
            <w:shd w:val="clear" w:color="auto" w:fill="auto"/>
            <w:vAlign w:val="center"/>
          </w:tcPr>
          <w:p w14:paraId="5170E7C9"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4,1</w:t>
            </w:r>
          </w:p>
        </w:tc>
        <w:tc>
          <w:tcPr>
            <w:tcW w:w="1021" w:type="dxa"/>
            <w:shd w:val="clear" w:color="auto" w:fill="auto"/>
            <w:vAlign w:val="center"/>
          </w:tcPr>
          <w:p w14:paraId="7378F4F0"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4,1</w:t>
            </w:r>
          </w:p>
        </w:tc>
      </w:tr>
      <w:tr w:rsidR="004B6294" w:rsidRPr="00AD289A" w14:paraId="5B67E99D" w14:textId="77777777" w:rsidTr="00DE588B">
        <w:trPr>
          <w:trHeight w:val="96"/>
          <w:jc w:val="center"/>
        </w:trPr>
        <w:tc>
          <w:tcPr>
            <w:tcW w:w="3768" w:type="dxa"/>
            <w:shd w:val="clear" w:color="auto" w:fill="auto"/>
            <w:vAlign w:val="center"/>
          </w:tcPr>
          <w:p w14:paraId="43D32FD4" w14:textId="77777777" w:rsidR="004B6294" w:rsidRPr="00AD289A" w:rsidRDefault="004B6294" w:rsidP="00DE588B">
            <w:pPr>
              <w:rPr>
                <w:rFonts w:ascii="Times New Roman" w:hAnsi="Times New Roman" w:cs="Times New Roman"/>
                <w:sz w:val="20"/>
                <w:szCs w:val="20"/>
                <w:lang w:eastAsia="ar-SA"/>
              </w:rPr>
            </w:pPr>
            <w:bookmarkStart w:id="27" w:name="_Toc466366842"/>
            <w:r w:rsidRPr="00AD289A">
              <w:rPr>
                <w:rFonts w:ascii="Times New Roman" w:hAnsi="Times New Roman" w:cs="Times New Roman"/>
                <w:sz w:val="20"/>
                <w:szCs w:val="20"/>
                <w:lang w:eastAsia="ar-SA"/>
              </w:rPr>
              <w:t>Nedarbo lygis, proc.</w:t>
            </w:r>
            <w:bookmarkEnd w:id="27"/>
            <w:r w:rsidRPr="00AD289A">
              <w:rPr>
                <w:rFonts w:ascii="Times New Roman" w:hAnsi="Times New Roman" w:cs="Times New Roman"/>
                <w:sz w:val="20"/>
                <w:szCs w:val="20"/>
                <w:lang w:eastAsia="ar-SA"/>
              </w:rPr>
              <w:t xml:space="preserve"> </w:t>
            </w:r>
          </w:p>
        </w:tc>
        <w:tc>
          <w:tcPr>
            <w:tcW w:w="1055" w:type="dxa"/>
            <w:shd w:val="clear" w:color="auto" w:fill="auto"/>
            <w:vAlign w:val="center"/>
          </w:tcPr>
          <w:p w14:paraId="17DEBCE0"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1056" w:type="dxa"/>
            <w:shd w:val="clear" w:color="auto" w:fill="auto"/>
            <w:vAlign w:val="center"/>
          </w:tcPr>
          <w:p w14:paraId="57009439"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0,8</w:t>
            </w:r>
          </w:p>
        </w:tc>
        <w:tc>
          <w:tcPr>
            <w:tcW w:w="1055" w:type="dxa"/>
            <w:shd w:val="clear" w:color="auto" w:fill="auto"/>
            <w:vAlign w:val="center"/>
          </w:tcPr>
          <w:p w14:paraId="4C43270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1055" w:type="dxa"/>
            <w:shd w:val="clear" w:color="auto" w:fill="auto"/>
            <w:vAlign w:val="center"/>
          </w:tcPr>
          <w:p w14:paraId="473DD71E"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0,0</w:t>
            </w:r>
          </w:p>
        </w:tc>
        <w:tc>
          <w:tcPr>
            <w:tcW w:w="1055" w:type="dxa"/>
            <w:shd w:val="clear" w:color="auto" w:fill="auto"/>
            <w:vAlign w:val="center"/>
          </w:tcPr>
          <w:p w14:paraId="2A7278F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-0,2</w:t>
            </w:r>
          </w:p>
        </w:tc>
        <w:tc>
          <w:tcPr>
            <w:tcW w:w="1021" w:type="dxa"/>
            <w:shd w:val="clear" w:color="auto" w:fill="auto"/>
            <w:vAlign w:val="center"/>
          </w:tcPr>
          <w:p w14:paraId="04982248"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-0,4</w:t>
            </w:r>
          </w:p>
        </w:tc>
      </w:tr>
      <w:tr w:rsidR="004B6294" w:rsidRPr="00AD289A" w14:paraId="74B380C8" w14:textId="77777777" w:rsidTr="00DE588B">
        <w:trPr>
          <w:trHeight w:val="154"/>
          <w:jc w:val="center"/>
        </w:trPr>
        <w:tc>
          <w:tcPr>
            <w:tcW w:w="3768" w:type="dxa"/>
            <w:shd w:val="clear" w:color="auto" w:fill="auto"/>
            <w:vAlign w:val="center"/>
          </w:tcPr>
          <w:p w14:paraId="3C7A147C" w14:textId="77777777" w:rsidR="004B6294" w:rsidRPr="00AD289A" w:rsidRDefault="004B6294" w:rsidP="00DE588B">
            <w:pPr>
              <w:rPr>
                <w:rFonts w:ascii="Times New Roman" w:hAnsi="Times New Roman" w:cs="Times New Roman"/>
                <w:sz w:val="20"/>
                <w:szCs w:val="20"/>
                <w:lang w:eastAsia="ar-SA"/>
              </w:rPr>
            </w:pPr>
            <w:bookmarkStart w:id="28" w:name="_Toc466366849"/>
            <w:r w:rsidRPr="00AD289A">
              <w:rPr>
                <w:rFonts w:ascii="Times New Roman" w:hAnsi="Times New Roman" w:cs="Times New Roman"/>
                <w:sz w:val="20"/>
                <w:szCs w:val="20"/>
              </w:rPr>
              <w:t>Vidutinis mėnesinis bruto darbo užmokestis, Eur</w:t>
            </w:r>
            <w:bookmarkEnd w:id="28"/>
          </w:p>
        </w:tc>
        <w:tc>
          <w:tcPr>
            <w:tcW w:w="1055" w:type="dxa"/>
            <w:shd w:val="clear" w:color="auto" w:fill="auto"/>
            <w:vAlign w:val="center"/>
          </w:tcPr>
          <w:p w14:paraId="3270BAD4" w14:textId="77777777" w:rsidR="004B6294" w:rsidRPr="003C113D" w:rsidRDefault="004B6294" w:rsidP="00DE588B">
            <w:pPr>
              <w:rPr>
                <w:rFonts w:ascii="Times New Roman" w:hAnsi="Times New Roman" w:cs="Times New Roman"/>
                <w:sz w:val="20"/>
                <w:szCs w:val="20"/>
                <w:lang w:eastAsia="ar-SA"/>
              </w:rPr>
            </w:pPr>
            <w:r w:rsidRPr="003C113D">
              <w:rPr>
                <w:rFonts w:ascii="Times New Roman" w:hAnsi="Times New Roman" w:cs="Times New Roman"/>
                <w:color w:val="555555"/>
                <w:spacing w:val="2"/>
                <w:sz w:val="20"/>
                <w:szCs w:val="20"/>
                <w:shd w:val="clear" w:color="auto" w:fill="FFFFFF"/>
              </w:rPr>
              <w:t>1579,4</w:t>
            </w:r>
          </w:p>
        </w:tc>
        <w:tc>
          <w:tcPr>
            <w:tcW w:w="1056" w:type="dxa"/>
            <w:shd w:val="clear" w:color="auto" w:fill="auto"/>
            <w:vAlign w:val="center"/>
          </w:tcPr>
          <w:p w14:paraId="29BC326E"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10,6</w:t>
            </w:r>
          </w:p>
        </w:tc>
        <w:tc>
          <w:tcPr>
            <w:tcW w:w="1055" w:type="dxa"/>
            <w:shd w:val="clear" w:color="auto" w:fill="auto"/>
            <w:vAlign w:val="center"/>
          </w:tcPr>
          <w:p w14:paraId="33E77084"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12,0</w:t>
            </w:r>
          </w:p>
        </w:tc>
        <w:tc>
          <w:tcPr>
            <w:tcW w:w="1055" w:type="dxa"/>
            <w:shd w:val="clear" w:color="auto" w:fill="auto"/>
            <w:vAlign w:val="center"/>
          </w:tcPr>
          <w:p w14:paraId="50D44787"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8,1</w:t>
            </w:r>
          </w:p>
        </w:tc>
        <w:tc>
          <w:tcPr>
            <w:tcW w:w="1055" w:type="dxa"/>
            <w:shd w:val="clear" w:color="auto" w:fill="auto"/>
            <w:vAlign w:val="center"/>
          </w:tcPr>
          <w:p w14:paraId="7AC8DC22"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5,0</w:t>
            </w:r>
          </w:p>
        </w:tc>
        <w:tc>
          <w:tcPr>
            <w:tcW w:w="1021" w:type="dxa"/>
            <w:shd w:val="clear" w:color="auto" w:fill="auto"/>
            <w:vAlign w:val="center"/>
          </w:tcPr>
          <w:p w14:paraId="06B1F93E"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5,0</w:t>
            </w:r>
          </w:p>
        </w:tc>
      </w:tr>
    </w:tbl>
    <w:bookmarkEnd w:id="14"/>
    <w:p w14:paraId="0DD2A83D" w14:textId="36D9AF57" w:rsidR="004B6294" w:rsidRDefault="004B6294" w:rsidP="004637B2">
      <w:pPr>
        <w:spacing w:after="0" w:line="360" w:lineRule="auto"/>
        <w:ind w:firstLine="425"/>
        <w:jc w:val="both"/>
        <w:rPr>
          <w:rFonts w:ascii="Times New Roman" w:hAnsi="Times New Roman" w:cs="Times New Roman"/>
          <w:sz w:val="20"/>
          <w:szCs w:val="20"/>
          <w:lang w:eastAsia="ar-SA"/>
        </w:rPr>
      </w:pPr>
      <w:r w:rsidRPr="00AD289A">
        <w:rPr>
          <w:rFonts w:ascii="Times New Roman" w:hAnsi="Times New Roman" w:cs="Times New Roman"/>
          <w:sz w:val="20"/>
          <w:szCs w:val="20"/>
          <w:lang w:eastAsia="ar-SA"/>
        </w:rPr>
        <w:t>Šaltiniai: Lietuvos Respublikos finansų ministerija, Lietuvos Statistikos departamentas</w:t>
      </w:r>
    </w:p>
    <w:p w14:paraId="58287C4A" w14:textId="1D467E8D" w:rsidR="004B6294" w:rsidRDefault="004B6294" w:rsidP="004637B2">
      <w:pPr>
        <w:spacing w:after="0" w:line="360" w:lineRule="auto"/>
        <w:ind w:firstLine="425"/>
        <w:jc w:val="both"/>
        <w:rPr>
          <w:rFonts w:ascii="Times New Roman" w:hAnsi="Times New Roman" w:cs="Times New Roman"/>
          <w:b/>
          <w:bCs/>
          <w:color w:val="000000" w:themeColor="text1"/>
          <w:sz w:val="24"/>
          <w:szCs w:val="24"/>
        </w:rPr>
      </w:pPr>
    </w:p>
    <w:p w14:paraId="098FC56E" w14:textId="264F92FD" w:rsidR="004B6294" w:rsidRPr="00B53378" w:rsidRDefault="004B6294" w:rsidP="004B6294">
      <w:pPr>
        <w:spacing w:line="360" w:lineRule="auto"/>
        <w:ind w:firstLine="425"/>
        <w:jc w:val="both"/>
        <w:rPr>
          <w:rFonts w:ascii="Times New Roman" w:hAnsi="Times New Roman" w:cs="Times New Roman"/>
          <w:sz w:val="24"/>
          <w:szCs w:val="24"/>
          <w:shd w:val="clear" w:color="auto" w:fill="FFFFFF"/>
        </w:rPr>
      </w:pPr>
      <w:bookmarkStart w:id="29" w:name="_Toc466366858"/>
      <w:r w:rsidRPr="00B53378">
        <w:rPr>
          <w:rFonts w:ascii="Times New Roman" w:hAnsi="Times New Roman" w:cs="Times New Roman"/>
          <w:sz w:val="24"/>
          <w:szCs w:val="24"/>
          <w:shd w:val="clear" w:color="auto" w:fill="FFFFFF"/>
        </w:rPr>
        <w:t xml:space="preserve">Vienas iš svarbiausių konkurencingumo ekonominių rodiklių yra tiesioginės užsienio investicijos (toliau – TUI). 2020 m. vienam Pasvalio rajono savivaldybės gyventojui teko 531 Eur TUI (arba  </w:t>
      </w:r>
      <w:r w:rsidR="002B171C" w:rsidRPr="00B53378">
        <w:rPr>
          <w:rFonts w:ascii="Times New Roman" w:hAnsi="Times New Roman" w:cs="Times New Roman"/>
          <w:sz w:val="24"/>
          <w:szCs w:val="24"/>
          <w:shd w:val="clear" w:color="auto" w:fill="FFFFFF"/>
        </w:rPr>
        <w:t>4,1</w:t>
      </w:r>
      <w:r w:rsidRPr="00B53378">
        <w:rPr>
          <w:rFonts w:ascii="Times New Roman" w:hAnsi="Times New Roman" w:cs="Times New Roman"/>
          <w:sz w:val="24"/>
          <w:szCs w:val="24"/>
          <w:shd w:val="clear" w:color="auto" w:fill="FFFFFF"/>
        </w:rPr>
        <w:t xml:space="preserve"> proc. daugiau negu 2019 m. 509 Eur), kai Panevėžio apskrities gyventojui – 2223 Eur. </w:t>
      </w:r>
      <w:bookmarkEnd w:id="29"/>
    </w:p>
    <w:p w14:paraId="3471B73F" w14:textId="3B6EA15F" w:rsidR="004B6294" w:rsidRPr="00B53378" w:rsidRDefault="004B6294" w:rsidP="004B6294">
      <w:pPr>
        <w:spacing w:after="0" w:line="360" w:lineRule="auto"/>
        <w:ind w:firstLine="425"/>
        <w:jc w:val="both"/>
        <w:rPr>
          <w:rFonts w:ascii="Times New Roman" w:hAnsi="Times New Roman" w:cs="Times New Roman"/>
          <w:sz w:val="24"/>
          <w:szCs w:val="24"/>
          <w:shd w:val="clear" w:color="auto" w:fill="FFFFFF"/>
        </w:rPr>
      </w:pPr>
      <w:bookmarkStart w:id="30" w:name="_Toc466366859"/>
      <w:r w:rsidRPr="00B53378">
        <w:rPr>
          <w:rFonts w:ascii="Times New Roman" w:hAnsi="Times New Roman" w:cs="Times New Roman"/>
          <w:sz w:val="24"/>
          <w:szCs w:val="24"/>
          <w:shd w:val="clear" w:color="auto" w:fill="FFFFFF"/>
        </w:rPr>
        <w:t xml:space="preserve">Materialinės investicijos (toliau – MI), tai investicijos ilgalaikiam materialiajam turtui sukurti, įsigyti arba jo vertei padidinti. </w:t>
      </w:r>
      <w:bookmarkEnd w:id="30"/>
      <w:r w:rsidRPr="00B53378">
        <w:rPr>
          <w:rFonts w:ascii="Times New Roman" w:hAnsi="Times New Roman" w:cs="Times New Roman"/>
          <w:sz w:val="24"/>
          <w:szCs w:val="24"/>
          <w:shd w:val="clear" w:color="auto" w:fill="FFFFFF"/>
        </w:rPr>
        <w:t>2020 m. vienam Pasvalio rajono savivaldybės gyventojui teko 1 547 Eur MI ir, palyginus su 2019 m. (1042 Eur), šis rodiklis padidėjo net 32,5 proc. Šalyje tuo pat metu vidutiniškai vienam gyventojui teko</w:t>
      </w:r>
      <w:r w:rsidRPr="00B53378">
        <w:rPr>
          <w:rFonts w:ascii="Times New Roman" w:hAnsi="Times New Roman" w:cs="Times New Roman"/>
          <w:sz w:val="24"/>
          <w:szCs w:val="24"/>
        </w:rPr>
        <w:t xml:space="preserve"> </w:t>
      </w:r>
      <w:r w:rsidRPr="00B53378">
        <w:rPr>
          <w:rFonts w:ascii="Times New Roman" w:hAnsi="Times New Roman" w:cs="Times New Roman"/>
          <w:sz w:val="24"/>
          <w:szCs w:val="24"/>
          <w:shd w:val="clear" w:color="auto" w:fill="FFFFFF"/>
        </w:rPr>
        <w:t>3 171 Eur, Panevėžio apskrities gyventojui – 1678 Eur MI.</w:t>
      </w:r>
    </w:p>
    <w:p w14:paraId="1E319E84" w14:textId="77777777" w:rsidR="00934D77" w:rsidRPr="00B53378" w:rsidRDefault="00934D77" w:rsidP="004B6294">
      <w:pPr>
        <w:spacing w:after="0" w:line="360" w:lineRule="auto"/>
        <w:ind w:firstLine="425"/>
        <w:jc w:val="both"/>
        <w:rPr>
          <w:rFonts w:ascii="Times New Roman" w:hAnsi="Times New Roman" w:cs="Times New Roman"/>
          <w:sz w:val="24"/>
          <w:szCs w:val="24"/>
          <w:shd w:val="clear" w:color="auto" w:fill="FFFFFF"/>
        </w:rPr>
      </w:pPr>
    </w:p>
    <w:p w14:paraId="70623E29" w14:textId="77777777" w:rsidR="00934D77" w:rsidRPr="003A6703" w:rsidRDefault="00934D77" w:rsidP="00934D77">
      <w:pPr>
        <w:spacing w:line="360" w:lineRule="auto"/>
        <w:jc w:val="center"/>
        <w:rPr>
          <w:rFonts w:ascii="Times New Roman" w:hAnsi="Times New Roman" w:cs="Times New Roman"/>
          <w:b/>
          <w:bCs/>
          <w:sz w:val="24"/>
          <w:szCs w:val="24"/>
        </w:rPr>
      </w:pPr>
      <w:r w:rsidRPr="003A6703">
        <w:rPr>
          <w:rFonts w:ascii="Times New Roman" w:hAnsi="Times New Roman" w:cs="Times New Roman"/>
          <w:b/>
          <w:bCs/>
          <w:sz w:val="24"/>
          <w:szCs w:val="24"/>
        </w:rPr>
        <w:t>VERSLAS</w:t>
      </w:r>
    </w:p>
    <w:p w14:paraId="03F79B71" w14:textId="211EAC70" w:rsidR="00934D77" w:rsidRPr="00AD289A" w:rsidRDefault="00934D77" w:rsidP="00934D77">
      <w:pPr>
        <w:spacing w:line="360" w:lineRule="auto"/>
        <w:ind w:firstLine="425"/>
        <w:jc w:val="both"/>
        <w:rPr>
          <w:rFonts w:ascii="Times New Roman" w:hAnsi="Times New Roman" w:cs="Times New Roman"/>
          <w:sz w:val="24"/>
          <w:szCs w:val="24"/>
        </w:rPr>
      </w:pPr>
      <w:r w:rsidRPr="00471950">
        <w:rPr>
          <w:rFonts w:ascii="Times New Roman" w:hAnsi="Times New Roman" w:cs="Times New Roman"/>
          <w:sz w:val="24"/>
          <w:szCs w:val="24"/>
        </w:rPr>
        <w:t>202</w:t>
      </w:r>
      <w:r w:rsidR="00F66612">
        <w:rPr>
          <w:rFonts w:ascii="Times New Roman" w:hAnsi="Times New Roman" w:cs="Times New Roman"/>
          <w:sz w:val="24"/>
          <w:szCs w:val="24"/>
        </w:rPr>
        <w:t>2</w:t>
      </w:r>
      <w:r w:rsidRPr="00471950">
        <w:rPr>
          <w:rFonts w:ascii="Times New Roman" w:hAnsi="Times New Roman" w:cs="Times New Roman"/>
          <w:sz w:val="24"/>
          <w:szCs w:val="24"/>
        </w:rPr>
        <w:t xml:space="preserve"> m. pradžios duomenimis, Pasvalio rajono savivaldybėje buvo įregistruota 1 080 ūkio subjektų, iš kurių veiklą vykdė 484 ir, palyginti su 2019 m. pradžios duomenimis, veikiančių ūkio subjektų padidėjo 8,7 proc. Šalyje analizuojamu laikotarpiu veikiančių ūkio subjektų  daugėjo 3,2 proc., Panevėžio apskrityje – 1,3 proc. 2021 m. pradžioje 1 000-iui Pasvalio rajono savivaldybės </w:t>
      </w:r>
      <w:r w:rsidRPr="002B171C">
        <w:rPr>
          <w:rFonts w:ascii="Times New Roman" w:hAnsi="Times New Roman" w:cs="Times New Roman"/>
          <w:sz w:val="24"/>
          <w:szCs w:val="24"/>
        </w:rPr>
        <w:t xml:space="preserve">gyventojų vidutiniškai teko 21,4 veikiančių ūkio subjektų, kai Panevėžio apskrityje rodiklis siekė </w:t>
      </w:r>
      <w:r w:rsidRPr="002B171C">
        <w:rPr>
          <w:rFonts w:ascii="Times New Roman" w:hAnsi="Times New Roman" w:cs="Times New Roman"/>
          <w:sz w:val="24"/>
          <w:szCs w:val="24"/>
        </w:rPr>
        <w:lastRenderedPageBreak/>
        <w:t>31,5, šalyje – 40,6. 202</w:t>
      </w:r>
      <w:r w:rsidR="00412F0E" w:rsidRPr="002B171C">
        <w:rPr>
          <w:rFonts w:ascii="Times New Roman" w:hAnsi="Times New Roman" w:cs="Times New Roman"/>
          <w:sz w:val="24"/>
          <w:szCs w:val="24"/>
        </w:rPr>
        <w:t>2</w:t>
      </w:r>
      <w:r w:rsidRPr="002B171C">
        <w:rPr>
          <w:rFonts w:ascii="Times New Roman" w:hAnsi="Times New Roman" w:cs="Times New Roman"/>
          <w:sz w:val="24"/>
          <w:szCs w:val="24"/>
        </w:rPr>
        <w:t xml:space="preserve"> m. pradžią palyginus su 2019 m. pradžios duomenimis, šis rodiklis pagerėjo per 30,2 proc. </w:t>
      </w:r>
    </w:p>
    <w:p w14:paraId="4D12EAEF" w14:textId="3C4CA4B4" w:rsidR="00934D77" w:rsidRPr="00AD289A" w:rsidRDefault="00934D77" w:rsidP="00934D77">
      <w:pPr>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2020 m. pradžioje Pasvalio rajono savivaldybės du trečdalius (67,4 proc.) veikiančių ūkio subjektų</w:t>
      </w:r>
      <w:r w:rsidR="00412F0E">
        <w:rPr>
          <w:rFonts w:ascii="Times New Roman" w:hAnsi="Times New Roman" w:cs="Times New Roman"/>
          <w:sz w:val="24"/>
          <w:szCs w:val="24"/>
        </w:rPr>
        <w:t xml:space="preserve"> (iš viso buvo 466 veikiantys)</w:t>
      </w:r>
      <w:r w:rsidRPr="00AD289A">
        <w:rPr>
          <w:rFonts w:ascii="Times New Roman" w:hAnsi="Times New Roman" w:cs="Times New Roman"/>
          <w:sz w:val="24"/>
          <w:szCs w:val="24"/>
        </w:rPr>
        <w:t xml:space="preserve"> sudarė iki 4 darbuotojų turintys ūkio subjektai.  Pasvalio rajono savivaldybėje 2020 m. pradžioje buvo 7 veikiantys ūkio subjektai, kurie turėjo nuo 100 iki 499 darbuotojų, bet nebuvo nei vieno</w:t>
      </w:r>
      <w:r w:rsidR="003A6703">
        <w:rPr>
          <w:rFonts w:ascii="Times New Roman" w:hAnsi="Times New Roman" w:cs="Times New Roman"/>
          <w:sz w:val="24"/>
          <w:szCs w:val="24"/>
        </w:rPr>
        <w:t>,</w:t>
      </w:r>
      <w:r w:rsidRPr="00AD289A">
        <w:rPr>
          <w:rFonts w:ascii="Times New Roman" w:hAnsi="Times New Roman" w:cs="Times New Roman"/>
          <w:sz w:val="24"/>
          <w:szCs w:val="24"/>
        </w:rPr>
        <w:t xml:space="preserve"> turinčio daugiau kaip 500 darbuotojų. Stambiausi veikiantys ūkio subjektai rajone – AB „Pieno žvaigždės“ filialas Pasvalio sūrinė, UAB „Indritus“, VšĮ Pasvalio ligoninė.</w:t>
      </w:r>
    </w:p>
    <w:p w14:paraId="2705FC52" w14:textId="30CA0594" w:rsidR="004B6294" w:rsidRDefault="00934D77" w:rsidP="00934D77">
      <w:pPr>
        <w:spacing w:after="0"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 xml:space="preserve"> Pagal ekonominės veiklos rūšių klasifikatorių, Pasvalio rajono savivaldybėje 2020 m. pradžioje daugiausia ūkio subjektų veikė didmeninės ir mažmeninės prekybos sektoriuje (114 ūkio subjektų arba 24</w:t>
      </w:r>
      <w:r w:rsidR="003A6703">
        <w:rPr>
          <w:rFonts w:ascii="Times New Roman" w:hAnsi="Times New Roman" w:cs="Times New Roman"/>
          <w:sz w:val="24"/>
          <w:szCs w:val="24"/>
        </w:rPr>
        <w:t>,</w:t>
      </w:r>
      <w:r w:rsidRPr="00AD289A">
        <w:rPr>
          <w:rFonts w:ascii="Times New Roman" w:hAnsi="Times New Roman" w:cs="Times New Roman"/>
          <w:sz w:val="24"/>
          <w:szCs w:val="24"/>
        </w:rPr>
        <w:t>5 proc.), kitoje aptarnavimo veikloje (78 ūkio subjektai arba 16,7 proc.), apdirbamojoje gamyboje (40 ūkio subjektų arba 8,6 proc.), žemės ūkio, miškininkystės ir žuvininkystės sektoriuje (32 ūkio subjektai arba 6,9 proc.).</w:t>
      </w:r>
    </w:p>
    <w:p w14:paraId="69F62F97" w14:textId="451832CB" w:rsidR="00810FDE" w:rsidRPr="00810FDE" w:rsidRDefault="00810FDE" w:rsidP="00810FDE">
      <w:pPr>
        <w:tabs>
          <w:tab w:val="left" w:pos="1080"/>
        </w:tabs>
        <w:spacing w:line="360" w:lineRule="auto"/>
        <w:ind w:firstLine="425"/>
        <w:jc w:val="both"/>
        <w:rPr>
          <w:rFonts w:ascii="Times New Roman" w:eastAsia="Times New Roman" w:hAnsi="Times New Roman" w:cs="Times New Roman"/>
          <w:color w:val="000000" w:themeColor="text1"/>
          <w:sz w:val="24"/>
          <w:lang w:eastAsia="lt-LT"/>
        </w:rPr>
      </w:pPr>
      <w:r>
        <w:rPr>
          <w:rFonts w:ascii="Times New Roman" w:eastAsia="Times New Roman" w:hAnsi="Times New Roman" w:cs="Times New Roman"/>
          <w:color w:val="000000" w:themeColor="text1"/>
          <w:sz w:val="24"/>
          <w:lang w:eastAsia="lt-LT"/>
        </w:rPr>
        <w:t>Pasvalio rajonas nėra ekonomiškai stiprus rajonas ir atsilieka nuo šalies ir Panevėžio apskrities vidurkių, o verslumo lygis – mažiausias tarp aplinkinių savivaldybių. Išsivystymo lygį stabdo mažesnis nei vidutiniškai šalyje verslo įmonių bei verslininkų dėmesys inovacijoms ir aukštosioms technologijoms.</w:t>
      </w:r>
    </w:p>
    <w:p w14:paraId="2A309987" w14:textId="070317E2" w:rsidR="00506030" w:rsidRDefault="00506030" w:rsidP="00506030">
      <w:pPr>
        <w:spacing w:after="0" w:line="360" w:lineRule="auto"/>
        <w:ind w:firstLine="425"/>
        <w:jc w:val="center"/>
        <w:rPr>
          <w:rFonts w:ascii="Times New Roman" w:hAnsi="Times New Roman" w:cs="Times New Roman"/>
          <w:sz w:val="24"/>
          <w:szCs w:val="24"/>
        </w:rPr>
      </w:pPr>
      <w:r w:rsidRPr="00AD289A">
        <w:rPr>
          <w:rFonts w:ascii="Times New Roman" w:eastAsia="Times New Roman" w:hAnsi="Times New Roman" w:cs="Times New Roman"/>
          <w:b/>
          <w:spacing w:val="2"/>
          <w:sz w:val="24"/>
          <w:szCs w:val="24"/>
        </w:rPr>
        <w:t>DEMOGRAFINĖ SITUACIJA</w:t>
      </w:r>
    </w:p>
    <w:p w14:paraId="06F9A8C9" w14:textId="0668FD8F" w:rsidR="00506030" w:rsidRPr="00AD289A" w:rsidRDefault="00506030"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eastAsia="Times New Roman" w:hAnsi="Times New Roman" w:cs="Times New Roman"/>
          <w:spacing w:val="2"/>
          <w:sz w:val="24"/>
          <w:szCs w:val="24"/>
        </w:rPr>
        <w:t>202</w:t>
      </w:r>
      <w:r w:rsidR="00A96BEF">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A96BEF">
        <w:rPr>
          <w:rFonts w:ascii="Times New Roman" w:eastAsia="Times New Roman" w:hAnsi="Times New Roman" w:cs="Times New Roman"/>
          <w:spacing w:val="2"/>
          <w:sz w:val="24"/>
          <w:szCs w:val="24"/>
        </w:rPr>
        <w:t>liepos</w:t>
      </w:r>
      <w:r w:rsidRPr="00AD289A">
        <w:rPr>
          <w:rFonts w:ascii="Times New Roman" w:eastAsia="Times New Roman" w:hAnsi="Times New Roman" w:cs="Times New Roman"/>
          <w:spacing w:val="2"/>
          <w:sz w:val="24"/>
          <w:szCs w:val="24"/>
        </w:rPr>
        <w:t xml:space="preserve"> 1 d. Statistikos departamento duomenimis, Pasvalio rajono savivaldybėje gyveno </w:t>
      </w:r>
      <w:r w:rsidRPr="00A96BEF">
        <w:rPr>
          <w:rFonts w:ascii="Times New Roman" w:eastAsia="Times New Roman" w:hAnsi="Times New Roman" w:cs="Times New Roman"/>
          <w:spacing w:val="2"/>
          <w:sz w:val="24"/>
          <w:szCs w:val="24"/>
        </w:rPr>
        <w:t xml:space="preserve">22 </w:t>
      </w:r>
      <w:r w:rsidR="00A96BEF" w:rsidRPr="00A96BEF">
        <w:rPr>
          <w:rFonts w:ascii="Times New Roman" w:eastAsia="Times New Roman" w:hAnsi="Times New Roman" w:cs="Times New Roman"/>
          <w:spacing w:val="2"/>
          <w:sz w:val="24"/>
          <w:szCs w:val="24"/>
        </w:rPr>
        <w:t>461</w:t>
      </w:r>
      <w:r w:rsidRPr="00A96BEF">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gyventoja</w:t>
      </w:r>
      <w:r w:rsidR="00A96BEF">
        <w:rPr>
          <w:rFonts w:ascii="Times New Roman" w:eastAsia="Times New Roman" w:hAnsi="Times New Roman" w:cs="Times New Roman"/>
          <w:spacing w:val="2"/>
          <w:sz w:val="24"/>
          <w:szCs w:val="24"/>
        </w:rPr>
        <w:t>s</w:t>
      </w:r>
      <w:r w:rsidRPr="00AD289A">
        <w:rPr>
          <w:rFonts w:ascii="Times New Roman" w:eastAsia="Times New Roman" w:hAnsi="Times New Roman" w:cs="Times New Roman"/>
          <w:spacing w:val="2"/>
          <w:sz w:val="24"/>
          <w:szCs w:val="24"/>
        </w:rPr>
        <w:t xml:space="preserve"> (</w:t>
      </w:r>
      <w:r w:rsidR="004B66B8" w:rsidRPr="004B66B8">
        <w:rPr>
          <w:rFonts w:ascii="Times New Roman" w:eastAsia="Times New Roman" w:hAnsi="Times New Roman" w:cs="Times New Roman"/>
          <w:spacing w:val="2"/>
          <w:sz w:val="24"/>
          <w:szCs w:val="24"/>
        </w:rPr>
        <w:t>10,59</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Panevėžio apskrities ir </w:t>
      </w:r>
      <w:r w:rsidR="00B24134" w:rsidRPr="00B24134">
        <w:rPr>
          <w:rFonts w:ascii="Times New Roman" w:eastAsia="Times New Roman" w:hAnsi="Times New Roman" w:cs="Times New Roman"/>
          <w:spacing w:val="2"/>
          <w:sz w:val="24"/>
          <w:szCs w:val="24"/>
        </w:rPr>
        <w:t>0,79</w:t>
      </w:r>
      <w:r w:rsidRPr="00B24134">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 šalies gyventojų). 20</w:t>
      </w:r>
      <w:r w:rsidR="006A68B4">
        <w:rPr>
          <w:rFonts w:ascii="Times New Roman" w:eastAsia="Times New Roman" w:hAnsi="Times New Roman" w:cs="Times New Roman"/>
          <w:spacing w:val="2"/>
          <w:sz w:val="24"/>
          <w:szCs w:val="24"/>
        </w:rPr>
        <w:t>20</w:t>
      </w:r>
      <w:r w:rsidRPr="00AD289A">
        <w:rPr>
          <w:rFonts w:ascii="Times New Roman" w:eastAsia="Times New Roman" w:hAnsi="Times New Roman" w:cs="Times New Roman"/>
          <w:spacing w:val="2"/>
          <w:sz w:val="24"/>
          <w:szCs w:val="24"/>
        </w:rPr>
        <w:t>–202</w:t>
      </w:r>
      <w:r>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C03910">
        <w:rPr>
          <w:rFonts w:ascii="Times New Roman" w:eastAsia="Times New Roman" w:hAnsi="Times New Roman" w:cs="Times New Roman"/>
          <w:spacing w:val="2"/>
          <w:sz w:val="24"/>
          <w:szCs w:val="24"/>
        </w:rPr>
        <w:t>liepos</w:t>
      </w:r>
      <w:r w:rsidRPr="00AD289A">
        <w:rPr>
          <w:rFonts w:ascii="Times New Roman" w:eastAsia="Times New Roman" w:hAnsi="Times New Roman" w:cs="Times New Roman"/>
          <w:spacing w:val="2"/>
          <w:sz w:val="24"/>
          <w:szCs w:val="24"/>
        </w:rPr>
        <w:t xml:space="preserve"> 1 d. laikotarpiu Pasvalio rajono savivaldybėje, kaip ir visoje šalyje, gyventojų skaičius mažėjo. Analizuojamu laikotarpiu</w:t>
      </w:r>
      <w:r w:rsidRPr="00AD289A">
        <w:rPr>
          <w:rFonts w:ascii="Times New Roman" w:hAnsi="Times New Roman" w:cs="Times New Roman"/>
          <w:sz w:val="24"/>
          <w:szCs w:val="24"/>
        </w:rPr>
        <w:t xml:space="preserve"> </w:t>
      </w:r>
      <w:r w:rsidRPr="00AD289A">
        <w:rPr>
          <w:rFonts w:ascii="Times New Roman" w:eastAsia="Times New Roman" w:hAnsi="Times New Roman" w:cs="Times New Roman"/>
          <w:spacing w:val="2"/>
          <w:sz w:val="24"/>
          <w:szCs w:val="24"/>
        </w:rPr>
        <w:t xml:space="preserve">Pasvalio rajono savivaldybėje gyventojų sumažėjo </w:t>
      </w:r>
      <w:r w:rsidR="00E436FC" w:rsidRPr="00E436FC">
        <w:rPr>
          <w:rFonts w:ascii="Times New Roman" w:eastAsia="Times New Roman" w:hAnsi="Times New Roman" w:cs="Times New Roman"/>
          <w:spacing w:val="2"/>
          <w:sz w:val="24"/>
          <w:szCs w:val="24"/>
        </w:rPr>
        <w:t>0,6</w:t>
      </w:r>
      <w:r w:rsidRPr="00E436FC">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w:t>
      </w:r>
      <w:r w:rsidRPr="004B66B8">
        <w:rPr>
          <w:rFonts w:ascii="Times New Roman" w:eastAsia="Times New Roman" w:hAnsi="Times New Roman" w:cs="Times New Roman"/>
          <w:spacing w:val="2"/>
          <w:sz w:val="24"/>
          <w:szCs w:val="24"/>
        </w:rPr>
        <w:t>. (</w:t>
      </w:r>
      <w:r w:rsidR="00C03910">
        <w:rPr>
          <w:rFonts w:ascii="Times New Roman" w:eastAsia="Times New Roman" w:hAnsi="Times New Roman" w:cs="Times New Roman"/>
          <w:spacing w:val="2"/>
          <w:sz w:val="24"/>
          <w:szCs w:val="24"/>
        </w:rPr>
        <w:t>149</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gyventojais), kai Panevėžio apskrityje </w:t>
      </w:r>
      <w:r w:rsidR="00E436FC">
        <w:rPr>
          <w:rFonts w:ascii="Times New Roman" w:eastAsia="Times New Roman" w:hAnsi="Times New Roman" w:cs="Times New Roman"/>
          <w:spacing w:val="2"/>
          <w:sz w:val="24"/>
          <w:szCs w:val="24"/>
        </w:rPr>
        <w:t>padidėjo</w:t>
      </w:r>
      <w:r w:rsidRPr="004B66B8">
        <w:rPr>
          <w:rFonts w:ascii="Times New Roman" w:eastAsia="Times New Roman" w:hAnsi="Times New Roman" w:cs="Times New Roman"/>
          <w:spacing w:val="2"/>
          <w:sz w:val="24"/>
          <w:szCs w:val="24"/>
        </w:rPr>
        <w:t xml:space="preserve"> </w:t>
      </w:r>
      <w:r w:rsidR="00E436F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w:t>
      </w:r>
      <w:r w:rsidR="00821BC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o šalyje padidėjo – </w:t>
      </w:r>
      <w:r w:rsidR="00821BC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w:t>
      </w:r>
      <w:r w:rsidR="00821BCC">
        <w:rPr>
          <w:rFonts w:ascii="Times New Roman" w:eastAsia="Times New Roman" w:hAnsi="Times New Roman" w:cs="Times New Roman"/>
          <w:spacing w:val="2"/>
          <w:sz w:val="24"/>
          <w:szCs w:val="24"/>
        </w:rPr>
        <w:t>2</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Pasvalio rajono savivaldybėje didžioji dalis gyventojų gyvena kaime – </w:t>
      </w:r>
      <w:r w:rsidR="004B66B8" w:rsidRPr="004B66B8">
        <w:rPr>
          <w:rFonts w:ascii="Times New Roman" w:eastAsia="Times New Roman" w:hAnsi="Times New Roman" w:cs="Times New Roman"/>
          <w:spacing w:val="2"/>
          <w:sz w:val="24"/>
          <w:szCs w:val="24"/>
        </w:rPr>
        <w:t>67,1</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(Panevėžio apskrityje – </w:t>
      </w:r>
      <w:r w:rsidR="004B66B8" w:rsidRPr="004B66B8">
        <w:rPr>
          <w:rFonts w:ascii="Times New Roman" w:eastAsia="Times New Roman" w:hAnsi="Times New Roman" w:cs="Times New Roman"/>
          <w:spacing w:val="2"/>
          <w:sz w:val="24"/>
          <w:szCs w:val="24"/>
        </w:rPr>
        <w:t>39,7</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šalyje – </w:t>
      </w:r>
      <w:r w:rsidR="004B66B8" w:rsidRPr="004B66B8">
        <w:rPr>
          <w:rFonts w:ascii="Times New Roman" w:eastAsia="Times New Roman" w:hAnsi="Times New Roman" w:cs="Times New Roman"/>
          <w:spacing w:val="2"/>
          <w:sz w:val="24"/>
          <w:szCs w:val="24"/>
        </w:rPr>
        <w:t>31,4</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w:t>
      </w:r>
      <w:r w:rsidRPr="00AD289A">
        <w:rPr>
          <w:rFonts w:ascii="Times New Roman" w:hAnsi="Times New Roman" w:cs="Times New Roman"/>
          <w:sz w:val="24"/>
          <w:szCs w:val="24"/>
        </w:rPr>
        <w:t xml:space="preserve"> </w:t>
      </w:r>
      <w:r w:rsidR="00BC1F67">
        <w:rPr>
          <w:rFonts w:ascii="Times New Roman" w:hAnsi="Times New Roman" w:cs="Times New Roman"/>
          <w:sz w:val="24"/>
          <w:szCs w:val="24"/>
        </w:rPr>
        <w:t xml:space="preserve">Kaimo gyventojų dalis Pasvalyje sumažėjo 0,3 proc. (Panevėžio apskrityje – 0,8 proc., šalyje – 1,1 proc.). </w:t>
      </w:r>
      <w:r w:rsidRPr="00AD289A">
        <w:rPr>
          <w:rFonts w:ascii="Times New Roman" w:eastAsia="Times New Roman" w:hAnsi="Times New Roman" w:cs="Times New Roman"/>
          <w:spacing w:val="2"/>
          <w:sz w:val="24"/>
          <w:szCs w:val="24"/>
        </w:rPr>
        <w:t xml:space="preserve">Rajono administracinis centras – Pasvalyje, </w:t>
      </w:r>
      <w:r w:rsidRPr="004B66B8">
        <w:rPr>
          <w:rFonts w:ascii="Times New Roman" w:eastAsia="Times New Roman" w:hAnsi="Times New Roman" w:cs="Times New Roman"/>
          <w:spacing w:val="2"/>
          <w:sz w:val="24"/>
          <w:szCs w:val="24"/>
        </w:rPr>
        <w:t>202</w:t>
      </w:r>
      <w:r w:rsidR="004B66B8" w:rsidRPr="004B66B8">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4B66B8">
        <w:rPr>
          <w:rFonts w:ascii="Times New Roman" w:eastAsia="Times New Roman" w:hAnsi="Times New Roman" w:cs="Times New Roman"/>
          <w:spacing w:val="2"/>
          <w:sz w:val="24"/>
          <w:szCs w:val="24"/>
        </w:rPr>
        <w:t>liepos 1 d.</w:t>
      </w:r>
      <w:r w:rsidRPr="00AD289A">
        <w:rPr>
          <w:rFonts w:ascii="Times New Roman" w:eastAsia="Times New Roman" w:hAnsi="Times New Roman" w:cs="Times New Roman"/>
          <w:spacing w:val="2"/>
          <w:sz w:val="24"/>
          <w:szCs w:val="24"/>
        </w:rPr>
        <w:t xml:space="preserve"> gyveno </w:t>
      </w:r>
      <w:r w:rsidR="004B66B8" w:rsidRPr="004B66B8">
        <w:rPr>
          <w:rFonts w:ascii="Times New Roman" w:eastAsia="Times New Roman" w:hAnsi="Times New Roman" w:cs="Times New Roman"/>
          <w:spacing w:val="2"/>
          <w:sz w:val="24"/>
          <w:szCs w:val="24"/>
        </w:rPr>
        <w:t>7 395</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gyventoj</w:t>
      </w:r>
      <w:r w:rsidR="006216CD">
        <w:rPr>
          <w:rFonts w:ascii="Times New Roman" w:eastAsia="Times New Roman" w:hAnsi="Times New Roman" w:cs="Times New Roman"/>
          <w:spacing w:val="2"/>
          <w:sz w:val="24"/>
          <w:szCs w:val="24"/>
        </w:rPr>
        <w:t>ai, kaimuose – 15 066 gyventojai.</w:t>
      </w:r>
    </w:p>
    <w:p w14:paraId="21DCB2EB" w14:textId="7C181F32" w:rsidR="00934D77"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2019–20</w:t>
      </w:r>
      <w:r>
        <w:rPr>
          <w:rFonts w:ascii="Times New Roman" w:hAnsi="Times New Roman" w:cs="Times New Roman"/>
          <w:sz w:val="24"/>
          <w:szCs w:val="24"/>
          <w:lang w:eastAsia="ar-SA"/>
        </w:rPr>
        <w:t>2</w:t>
      </w:r>
      <w:r w:rsidRPr="00AD289A">
        <w:rPr>
          <w:rFonts w:ascii="Times New Roman" w:hAnsi="Times New Roman" w:cs="Times New Roman"/>
          <w:sz w:val="24"/>
          <w:szCs w:val="24"/>
          <w:lang w:eastAsia="ar-SA"/>
        </w:rPr>
        <w:t>1 m. laikotarpiu natūrali gyventojų kaita</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Pasvalio rajono savivaldybėje buvo neigiama. Rajone vidutiniškai mirdavo dvigubai daugiau žmonių nei gimdavo, o natūrali gyventojų kaita 2019 m. siekė -216, 2020 m. – -209, 202</w:t>
      </w:r>
      <w:r>
        <w:rPr>
          <w:rFonts w:ascii="Times New Roman" w:hAnsi="Times New Roman" w:cs="Times New Roman"/>
          <w:sz w:val="24"/>
          <w:szCs w:val="24"/>
          <w:lang w:eastAsia="ar-SA"/>
        </w:rPr>
        <w:t>1</w:t>
      </w:r>
      <w:r w:rsidRPr="00AD289A">
        <w:rPr>
          <w:rFonts w:ascii="Times New Roman" w:hAnsi="Times New Roman" w:cs="Times New Roman"/>
          <w:sz w:val="24"/>
          <w:szCs w:val="24"/>
          <w:lang w:eastAsia="ar-SA"/>
        </w:rPr>
        <w:t xml:space="preserve"> m. – -290.</w:t>
      </w:r>
    </w:p>
    <w:p w14:paraId="4471C7BC" w14:textId="0652E2EA" w:rsidR="0093155E"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 xml:space="preserve">2021 m. pradžioje Pasvalio rajono savivaldybėje gyvenę 0–14 metų amžiaus gyventojai, sudarė 13,9 proc. visų Savivaldybės gyventojų. Šalyje ši amžiaus grupė sudarė 15,1 proc., Panevėžio </w:t>
      </w:r>
      <w:r w:rsidRPr="00AD289A">
        <w:rPr>
          <w:rFonts w:ascii="Times New Roman" w:hAnsi="Times New Roman" w:cs="Times New Roman"/>
          <w:sz w:val="24"/>
          <w:szCs w:val="24"/>
          <w:lang w:eastAsia="ar-SA"/>
        </w:rPr>
        <w:lastRenderedPageBreak/>
        <w:t>apskrityje – 13,4 proc. Palyginus 2019 m. ir 2020 m. pradžios duomenis matyti, kad šios amžiaus grupės gyventojų skaičius Pasvalio rajono savivaldybėje sumažėjo 0,1 proc.,</w:t>
      </w:r>
      <w:r w:rsidRPr="00AD289A">
        <w:rPr>
          <w:rFonts w:ascii="Times New Roman" w:hAnsi="Times New Roman" w:cs="Times New Roman"/>
          <w:color w:val="FF0000"/>
          <w:sz w:val="24"/>
          <w:szCs w:val="24"/>
          <w:lang w:eastAsia="ar-SA"/>
        </w:rPr>
        <w:t xml:space="preserve"> </w:t>
      </w:r>
      <w:r w:rsidRPr="00AD289A">
        <w:rPr>
          <w:rFonts w:ascii="Times New Roman" w:hAnsi="Times New Roman" w:cs="Times New Roman"/>
          <w:sz w:val="24"/>
          <w:szCs w:val="24"/>
          <w:lang w:eastAsia="ar-SA"/>
        </w:rPr>
        <w:t>Panevėžio apskrityje ir visoje šalyje – šis skaičius nesikeitė.</w:t>
      </w:r>
    </w:p>
    <w:p w14:paraId="34D7D485" w14:textId="395FD244" w:rsidR="0093155E"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Darbingo amžiaus gyventojai 2020 m. pradžioje sudarė 60,0 proc. (13 691 gyventojas) visų Pasvalio rajono savivaldybės gyventojų. 2020 m. pradžios duomenimis, darbingo amžiaus gyventojų dalis Savivaldybėje buvo šalies (61,7 proc.) ir Panevėžio apskrities rodiklius (59,9 proc.). Lyginant 2017 m. ir 2020 m. pradžios duomenis, darbingų gyventojų skaičius rajone sumažėjo 8,1 proc., kai šalyje mažėjo 2,1 proc., Panevėžio apskrityje – 7,0 proc.</w:t>
      </w:r>
    </w:p>
    <w:p w14:paraId="30B91293" w14:textId="55317247" w:rsidR="0093155E" w:rsidRPr="00AD289A" w:rsidRDefault="0093155E" w:rsidP="0093155E">
      <w:pPr>
        <w:shd w:val="clear" w:color="auto" w:fill="FFFFFF"/>
        <w:spacing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2020 m. pradžioje Pasvalio rajono savivaldybėje gyveno 5 758 pensinio amžiaus gyventojai, kurie sudarė 25,2 proc. visų Savivaldybės gyventojų. 2017–2020 m.</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 xml:space="preserve">laikotarpiu pensinio amžiaus gyventojų skaičius sumažėjo 6,2 proc. Šalyje pensinio amžiaus gyventojai sudarė 22,2 proc., Panevėžio apskrityje  – 25,7 proc. </w:t>
      </w:r>
    </w:p>
    <w:p w14:paraId="38681A16" w14:textId="64C76609" w:rsidR="0093155E" w:rsidRDefault="0093155E"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hAnsi="Times New Roman" w:cs="Times New Roman"/>
          <w:sz w:val="24"/>
          <w:szCs w:val="24"/>
          <w:lang w:eastAsia="ar-SA"/>
        </w:rPr>
        <w:t xml:space="preserve">Statistikos departamento duomenimis, </w:t>
      </w:r>
      <w:r w:rsidR="003A6703" w:rsidRPr="00AD289A">
        <w:rPr>
          <w:rFonts w:ascii="Times New Roman" w:hAnsi="Times New Roman" w:cs="Times New Roman"/>
          <w:sz w:val="24"/>
          <w:szCs w:val="24"/>
          <w:lang w:eastAsia="ar-SA"/>
        </w:rPr>
        <w:t xml:space="preserve">nors </w:t>
      </w:r>
      <w:r w:rsidRPr="00AD289A">
        <w:rPr>
          <w:rFonts w:ascii="Times New Roman" w:hAnsi="Times New Roman" w:cs="Times New Roman"/>
          <w:sz w:val="24"/>
          <w:szCs w:val="24"/>
          <w:lang w:eastAsia="ar-SA"/>
        </w:rPr>
        <w:t xml:space="preserve">2019–2021 m. vidaus ir tarptautinė migracija Pasvalio rajono savivaldybėje buvo neigiama, tačiau mažėjo. 2019 m. dėl vidaus ir tarptautinės migracijos Pasvalio rajono savivaldybė neteko 932 gyventojų, o 2021 m. jų sumažėjo iki 789. Panevėžio apskrityje, kaip ir Pasvalio rajono savivaldybėje, vidaus ir tarptautinė migracija analizuojamu laikotarpiu mažėjo, tačiau išliko neigiama, kai šalyje 2019–2021 m. tarptautinė migracija ankščiau buvusi neigiama, o 2019 m. tapo teigiama (į šalį atvyko 10 794 asmenimis daugiau nei išvyko) ir išlieka teigiama iki šiol. </w:t>
      </w:r>
      <w:r w:rsidRPr="00AD289A">
        <w:rPr>
          <w:rFonts w:ascii="Times New Roman" w:eastAsia="Times New Roman" w:hAnsi="Times New Roman" w:cs="Times New Roman"/>
          <w:spacing w:val="2"/>
          <w:sz w:val="24"/>
          <w:szCs w:val="24"/>
        </w:rPr>
        <w:t>2019–2021 m. laikotarpiu Pasvalio rajono savivaldybėje tarptautinės migracijos ir vidinės migracijos atvejų mažėjo. Analizuojamu laikotarpiu tarptautinė migracija rajone sumažėjo 44,7 proc., o vidaus migracija 3,7 proc.</w:t>
      </w:r>
    </w:p>
    <w:p w14:paraId="7A53A1B2" w14:textId="0D2D1304" w:rsidR="0093155E" w:rsidRDefault="0093155E"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eastAsia="Times New Roman" w:hAnsi="Times New Roman" w:cs="Times New Roman"/>
          <w:spacing w:val="2"/>
          <w:sz w:val="24"/>
          <w:szCs w:val="24"/>
        </w:rPr>
        <w:t>Galima teigti, kad pagrindiniai Savivaldybės demografinės situacijos blogėjimui turintys veiksniai yra neigiama natūrali gyventojų kaita bei neigiamas migracijos saldo rodiklis.</w:t>
      </w:r>
    </w:p>
    <w:p w14:paraId="153F3B33" w14:textId="3B39F7E0" w:rsidR="000C599C" w:rsidRDefault="000C599C" w:rsidP="000C599C">
      <w:pPr>
        <w:shd w:val="clear" w:color="auto" w:fill="FFFFFF"/>
        <w:spacing w:line="360" w:lineRule="auto"/>
        <w:ind w:firstLine="425"/>
        <w:jc w:val="center"/>
        <w:rPr>
          <w:rFonts w:ascii="Times New Roman" w:hAnsi="Times New Roman" w:cs="Times New Roman"/>
          <w:b/>
          <w:sz w:val="24"/>
          <w:szCs w:val="24"/>
          <w:lang w:eastAsia="ar-SA"/>
        </w:rPr>
      </w:pPr>
      <w:r w:rsidRPr="00AD289A">
        <w:rPr>
          <w:rFonts w:ascii="Times New Roman" w:hAnsi="Times New Roman" w:cs="Times New Roman"/>
          <w:b/>
          <w:sz w:val="24"/>
          <w:szCs w:val="24"/>
          <w:lang w:eastAsia="ar-SA"/>
        </w:rPr>
        <w:t>UŽIMTUMAS IR DARBO RINKA</w:t>
      </w:r>
    </w:p>
    <w:p w14:paraId="40C6DDA0" w14:textId="4C7CFAA5" w:rsidR="000C599C" w:rsidRDefault="000C599C" w:rsidP="000C599C">
      <w:pPr>
        <w:shd w:val="clear" w:color="auto" w:fill="FFFFFF"/>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202</w:t>
      </w:r>
      <w:r w:rsidR="005018D4">
        <w:rPr>
          <w:rFonts w:ascii="Times New Roman" w:hAnsi="Times New Roman" w:cs="Times New Roman"/>
          <w:sz w:val="24"/>
          <w:szCs w:val="24"/>
        </w:rPr>
        <w:t>2</w:t>
      </w:r>
      <w:r w:rsidRPr="00AD289A">
        <w:rPr>
          <w:rFonts w:ascii="Times New Roman" w:hAnsi="Times New Roman" w:cs="Times New Roman"/>
          <w:sz w:val="24"/>
          <w:szCs w:val="24"/>
        </w:rPr>
        <w:t xml:space="preserve"> m.</w:t>
      </w:r>
      <w:r w:rsidR="005018D4">
        <w:rPr>
          <w:rFonts w:ascii="Times New Roman" w:hAnsi="Times New Roman" w:cs="Times New Roman"/>
          <w:sz w:val="24"/>
          <w:szCs w:val="24"/>
        </w:rPr>
        <w:t xml:space="preserve"> </w:t>
      </w:r>
      <w:r w:rsidRPr="00AD289A">
        <w:rPr>
          <w:rFonts w:ascii="Times New Roman" w:hAnsi="Times New Roman" w:cs="Times New Roman"/>
          <w:sz w:val="24"/>
          <w:szCs w:val="24"/>
        </w:rPr>
        <w:t xml:space="preserve">Pasvalio rajono savivaldybėje buvo </w:t>
      </w:r>
      <w:r w:rsidR="005018D4">
        <w:rPr>
          <w:rFonts w:ascii="Times New Roman" w:hAnsi="Times New Roman" w:cs="Times New Roman"/>
          <w:sz w:val="24"/>
          <w:szCs w:val="24"/>
        </w:rPr>
        <w:t>9,</w:t>
      </w:r>
      <w:r w:rsidR="00ED0F0C">
        <w:rPr>
          <w:rFonts w:ascii="Times New Roman" w:hAnsi="Times New Roman" w:cs="Times New Roman"/>
          <w:sz w:val="24"/>
          <w:szCs w:val="24"/>
        </w:rPr>
        <w:t>8</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 xml:space="preserve">proc. (šalyje – </w:t>
      </w:r>
      <w:r w:rsidR="00ED0F0C">
        <w:rPr>
          <w:rFonts w:ascii="Times New Roman" w:hAnsi="Times New Roman" w:cs="Times New Roman"/>
          <w:sz w:val="24"/>
          <w:szCs w:val="24"/>
        </w:rPr>
        <w:t>9</w:t>
      </w:r>
      <w:r w:rsidR="005018D4">
        <w:rPr>
          <w:rFonts w:ascii="Times New Roman" w:hAnsi="Times New Roman" w:cs="Times New Roman"/>
          <w:sz w:val="24"/>
          <w:szCs w:val="24"/>
        </w:rPr>
        <w:t>,</w:t>
      </w:r>
      <w:r w:rsidR="00ED0F0C">
        <w:rPr>
          <w:rFonts w:ascii="Times New Roman" w:hAnsi="Times New Roman" w:cs="Times New Roman"/>
          <w:sz w:val="24"/>
          <w:szCs w:val="24"/>
        </w:rPr>
        <w:t>0</w:t>
      </w:r>
      <w:r w:rsidR="005018D4">
        <w:rPr>
          <w:rFonts w:ascii="Times New Roman" w:hAnsi="Times New Roman" w:cs="Times New Roman"/>
          <w:sz w:val="24"/>
          <w:szCs w:val="24"/>
        </w:rPr>
        <w:t xml:space="preserve"> proc., Panevėžio apskrityje – 9,</w:t>
      </w:r>
      <w:r w:rsidR="00ED0F0C">
        <w:rPr>
          <w:rFonts w:ascii="Times New Roman" w:hAnsi="Times New Roman" w:cs="Times New Roman"/>
          <w:sz w:val="24"/>
          <w:szCs w:val="24"/>
        </w:rPr>
        <w:t>3</w:t>
      </w:r>
      <w:r w:rsidR="005018D4">
        <w:rPr>
          <w:rFonts w:ascii="Times New Roman" w:hAnsi="Times New Roman" w:cs="Times New Roman"/>
          <w:sz w:val="24"/>
          <w:szCs w:val="24"/>
        </w:rPr>
        <w:t xml:space="preserve"> proc.) bedarbių nuo</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darbingo amžiaus</w:t>
      </w:r>
      <w:r w:rsidRPr="00AD289A">
        <w:rPr>
          <w:rFonts w:ascii="Times New Roman" w:hAnsi="Times New Roman" w:cs="Times New Roman"/>
          <w:sz w:val="24"/>
          <w:szCs w:val="24"/>
        </w:rPr>
        <w:t xml:space="preserve"> gyventojų</w:t>
      </w:r>
      <w:r w:rsidR="005018D4">
        <w:rPr>
          <w:rFonts w:ascii="Times New Roman" w:hAnsi="Times New Roman" w:cs="Times New Roman"/>
          <w:sz w:val="24"/>
          <w:szCs w:val="24"/>
        </w:rPr>
        <w:t xml:space="preserve"> </w:t>
      </w:r>
      <w:r w:rsidRPr="00AD289A">
        <w:rPr>
          <w:rFonts w:ascii="Times New Roman" w:hAnsi="Times New Roman" w:cs="Times New Roman"/>
          <w:sz w:val="24"/>
          <w:szCs w:val="24"/>
        </w:rPr>
        <w:t>ir, palyginti su 201</w:t>
      </w:r>
      <w:r w:rsidR="00002146">
        <w:rPr>
          <w:rFonts w:ascii="Times New Roman" w:hAnsi="Times New Roman" w:cs="Times New Roman"/>
          <w:sz w:val="24"/>
          <w:szCs w:val="24"/>
        </w:rPr>
        <w:t>9</w:t>
      </w:r>
      <w:r w:rsidRPr="00AD289A">
        <w:rPr>
          <w:rFonts w:ascii="Times New Roman" w:hAnsi="Times New Roman" w:cs="Times New Roman"/>
          <w:sz w:val="24"/>
          <w:szCs w:val="24"/>
        </w:rPr>
        <w:t xml:space="preserve"> m., sumažėjo </w:t>
      </w:r>
      <w:r w:rsidR="00ED0F0C">
        <w:rPr>
          <w:rFonts w:ascii="Times New Roman" w:hAnsi="Times New Roman" w:cs="Times New Roman"/>
          <w:sz w:val="24"/>
          <w:szCs w:val="24"/>
        </w:rPr>
        <w:t>1</w:t>
      </w:r>
      <w:r w:rsidR="005018D4">
        <w:rPr>
          <w:rFonts w:ascii="Times New Roman" w:hAnsi="Times New Roman" w:cs="Times New Roman"/>
          <w:sz w:val="24"/>
          <w:szCs w:val="24"/>
        </w:rPr>
        <w:t>,</w:t>
      </w:r>
      <w:r w:rsidR="00ED0F0C">
        <w:rPr>
          <w:rFonts w:ascii="Times New Roman" w:hAnsi="Times New Roman" w:cs="Times New Roman"/>
          <w:sz w:val="24"/>
          <w:szCs w:val="24"/>
        </w:rPr>
        <w:t>1</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proc. (šalyje</w:t>
      </w:r>
      <w:r w:rsidR="00D27734">
        <w:rPr>
          <w:rFonts w:ascii="Times New Roman" w:hAnsi="Times New Roman" w:cs="Times New Roman"/>
          <w:sz w:val="24"/>
          <w:szCs w:val="24"/>
        </w:rPr>
        <w:t xml:space="preserve"> buvo</w:t>
      </w:r>
      <w:r w:rsidR="005018D4">
        <w:rPr>
          <w:rFonts w:ascii="Times New Roman" w:hAnsi="Times New Roman" w:cs="Times New Roman"/>
          <w:sz w:val="24"/>
          <w:szCs w:val="24"/>
        </w:rPr>
        <w:t xml:space="preserve"> 8,</w:t>
      </w:r>
      <w:r w:rsidR="00ED0F0C">
        <w:rPr>
          <w:rFonts w:ascii="Times New Roman" w:hAnsi="Times New Roman" w:cs="Times New Roman"/>
          <w:sz w:val="24"/>
          <w:szCs w:val="24"/>
        </w:rPr>
        <w:t>4</w:t>
      </w:r>
      <w:r w:rsidR="005018D4">
        <w:rPr>
          <w:rFonts w:ascii="Times New Roman" w:hAnsi="Times New Roman" w:cs="Times New Roman"/>
          <w:sz w:val="24"/>
          <w:szCs w:val="24"/>
        </w:rPr>
        <w:t xml:space="preserve"> proc., Panevėžio apskrityje </w:t>
      </w:r>
      <w:r w:rsidR="00D27734">
        <w:rPr>
          <w:rFonts w:ascii="Times New Roman" w:hAnsi="Times New Roman" w:cs="Times New Roman"/>
          <w:sz w:val="24"/>
          <w:szCs w:val="24"/>
        </w:rPr>
        <w:t>–</w:t>
      </w:r>
      <w:r w:rsidR="005018D4">
        <w:rPr>
          <w:rFonts w:ascii="Times New Roman" w:hAnsi="Times New Roman" w:cs="Times New Roman"/>
          <w:sz w:val="24"/>
          <w:szCs w:val="24"/>
        </w:rPr>
        <w:t xml:space="preserve"> </w:t>
      </w:r>
      <w:r w:rsidR="005F7D70">
        <w:rPr>
          <w:rFonts w:ascii="Times New Roman" w:hAnsi="Times New Roman" w:cs="Times New Roman"/>
          <w:sz w:val="24"/>
          <w:szCs w:val="24"/>
        </w:rPr>
        <w:t>9</w:t>
      </w:r>
      <w:r w:rsidR="00D27734">
        <w:rPr>
          <w:rFonts w:ascii="Times New Roman" w:hAnsi="Times New Roman" w:cs="Times New Roman"/>
          <w:sz w:val="24"/>
          <w:szCs w:val="24"/>
        </w:rPr>
        <w:t>,</w:t>
      </w:r>
      <w:r w:rsidR="00ED0F0C">
        <w:rPr>
          <w:rFonts w:ascii="Times New Roman" w:hAnsi="Times New Roman" w:cs="Times New Roman"/>
          <w:sz w:val="24"/>
          <w:szCs w:val="24"/>
        </w:rPr>
        <w:t>1</w:t>
      </w:r>
      <w:r w:rsidR="00D27734">
        <w:rPr>
          <w:rFonts w:ascii="Times New Roman" w:hAnsi="Times New Roman" w:cs="Times New Roman"/>
          <w:sz w:val="24"/>
          <w:szCs w:val="24"/>
        </w:rPr>
        <w:t xml:space="preserve"> proc.).</w:t>
      </w:r>
      <w:r w:rsidRPr="00AD289A">
        <w:rPr>
          <w:rFonts w:ascii="Times New Roman" w:hAnsi="Times New Roman" w:cs="Times New Roman"/>
          <w:sz w:val="24"/>
          <w:szCs w:val="24"/>
        </w:rPr>
        <w:t xml:space="preserve"> 202</w:t>
      </w:r>
      <w:r w:rsidR="005018D4">
        <w:rPr>
          <w:rFonts w:ascii="Times New Roman" w:hAnsi="Times New Roman" w:cs="Times New Roman"/>
          <w:sz w:val="24"/>
          <w:szCs w:val="24"/>
        </w:rPr>
        <w:t>2</w:t>
      </w:r>
      <w:r w:rsidRPr="00AD289A">
        <w:rPr>
          <w:rFonts w:ascii="Times New Roman" w:hAnsi="Times New Roman" w:cs="Times New Roman"/>
          <w:sz w:val="24"/>
          <w:szCs w:val="24"/>
        </w:rPr>
        <w:t xml:space="preserve"> m.</w:t>
      </w:r>
      <w:r w:rsidR="005018D4">
        <w:rPr>
          <w:rFonts w:ascii="Times New Roman" w:hAnsi="Times New Roman" w:cs="Times New Roman"/>
          <w:sz w:val="24"/>
          <w:szCs w:val="24"/>
        </w:rPr>
        <w:t xml:space="preserve"> gruodį</w:t>
      </w:r>
      <w:r w:rsidRPr="00AD289A">
        <w:rPr>
          <w:rFonts w:ascii="Times New Roman" w:hAnsi="Times New Roman" w:cs="Times New Roman"/>
          <w:sz w:val="24"/>
          <w:szCs w:val="24"/>
        </w:rPr>
        <w:t xml:space="preserve"> Pasvalio rajono savivaldybėje buvo registruoti </w:t>
      </w:r>
      <w:r w:rsidR="005018D4">
        <w:rPr>
          <w:rFonts w:ascii="Times New Roman" w:hAnsi="Times New Roman" w:cs="Times New Roman"/>
          <w:sz w:val="24"/>
          <w:szCs w:val="24"/>
        </w:rPr>
        <w:t>1 315</w:t>
      </w:r>
      <w:r w:rsidRPr="00AD289A">
        <w:rPr>
          <w:rFonts w:ascii="Times New Roman" w:hAnsi="Times New Roman" w:cs="Times New Roman"/>
          <w:sz w:val="24"/>
          <w:szCs w:val="24"/>
        </w:rPr>
        <w:t xml:space="preserve"> bedarb</w:t>
      </w:r>
      <w:r w:rsidR="005018D4">
        <w:rPr>
          <w:rFonts w:ascii="Times New Roman" w:hAnsi="Times New Roman" w:cs="Times New Roman"/>
          <w:sz w:val="24"/>
          <w:szCs w:val="24"/>
        </w:rPr>
        <w:t>ių</w:t>
      </w:r>
      <w:r w:rsidRPr="00AD289A">
        <w:rPr>
          <w:rFonts w:ascii="Times New Roman" w:hAnsi="Times New Roman" w:cs="Times New Roman"/>
          <w:sz w:val="24"/>
          <w:szCs w:val="24"/>
        </w:rPr>
        <w:t xml:space="preserve">, iš jų </w:t>
      </w:r>
      <w:r w:rsidR="00D27734">
        <w:rPr>
          <w:rFonts w:ascii="Times New Roman" w:hAnsi="Times New Roman" w:cs="Times New Roman"/>
          <w:sz w:val="24"/>
          <w:szCs w:val="24"/>
        </w:rPr>
        <w:t>539 (</w:t>
      </w:r>
      <w:r w:rsidRPr="00AD289A">
        <w:rPr>
          <w:rFonts w:ascii="Times New Roman" w:hAnsi="Times New Roman" w:cs="Times New Roman"/>
          <w:sz w:val="24"/>
          <w:szCs w:val="24"/>
        </w:rPr>
        <w:t>4</w:t>
      </w:r>
      <w:r w:rsidR="00D27734">
        <w:rPr>
          <w:rFonts w:ascii="Times New Roman" w:hAnsi="Times New Roman" w:cs="Times New Roman"/>
          <w:sz w:val="24"/>
          <w:szCs w:val="24"/>
        </w:rPr>
        <w:t>0</w:t>
      </w:r>
      <w:r w:rsidRPr="00AD289A">
        <w:rPr>
          <w:rFonts w:ascii="Times New Roman" w:hAnsi="Times New Roman" w:cs="Times New Roman"/>
          <w:sz w:val="24"/>
          <w:szCs w:val="24"/>
        </w:rPr>
        <w:t>,</w:t>
      </w:r>
      <w:r w:rsidR="00D27734">
        <w:rPr>
          <w:rFonts w:ascii="Times New Roman" w:hAnsi="Times New Roman" w:cs="Times New Roman"/>
          <w:sz w:val="24"/>
          <w:szCs w:val="24"/>
        </w:rPr>
        <w:t>9</w:t>
      </w:r>
      <w:r w:rsidRPr="00AD289A">
        <w:rPr>
          <w:rFonts w:ascii="Times New Roman" w:hAnsi="Times New Roman" w:cs="Times New Roman"/>
          <w:sz w:val="24"/>
          <w:szCs w:val="24"/>
        </w:rPr>
        <w:t xml:space="preserve"> proc.</w:t>
      </w:r>
      <w:r w:rsidR="00D27734">
        <w:rPr>
          <w:rFonts w:ascii="Times New Roman" w:hAnsi="Times New Roman" w:cs="Times New Roman"/>
          <w:sz w:val="24"/>
          <w:szCs w:val="24"/>
        </w:rPr>
        <w:t>)</w:t>
      </w:r>
      <w:r w:rsidRPr="00AD289A">
        <w:rPr>
          <w:rFonts w:ascii="Times New Roman" w:hAnsi="Times New Roman" w:cs="Times New Roman"/>
          <w:sz w:val="24"/>
          <w:szCs w:val="24"/>
        </w:rPr>
        <w:t xml:space="preserve"> sudarė bedarbiai, kurių amžius – daugiau kaip 50 metų. Bedarbių tarpe vyrų buvo 53</w:t>
      </w:r>
      <w:r w:rsidR="003D0E77">
        <w:rPr>
          <w:rFonts w:ascii="Times New Roman" w:hAnsi="Times New Roman" w:cs="Times New Roman"/>
          <w:sz w:val="24"/>
          <w:szCs w:val="24"/>
        </w:rPr>
        <w:t>,2</w:t>
      </w:r>
      <w:r w:rsidRPr="00AD289A">
        <w:rPr>
          <w:rFonts w:ascii="Times New Roman" w:hAnsi="Times New Roman" w:cs="Times New Roman"/>
          <w:sz w:val="24"/>
          <w:szCs w:val="24"/>
        </w:rPr>
        <w:t xml:space="preserve"> proc., moterų – </w:t>
      </w:r>
      <w:r w:rsidR="003D0E77">
        <w:rPr>
          <w:rFonts w:ascii="Times New Roman" w:hAnsi="Times New Roman" w:cs="Times New Roman"/>
          <w:sz w:val="24"/>
          <w:szCs w:val="24"/>
        </w:rPr>
        <w:t>46,8</w:t>
      </w:r>
      <w:r w:rsidRPr="00AD289A">
        <w:rPr>
          <w:rFonts w:ascii="Times New Roman" w:hAnsi="Times New Roman" w:cs="Times New Roman"/>
          <w:sz w:val="24"/>
          <w:szCs w:val="24"/>
        </w:rPr>
        <w:t xml:space="preserve"> proc. </w:t>
      </w:r>
    </w:p>
    <w:p w14:paraId="7CD3DB4F" w14:textId="6EBF6CA6" w:rsidR="000C599C" w:rsidRDefault="00067120" w:rsidP="000C599C">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Vidutinis r</w:t>
      </w:r>
      <w:r w:rsidR="000C599C" w:rsidRPr="00AD289A">
        <w:rPr>
          <w:rFonts w:ascii="Times New Roman" w:hAnsi="Times New Roman" w:cs="Times New Roman"/>
          <w:sz w:val="24"/>
          <w:szCs w:val="24"/>
        </w:rPr>
        <w:t xml:space="preserve">egistruotų </w:t>
      </w:r>
      <w:r w:rsidR="006965F2">
        <w:rPr>
          <w:rFonts w:ascii="Times New Roman" w:hAnsi="Times New Roman" w:cs="Times New Roman"/>
          <w:sz w:val="24"/>
          <w:szCs w:val="24"/>
        </w:rPr>
        <w:t xml:space="preserve">ilgalaikių </w:t>
      </w:r>
      <w:r w:rsidR="000C599C" w:rsidRPr="00AD289A">
        <w:rPr>
          <w:rFonts w:ascii="Times New Roman" w:hAnsi="Times New Roman" w:cs="Times New Roman"/>
          <w:sz w:val="24"/>
          <w:szCs w:val="24"/>
        </w:rPr>
        <w:t xml:space="preserve">bedarbių </w:t>
      </w:r>
      <w:r w:rsidR="006965F2">
        <w:rPr>
          <w:rFonts w:ascii="Times New Roman" w:hAnsi="Times New Roman" w:cs="Times New Roman"/>
          <w:sz w:val="24"/>
          <w:szCs w:val="24"/>
        </w:rPr>
        <w:t>skaičius 2022 m.</w:t>
      </w:r>
      <w:r w:rsidR="000C599C" w:rsidRPr="00AD289A">
        <w:rPr>
          <w:rFonts w:ascii="Times New Roman" w:hAnsi="Times New Roman" w:cs="Times New Roman"/>
          <w:sz w:val="24"/>
          <w:szCs w:val="24"/>
        </w:rPr>
        <w:t xml:space="preserve"> Pasvalio rajono savivaldybėje siekė </w:t>
      </w:r>
      <w:r>
        <w:rPr>
          <w:rFonts w:ascii="Times New Roman" w:hAnsi="Times New Roman" w:cs="Times New Roman"/>
          <w:sz w:val="24"/>
          <w:szCs w:val="24"/>
        </w:rPr>
        <w:t>25</w:t>
      </w:r>
      <w:r w:rsidR="000C599C" w:rsidRPr="00AD289A">
        <w:rPr>
          <w:rFonts w:ascii="Times New Roman" w:hAnsi="Times New Roman" w:cs="Times New Roman"/>
          <w:sz w:val="24"/>
          <w:szCs w:val="24"/>
        </w:rPr>
        <w:t>,</w:t>
      </w:r>
      <w:r>
        <w:rPr>
          <w:rFonts w:ascii="Times New Roman" w:hAnsi="Times New Roman" w:cs="Times New Roman"/>
          <w:sz w:val="24"/>
          <w:szCs w:val="24"/>
        </w:rPr>
        <w:t>5</w:t>
      </w:r>
      <w:r w:rsidR="000C599C" w:rsidRPr="00AD289A">
        <w:rPr>
          <w:rFonts w:ascii="Times New Roman" w:hAnsi="Times New Roman" w:cs="Times New Roman"/>
          <w:sz w:val="24"/>
          <w:szCs w:val="24"/>
        </w:rPr>
        <w:t xml:space="preserve"> proc. ir, palyginus su 201</w:t>
      </w:r>
      <w:r w:rsidR="00DA62A2">
        <w:rPr>
          <w:rFonts w:ascii="Times New Roman" w:hAnsi="Times New Roman" w:cs="Times New Roman"/>
          <w:sz w:val="24"/>
          <w:szCs w:val="24"/>
        </w:rPr>
        <w:t>9</w:t>
      </w:r>
      <w:r w:rsidR="000C599C" w:rsidRPr="00AD289A">
        <w:rPr>
          <w:rFonts w:ascii="Times New Roman" w:hAnsi="Times New Roman" w:cs="Times New Roman"/>
          <w:sz w:val="24"/>
          <w:szCs w:val="24"/>
        </w:rPr>
        <w:t xml:space="preserve"> m., buvo </w:t>
      </w:r>
      <w:r>
        <w:rPr>
          <w:rFonts w:ascii="Times New Roman" w:hAnsi="Times New Roman" w:cs="Times New Roman"/>
          <w:sz w:val="24"/>
          <w:szCs w:val="24"/>
        </w:rPr>
        <w:t>7</w:t>
      </w:r>
      <w:r w:rsidR="000C599C" w:rsidRPr="00AD289A">
        <w:rPr>
          <w:rFonts w:ascii="Times New Roman" w:hAnsi="Times New Roman" w:cs="Times New Roman"/>
          <w:sz w:val="24"/>
          <w:szCs w:val="24"/>
        </w:rPr>
        <w:t>,</w:t>
      </w:r>
      <w:r>
        <w:rPr>
          <w:rFonts w:ascii="Times New Roman" w:hAnsi="Times New Roman" w:cs="Times New Roman"/>
          <w:sz w:val="24"/>
          <w:szCs w:val="24"/>
        </w:rPr>
        <w:t>8</w:t>
      </w:r>
      <w:r w:rsidR="000C599C" w:rsidRPr="00AD289A">
        <w:rPr>
          <w:rFonts w:ascii="Times New Roman" w:hAnsi="Times New Roman" w:cs="Times New Roman"/>
          <w:sz w:val="24"/>
          <w:szCs w:val="24"/>
        </w:rPr>
        <w:t xml:space="preserve"> proc. punktu mažesnis. 202</w:t>
      </w:r>
      <w:r>
        <w:rPr>
          <w:rFonts w:ascii="Times New Roman" w:hAnsi="Times New Roman" w:cs="Times New Roman"/>
          <w:sz w:val="24"/>
          <w:szCs w:val="24"/>
        </w:rPr>
        <w:t>2</w:t>
      </w:r>
      <w:r w:rsidR="000C599C" w:rsidRPr="00AD289A">
        <w:rPr>
          <w:rFonts w:ascii="Times New Roman" w:hAnsi="Times New Roman" w:cs="Times New Roman"/>
          <w:sz w:val="24"/>
          <w:szCs w:val="24"/>
        </w:rPr>
        <w:t xml:space="preserve"> m. Panevėžio apskrityje registruotų </w:t>
      </w:r>
      <w:r w:rsidR="009A59FA">
        <w:rPr>
          <w:rFonts w:ascii="Times New Roman" w:hAnsi="Times New Roman" w:cs="Times New Roman"/>
          <w:sz w:val="24"/>
          <w:szCs w:val="24"/>
        </w:rPr>
        <w:t xml:space="preserve">ilgalaikių </w:t>
      </w:r>
      <w:r w:rsidR="000C599C" w:rsidRPr="00AD289A">
        <w:rPr>
          <w:rFonts w:ascii="Times New Roman" w:hAnsi="Times New Roman" w:cs="Times New Roman"/>
          <w:sz w:val="24"/>
          <w:szCs w:val="24"/>
        </w:rPr>
        <w:t>bedarbių</w:t>
      </w:r>
      <w:r w:rsidR="003A6703">
        <w:rPr>
          <w:rFonts w:ascii="Times New Roman" w:hAnsi="Times New Roman" w:cs="Times New Roman"/>
          <w:sz w:val="24"/>
          <w:szCs w:val="24"/>
        </w:rPr>
        <w:t>,</w:t>
      </w:r>
      <w:r w:rsidR="000C599C" w:rsidRPr="00AD289A">
        <w:rPr>
          <w:rFonts w:ascii="Times New Roman" w:hAnsi="Times New Roman" w:cs="Times New Roman"/>
          <w:sz w:val="24"/>
          <w:szCs w:val="24"/>
        </w:rPr>
        <w:t xml:space="preserve"> </w:t>
      </w:r>
      <w:r w:rsidR="009A59FA">
        <w:rPr>
          <w:rFonts w:ascii="Times New Roman" w:hAnsi="Times New Roman" w:cs="Times New Roman"/>
          <w:sz w:val="24"/>
          <w:szCs w:val="24"/>
        </w:rPr>
        <w:t>palyginus su 2019 m.</w:t>
      </w:r>
      <w:r w:rsidR="003A6703">
        <w:rPr>
          <w:rFonts w:ascii="Times New Roman" w:hAnsi="Times New Roman" w:cs="Times New Roman"/>
          <w:sz w:val="24"/>
          <w:szCs w:val="24"/>
        </w:rPr>
        <w:t>,</w:t>
      </w:r>
      <w:r w:rsidR="00A8639F">
        <w:rPr>
          <w:rFonts w:ascii="Times New Roman" w:hAnsi="Times New Roman" w:cs="Times New Roman"/>
          <w:sz w:val="24"/>
          <w:szCs w:val="24"/>
        </w:rPr>
        <w:t xml:space="preserve"> sumažėjo</w:t>
      </w:r>
      <w:r w:rsidR="000C599C" w:rsidRPr="00AD289A">
        <w:rPr>
          <w:rFonts w:ascii="Times New Roman" w:hAnsi="Times New Roman" w:cs="Times New Roman"/>
          <w:sz w:val="24"/>
          <w:szCs w:val="24"/>
        </w:rPr>
        <w:t xml:space="preserve"> </w:t>
      </w:r>
      <w:r>
        <w:rPr>
          <w:rFonts w:ascii="Times New Roman" w:hAnsi="Times New Roman" w:cs="Times New Roman"/>
          <w:sz w:val="24"/>
          <w:szCs w:val="24"/>
        </w:rPr>
        <w:t>4</w:t>
      </w:r>
      <w:r w:rsidR="000C599C" w:rsidRPr="00AD289A">
        <w:rPr>
          <w:rFonts w:ascii="Times New Roman" w:hAnsi="Times New Roman" w:cs="Times New Roman"/>
          <w:sz w:val="24"/>
          <w:szCs w:val="24"/>
        </w:rPr>
        <w:t>,</w:t>
      </w:r>
      <w:r>
        <w:rPr>
          <w:rFonts w:ascii="Times New Roman" w:hAnsi="Times New Roman" w:cs="Times New Roman"/>
          <w:sz w:val="24"/>
          <w:szCs w:val="24"/>
        </w:rPr>
        <w:t>8</w:t>
      </w:r>
      <w:r w:rsidR="000C599C" w:rsidRPr="00AD289A">
        <w:rPr>
          <w:rFonts w:ascii="Times New Roman" w:hAnsi="Times New Roman" w:cs="Times New Roman"/>
          <w:sz w:val="24"/>
          <w:szCs w:val="24"/>
        </w:rPr>
        <w:t xml:space="preserve"> proc., šalyje – </w:t>
      </w:r>
      <w:r w:rsidR="00CD1422">
        <w:rPr>
          <w:rFonts w:ascii="Times New Roman" w:hAnsi="Times New Roman" w:cs="Times New Roman"/>
          <w:sz w:val="24"/>
          <w:szCs w:val="24"/>
        </w:rPr>
        <w:t>1,8</w:t>
      </w:r>
      <w:r w:rsidR="000C599C" w:rsidRPr="00AD289A">
        <w:rPr>
          <w:rFonts w:ascii="Times New Roman" w:hAnsi="Times New Roman" w:cs="Times New Roman"/>
          <w:sz w:val="24"/>
          <w:szCs w:val="24"/>
        </w:rPr>
        <w:t xml:space="preserve"> proc.</w:t>
      </w:r>
      <w:r w:rsidR="00CD1422">
        <w:rPr>
          <w:rFonts w:ascii="Times New Roman" w:hAnsi="Times New Roman" w:cs="Times New Roman"/>
          <w:sz w:val="24"/>
          <w:szCs w:val="24"/>
        </w:rPr>
        <w:t xml:space="preserve"> padidėjo.</w:t>
      </w:r>
    </w:p>
    <w:p w14:paraId="3A4B06E5" w14:textId="50A25424" w:rsidR="000C599C" w:rsidRDefault="000C599C" w:rsidP="000C599C">
      <w:pPr>
        <w:shd w:val="clear" w:color="auto" w:fill="FFFFFF"/>
        <w:spacing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lastRenderedPageBreak/>
        <w:t xml:space="preserve">Vidutinis mėnesinis bruto darbo užmokestis Pasvalio rajono savivaldybėje 2020 m. siekė 1 134,3 Eur ir buvo mažesnis už Panevėžio apskrities (1 224,8 Eur) ir šalies (1 428,6  Eur) vidutinį užmokestį. </w:t>
      </w:r>
      <w:r w:rsidR="003A6703" w:rsidRPr="00AD289A">
        <w:rPr>
          <w:rFonts w:ascii="Times New Roman" w:hAnsi="Times New Roman" w:cs="Times New Roman"/>
          <w:sz w:val="24"/>
          <w:szCs w:val="24"/>
          <w:lang w:eastAsia="ar-SA"/>
        </w:rPr>
        <w:t>Palygin</w:t>
      </w:r>
      <w:r w:rsidR="003A6703">
        <w:rPr>
          <w:rFonts w:ascii="Times New Roman" w:hAnsi="Times New Roman" w:cs="Times New Roman"/>
          <w:sz w:val="24"/>
          <w:szCs w:val="24"/>
          <w:lang w:eastAsia="ar-SA"/>
        </w:rPr>
        <w:t>us</w:t>
      </w:r>
      <w:r w:rsidR="003A6703" w:rsidRPr="00AD289A">
        <w:rPr>
          <w:rFonts w:ascii="Times New Roman" w:hAnsi="Times New Roman" w:cs="Times New Roman"/>
          <w:sz w:val="24"/>
          <w:szCs w:val="24"/>
          <w:lang w:eastAsia="ar-SA"/>
        </w:rPr>
        <w:t xml:space="preserve"> </w:t>
      </w:r>
      <w:r w:rsidRPr="00AD289A">
        <w:rPr>
          <w:rFonts w:ascii="Times New Roman" w:hAnsi="Times New Roman" w:cs="Times New Roman"/>
          <w:sz w:val="24"/>
          <w:szCs w:val="24"/>
          <w:lang w:eastAsia="ar-SA"/>
        </w:rPr>
        <w:t>2020 m. ir 2018 m., vidutinis mėnesinis bruto darbo užmokestis</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Pasvalio rajono savivaldybėje išaugo 18,2  proc., Panevėžio apskrityje – 17,9 proc., šalyje – 19,7 proc.</w:t>
      </w:r>
    </w:p>
    <w:p w14:paraId="76F5BB88" w14:textId="0BC1F7FE" w:rsidR="000C599C" w:rsidRDefault="0080676C" w:rsidP="000C599C">
      <w:pPr>
        <w:shd w:val="clear" w:color="auto" w:fill="FFFFFF"/>
        <w:spacing w:line="360" w:lineRule="auto"/>
        <w:ind w:firstLine="425"/>
        <w:jc w:val="center"/>
        <w:rPr>
          <w:rFonts w:ascii="Times New Roman" w:hAnsi="Times New Roman" w:cs="Times New Roman"/>
          <w:b/>
          <w:sz w:val="24"/>
          <w:szCs w:val="24"/>
          <w:lang w:eastAsia="ar-SA"/>
        </w:rPr>
      </w:pPr>
      <w:r w:rsidRPr="00AD289A">
        <w:rPr>
          <w:rFonts w:ascii="Times New Roman" w:hAnsi="Times New Roman" w:cs="Times New Roman"/>
          <w:b/>
          <w:sz w:val="24"/>
          <w:szCs w:val="24"/>
          <w:lang w:eastAsia="ar-SA"/>
        </w:rPr>
        <w:t>ŠVIETIMAS</w:t>
      </w:r>
    </w:p>
    <w:p w14:paraId="0F93C533" w14:textId="7E82BFFE"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Pasvalio rajono savivaldybėje 2022–2023 m. m. veikė 15 švietimo įstaigų: 4 gimnazijos, 2 progimnazijos, 3 pagrindinės mokyklos, 3 ikimokyklinio ugdymo įstaigos, 2 neformaliojo ugdymo įstaigos ir Pasvalio rajono savivaldybės Švietimo pagalbos tarnyba, 11 daugiafunkcių centrų, įsteigtų prie ugdymo įstaigų.</w:t>
      </w:r>
    </w:p>
    <w:p w14:paraId="3300FDAF" w14:textId="22164A3B" w:rsidR="00C15566" w:rsidRDefault="00C15566" w:rsidP="00C15566">
      <w:pPr>
        <w:tabs>
          <w:tab w:val="left" w:pos="3869"/>
        </w:tabs>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2022–2023 m. m. (rugsėjo mėn.) Pasvalio rajono savivaldybės bendrojo ugdymo mokyklose mokėsi 2 370 mokinių. Pastebima nuolatinė mokinių mažėjimo tendencija: 2021–2022 m. m. mokėsi 2</w:t>
      </w:r>
      <w:r w:rsidR="003A6703">
        <w:rPr>
          <w:rFonts w:ascii="Times New Roman" w:hAnsi="Times New Roman" w:cs="Times New Roman"/>
          <w:sz w:val="24"/>
          <w:szCs w:val="24"/>
        </w:rPr>
        <w:t xml:space="preserve"> </w:t>
      </w:r>
      <w:r>
        <w:rPr>
          <w:rFonts w:ascii="Times New Roman" w:hAnsi="Times New Roman" w:cs="Times New Roman"/>
          <w:sz w:val="24"/>
          <w:szCs w:val="24"/>
        </w:rPr>
        <w:t>400 mokini</w:t>
      </w:r>
      <w:r w:rsidR="003A6703">
        <w:rPr>
          <w:rFonts w:ascii="Times New Roman" w:hAnsi="Times New Roman" w:cs="Times New Roman"/>
          <w:sz w:val="24"/>
          <w:szCs w:val="24"/>
        </w:rPr>
        <w:t>ų</w:t>
      </w:r>
      <w:r>
        <w:rPr>
          <w:rFonts w:ascii="Times New Roman" w:hAnsi="Times New Roman" w:cs="Times New Roman"/>
          <w:sz w:val="24"/>
          <w:szCs w:val="24"/>
        </w:rPr>
        <w:t>; 2020–2021 m. m. – 2448 mokiniai. Lyginant su 2017–2018 m. m.</w:t>
      </w:r>
      <w:r w:rsidR="003A6703">
        <w:rPr>
          <w:rFonts w:ascii="Times New Roman" w:hAnsi="Times New Roman" w:cs="Times New Roman"/>
          <w:sz w:val="24"/>
          <w:szCs w:val="24"/>
        </w:rPr>
        <w:t>,</w:t>
      </w:r>
      <w:r>
        <w:rPr>
          <w:rFonts w:ascii="Times New Roman" w:hAnsi="Times New Roman" w:cs="Times New Roman"/>
          <w:sz w:val="24"/>
          <w:szCs w:val="24"/>
        </w:rPr>
        <w:t xml:space="preserve"> mokinių skaičius Pasvalio rajono bendrojo ugdymo mokyklose sumažėjo 427 mokiniais, t. y. 12,5 proc. </w:t>
      </w:r>
    </w:p>
    <w:p w14:paraId="4810F957" w14:textId="77777777"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2022–2023 m. m. pradžioje pagal ikimokyklinio ir priešmokyklinio ugdymo programas rajono švietimo įstaigose buvo ugdomi 784 vaikai, iš jų: pagal ikimokyklinio ugdymo – 578 ir pagal priešmokyklinio ugdymo– 206. Nuo 2017 m. ugdytinių pagal ikimokyklinio ir priešmokyklinio ugdymo programas sumažėjo 220 vaikų ir tai sudaro 21 proc. </w:t>
      </w:r>
    </w:p>
    <w:p w14:paraId="4E3A657B" w14:textId="144A652E"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rajone 2022–2023 m. m. veikė dvi neformaliojo ugdymo įstaigos: Muzikos mokykla, kurią lankė 290 mokinių, ir Sporto mokykla, kurią lankė 346 mokiniai. 764 mokiniai dalyvavo </w:t>
      </w:r>
      <w:r>
        <w:rPr>
          <w:rFonts w:ascii="Times New Roman" w:hAnsi="Times New Roman" w:cs="Times New Roman"/>
          <w:sz w:val="24"/>
          <w:szCs w:val="24"/>
          <w:lang w:val="en-US"/>
        </w:rPr>
        <w:t xml:space="preserve">28 </w:t>
      </w:r>
      <w:r>
        <w:rPr>
          <w:rFonts w:ascii="Times New Roman" w:hAnsi="Times New Roman" w:cs="Times New Roman"/>
          <w:sz w:val="24"/>
          <w:szCs w:val="24"/>
        </w:rPr>
        <w:t>neformaliojo vaikų švietimo programose, kurias vykdė 20 neformaliojo vaikų švietimo tiekėjų. Iš viso 2022–2023 m. m. neformaliajame vaikų ugdyme dalyvavo 1</w:t>
      </w:r>
      <w:r w:rsidR="003A6703">
        <w:rPr>
          <w:rFonts w:ascii="Times New Roman" w:hAnsi="Times New Roman" w:cs="Times New Roman"/>
          <w:sz w:val="24"/>
          <w:szCs w:val="24"/>
        </w:rPr>
        <w:t xml:space="preserve"> </w:t>
      </w:r>
      <w:r>
        <w:rPr>
          <w:rFonts w:ascii="Times New Roman" w:hAnsi="Times New Roman" w:cs="Times New Roman"/>
          <w:sz w:val="24"/>
          <w:szCs w:val="24"/>
        </w:rPr>
        <w:t xml:space="preserve">400 mokinių, t. y. beveik 60 proc. visų Pasvalio rajono bendrojo ugdymo mokyklų mokinių.  </w:t>
      </w:r>
    </w:p>
    <w:p w14:paraId="68714AC3" w14:textId="77777777" w:rsidR="0080676C" w:rsidRPr="00AD289A" w:rsidRDefault="0080676C" w:rsidP="0080676C">
      <w:pPr>
        <w:spacing w:before="120" w:after="120"/>
        <w:jc w:val="center"/>
        <w:rPr>
          <w:rFonts w:ascii="Times New Roman" w:eastAsia="Calibri" w:hAnsi="Times New Roman" w:cs="Times New Roman"/>
          <w:b/>
          <w:bCs/>
          <w:sz w:val="24"/>
          <w:szCs w:val="24"/>
        </w:rPr>
      </w:pPr>
      <w:r w:rsidRPr="00AD289A">
        <w:rPr>
          <w:rFonts w:ascii="Times New Roman" w:eastAsia="Calibri" w:hAnsi="Times New Roman" w:cs="Times New Roman"/>
          <w:b/>
          <w:bCs/>
          <w:sz w:val="24"/>
          <w:szCs w:val="24"/>
        </w:rPr>
        <w:t>SOCIALINĖ PARAMA</w:t>
      </w:r>
    </w:p>
    <w:p w14:paraId="6FF6F6BA" w14:textId="0556D55C" w:rsidR="00122668" w:rsidRDefault="00122668" w:rsidP="00122668">
      <w:pPr>
        <w:tabs>
          <w:tab w:val="left" w:pos="3869"/>
        </w:tabs>
        <w:spacing w:after="0"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w:t>
      </w:r>
      <w:r w:rsidR="003A6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įgyvendindama socialinės paramos politiką</w:t>
      </w:r>
      <w:r w:rsidR="003A6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organizuoja socialinių paslaugų teikimą, </w:t>
      </w:r>
      <w:r>
        <w:rPr>
          <w:rFonts w:ascii="Times New Roman" w:eastAsia="Calibri" w:hAnsi="Times New Roman" w:cs="Times New Roman"/>
          <w:bCs/>
          <w:sz w:val="24"/>
          <w:szCs w:val="24"/>
          <w:lang w:eastAsia="lt-LT"/>
        </w:rPr>
        <w:t>teikia piniginę ir kitą socialinę paramą, vykdo neįgaliųjų socialinės integracijos priemones, bendradarbiauja su nevyriausybinėmis organizacijomis.</w:t>
      </w:r>
      <w:r>
        <w:rPr>
          <w:rFonts w:ascii="Times New Roman" w:eastAsia="Times New Roman" w:hAnsi="Times New Roman" w:cs="Times New Roman"/>
          <w:sz w:val="24"/>
          <w:szCs w:val="24"/>
        </w:rPr>
        <w:t xml:space="preserve"> </w:t>
      </w:r>
    </w:p>
    <w:p w14:paraId="7064208C" w14:textId="131A92DE" w:rsidR="00122668" w:rsidRDefault="00122668" w:rsidP="00122668">
      <w:pPr>
        <w:tabs>
          <w:tab w:val="left" w:pos="3869"/>
        </w:tabs>
        <w:spacing w:after="0" w:line="360" w:lineRule="auto"/>
        <w:ind w:firstLine="425"/>
        <w:jc w:val="both"/>
        <w:rPr>
          <w:rFonts w:ascii="Times New Roman" w:hAnsi="Times New Roman" w:cs="Times New Roman"/>
          <w:sz w:val="24"/>
          <w:szCs w:val="24"/>
        </w:rPr>
      </w:pPr>
      <w:r>
        <w:rPr>
          <w:rFonts w:ascii="Times New Roman" w:eastAsia="Times New Roman" w:hAnsi="Times New Roman" w:cs="Times New Roman"/>
          <w:sz w:val="24"/>
          <w:szCs w:val="24"/>
        </w:rPr>
        <w:t xml:space="preserve">Socialinės paslaugos teikiamos </w:t>
      </w:r>
      <w:r w:rsidR="003A6703">
        <w:rPr>
          <w:rFonts w:ascii="Times New Roman" w:eastAsia="Times New Roman" w:hAnsi="Times New Roman" w:cs="Times New Roman"/>
          <w:sz w:val="24"/>
          <w:szCs w:val="24"/>
        </w:rPr>
        <w:t xml:space="preserve">šiose </w:t>
      </w:r>
      <w:r>
        <w:rPr>
          <w:rFonts w:ascii="Times New Roman" w:eastAsia="Times New Roman" w:hAnsi="Times New Roman" w:cs="Times New Roman"/>
          <w:sz w:val="24"/>
          <w:szCs w:val="24"/>
        </w:rPr>
        <w:t xml:space="preserve">Savivaldybės biudžetinėse įstaigose: </w:t>
      </w:r>
      <w:r>
        <w:rPr>
          <w:rFonts w:ascii="Times New Roman" w:hAnsi="Times New Roman" w:cs="Times New Roman"/>
          <w:sz w:val="24"/>
          <w:szCs w:val="24"/>
        </w:rPr>
        <w:t>Pasvalio socialinių paslaugų centre</w:t>
      </w:r>
      <w:r w:rsidR="003A6703">
        <w:rPr>
          <w:rFonts w:ascii="Times New Roman" w:hAnsi="Times New Roman" w:cs="Times New Roman"/>
          <w:sz w:val="24"/>
          <w:szCs w:val="24"/>
        </w:rPr>
        <w:t>,</w:t>
      </w:r>
      <w:r>
        <w:rPr>
          <w:rFonts w:ascii="Times New Roman" w:hAnsi="Times New Roman" w:cs="Times New Roman"/>
          <w:sz w:val="24"/>
          <w:szCs w:val="24"/>
        </w:rPr>
        <w:t xml:space="preserve"> Pasvalio rajono sutrikusio intelekto žmonių užimtumo centre „Viltis“,</w:t>
      </w:r>
      <w:r>
        <w:rPr>
          <w:rFonts w:ascii="Times New Roman" w:hAnsi="Times New Roman" w:cs="Times New Roman"/>
          <w:sz w:val="24"/>
          <w:szCs w:val="24"/>
          <w:lang w:eastAsia="lt-LT"/>
        </w:rPr>
        <w:t xml:space="preserve"> Pasvalio „Riešuto“ mokyklos Socialinės globos padalinyje</w:t>
      </w:r>
      <w:r w:rsidR="003A670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lt-LT"/>
        </w:rPr>
        <w:t>Grūžių vaikų globos namuose, Šeimos krizių centre, valstybinių bei viešųjų įstaigų socialinės globos namuose. Lentelėje pateikiama informacija apie socialinės paslaugas gavusių asmenų skaičių 2020</w:t>
      </w:r>
      <w:r w:rsidR="003A6703">
        <w:rPr>
          <w:rFonts w:ascii="Times New Roman" w:hAnsi="Times New Roman" w:cs="Times New Roman"/>
          <w:sz w:val="24"/>
          <w:szCs w:val="24"/>
          <w:lang w:eastAsia="lt-LT"/>
        </w:rPr>
        <w:t>–</w:t>
      </w:r>
      <w:r>
        <w:rPr>
          <w:rFonts w:ascii="Times New Roman" w:hAnsi="Times New Roman" w:cs="Times New Roman"/>
          <w:sz w:val="24"/>
          <w:szCs w:val="24"/>
          <w:lang w:eastAsia="lt-LT"/>
        </w:rPr>
        <w:t>2022 m. laikotarp</w:t>
      </w:r>
      <w:r w:rsidR="003A6703">
        <w:rPr>
          <w:rFonts w:ascii="Times New Roman" w:hAnsi="Times New Roman" w:cs="Times New Roman"/>
          <w:sz w:val="24"/>
          <w:szCs w:val="24"/>
          <w:lang w:eastAsia="lt-LT"/>
        </w:rPr>
        <w:t>iu</w:t>
      </w:r>
      <w:r>
        <w:rPr>
          <w:rFonts w:ascii="Times New Roman" w:hAnsi="Times New Roman" w:cs="Times New Roman"/>
          <w:sz w:val="24"/>
          <w:szCs w:val="24"/>
          <w:lang w:eastAsia="lt-LT"/>
        </w:rPr>
        <w:t>.</w:t>
      </w:r>
    </w:p>
    <w:p w14:paraId="4C41991D" w14:textId="5290EE61" w:rsidR="00122668" w:rsidRDefault="00122668" w:rsidP="00122668">
      <w:pPr>
        <w:tabs>
          <w:tab w:val="left" w:pos="3869"/>
        </w:tabs>
        <w:spacing w:after="0" w:line="240" w:lineRule="auto"/>
        <w:ind w:firstLine="720"/>
        <w:jc w:val="both"/>
        <w:rPr>
          <w:rFonts w:ascii="Times New Roman" w:eastAsia="Times New Roman" w:hAnsi="Times New Roman" w:cs="Times New Roman"/>
          <w:b/>
          <w:bCs/>
          <w:spacing w:val="2"/>
          <w:sz w:val="24"/>
          <w:szCs w:val="24"/>
        </w:rPr>
      </w:pPr>
      <w:r w:rsidRPr="009E26AD">
        <w:rPr>
          <w:rFonts w:ascii="Times New Roman" w:eastAsia="Times New Roman" w:hAnsi="Times New Roman" w:cs="Times New Roman"/>
          <w:b/>
          <w:bCs/>
          <w:sz w:val="24"/>
          <w:szCs w:val="24"/>
        </w:rPr>
        <w:lastRenderedPageBreak/>
        <w:t>2</w:t>
      </w:r>
      <w:r>
        <w:rPr>
          <w:rFonts w:ascii="Times New Roman" w:eastAsia="Times New Roman" w:hAnsi="Times New Roman" w:cs="Times New Roman"/>
          <w:sz w:val="24"/>
          <w:szCs w:val="24"/>
        </w:rPr>
        <w:t xml:space="preserve"> </w:t>
      </w:r>
      <w:r w:rsidR="009E26AD">
        <w:rPr>
          <w:rFonts w:ascii="Times New Roman" w:eastAsia="Times New Roman" w:hAnsi="Times New Roman" w:cs="Times New Roman"/>
          <w:b/>
          <w:bCs/>
          <w:spacing w:val="2"/>
          <w:sz w:val="24"/>
          <w:szCs w:val="24"/>
        </w:rPr>
        <w:t xml:space="preserve">Lentelė: </w:t>
      </w:r>
      <w:r w:rsidR="00631D9B">
        <w:rPr>
          <w:rFonts w:ascii="Times New Roman" w:eastAsia="Times New Roman" w:hAnsi="Times New Roman" w:cs="Times New Roman"/>
          <w:b/>
          <w:bCs/>
          <w:spacing w:val="2"/>
          <w:sz w:val="24"/>
          <w:szCs w:val="24"/>
        </w:rPr>
        <w:t>Suteiktų socialinių paslaugų gavėjų skaičius</w:t>
      </w:r>
    </w:p>
    <w:p w14:paraId="039AB500" w14:textId="77777777" w:rsidR="009E26AD" w:rsidRDefault="009E26AD" w:rsidP="00122668">
      <w:pPr>
        <w:tabs>
          <w:tab w:val="left" w:pos="3869"/>
        </w:tabs>
        <w:spacing w:after="0" w:line="240" w:lineRule="auto"/>
        <w:ind w:firstLine="720"/>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815"/>
        <w:gridCol w:w="1417"/>
        <w:gridCol w:w="1701"/>
        <w:gridCol w:w="1695"/>
      </w:tblGrid>
      <w:tr w:rsidR="00122668" w14:paraId="3B500788" w14:textId="77777777" w:rsidTr="00122668">
        <w:tc>
          <w:tcPr>
            <w:tcW w:w="4815"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B9BC9ED" w14:textId="77777777" w:rsidR="00122668" w:rsidRDefault="00122668">
            <w:pPr>
              <w:tabs>
                <w:tab w:val="left" w:pos="3869"/>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Suteiktų socialinių paslaugų rūšys</w:t>
            </w:r>
          </w:p>
        </w:tc>
        <w:tc>
          <w:tcPr>
            <w:tcW w:w="481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9E3B26"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Gavėjų skaičius</w:t>
            </w:r>
          </w:p>
        </w:tc>
      </w:tr>
      <w:tr w:rsidR="00122668" w14:paraId="6EF3F708" w14:textId="77777777" w:rsidTr="00122668">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83DC773" w14:textId="77777777" w:rsidR="00122668" w:rsidRDefault="00122668">
            <w:pPr>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5192E7D"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 m.</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195596"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 m.</w:t>
            </w:r>
          </w:p>
        </w:tc>
        <w:tc>
          <w:tcPr>
            <w:tcW w:w="16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0F55613"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 m.</w:t>
            </w:r>
          </w:p>
        </w:tc>
      </w:tr>
      <w:tr w:rsidR="00122668" w14:paraId="3494B372"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2058EFD6"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Ilgalaikės (trumpalaikės) socialinės globos, iš jos asmenims su sunkia negalia </w:t>
            </w:r>
          </w:p>
        </w:tc>
        <w:tc>
          <w:tcPr>
            <w:tcW w:w="1417" w:type="dxa"/>
            <w:tcBorders>
              <w:top w:val="single" w:sz="4" w:space="0" w:color="auto"/>
              <w:left w:val="single" w:sz="4" w:space="0" w:color="auto"/>
              <w:bottom w:val="single" w:sz="4" w:space="0" w:color="auto"/>
              <w:right w:val="single" w:sz="4" w:space="0" w:color="auto"/>
            </w:tcBorders>
            <w:hideMark/>
          </w:tcPr>
          <w:p w14:paraId="0EF5970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p w14:paraId="7EAF7015"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701" w:type="dxa"/>
            <w:tcBorders>
              <w:top w:val="single" w:sz="4" w:space="0" w:color="auto"/>
              <w:left w:val="single" w:sz="4" w:space="0" w:color="auto"/>
              <w:bottom w:val="single" w:sz="4" w:space="0" w:color="auto"/>
              <w:right w:val="single" w:sz="4" w:space="0" w:color="auto"/>
            </w:tcBorders>
            <w:hideMark/>
          </w:tcPr>
          <w:p w14:paraId="2B6BCA9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p w14:paraId="6147F18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695" w:type="dxa"/>
            <w:tcBorders>
              <w:top w:val="single" w:sz="4" w:space="0" w:color="auto"/>
              <w:left w:val="single" w:sz="4" w:space="0" w:color="auto"/>
              <w:bottom w:val="single" w:sz="4" w:space="0" w:color="auto"/>
              <w:right w:val="single" w:sz="4" w:space="0" w:color="auto"/>
            </w:tcBorders>
            <w:hideMark/>
          </w:tcPr>
          <w:p w14:paraId="20098663"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p w14:paraId="28753C3D"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22668" w14:paraId="37486B73"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47B4FA99"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2. Dienos (trumpalaikės iki 5 parų) socialinės globos institucijoje,</w:t>
            </w:r>
          </w:p>
          <w:p w14:paraId="04FEA5CA"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iš jos asmenims su sunkia negalia</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2AE09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p w14:paraId="5FF5FEA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364C2A"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14:paraId="6D14D3C0"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695" w:type="dxa"/>
            <w:tcBorders>
              <w:top w:val="single" w:sz="4" w:space="0" w:color="auto"/>
              <w:left w:val="single" w:sz="4" w:space="0" w:color="auto"/>
              <w:bottom w:val="single" w:sz="4" w:space="0" w:color="auto"/>
              <w:right w:val="single" w:sz="4" w:space="0" w:color="auto"/>
            </w:tcBorders>
            <w:vAlign w:val="bottom"/>
            <w:hideMark/>
          </w:tcPr>
          <w:p w14:paraId="530C6D8D"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1ED39D5B"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122668" w14:paraId="1F94052F"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704EE7E0"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3. Dienos socialinės globos asmens namuose</w:t>
            </w:r>
          </w:p>
          <w:p w14:paraId="1E22790F"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asmenims su sunkia negalia</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8AF184"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60303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695" w:type="dxa"/>
            <w:tcBorders>
              <w:top w:val="single" w:sz="4" w:space="0" w:color="auto"/>
              <w:left w:val="single" w:sz="4" w:space="0" w:color="auto"/>
              <w:bottom w:val="single" w:sz="4" w:space="0" w:color="auto"/>
              <w:right w:val="single" w:sz="4" w:space="0" w:color="auto"/>
            </w:tcBorders>
            <w:vAlign w:val="bottom"/>
            <w:hideMark/>
          </w:tcPr>
          <w:p w14:paraId="612690F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122668" w14:paraId="06EE7E9A"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0C97B16C"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4. Socialinės priežiūros (pagalbos namuose) senyvo amžiaus ir neįgaliems asmenims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27E2B7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555229"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D3DCD0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r>
      <w:tr w:rsidR="00122668" w14:paraId="5B3F2B68" w14:textId="77777777" w:rsidTr="00122668">
        <w:trPr>
          <w:trHeight w:val="517"/>
        </w:trPr>
        <w:tc>
          <w:tcPr>
            <w:tcW w:w="4815" w:type="dxa"/>
            <w:tcBorders>
              <w:top w:val="single" w:sz="4" w:space="0" w:color="auto"/>
              <w:left w:val="single" w:sz="4" w:space="0" w:color="auto"/>
              <w:bottom w:val="single" w:sz="4" w:space="0" w:color="auto"/>
              <w:right w:val="single" w:sz="4" w:space="0" w:color="auto"/>
            </w:tcBorders>
            <w:hideMark/>
          </w:tcPr>
          <w:p w14:paraId="067B8841" w14:textId="5B96FC23"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5. Socialinės priežiūros šeimoms patiriančioms socialinę riziką  (šeimų / vaikų sk</w:t>
            </w:r>
            <w:r w:rsidR="003A6703">
              <w:rPr>
                <w:rFonts w:ascii="Times New Roman" w:eastAsia="Times New Roman" w:hAnsi="Times New Roman" w:cs="Times New Roman"/>
                <w:sz w:val="24"/>
                <w:szCs w:val="24"/>
              </w:rPr>
              <w:t>aičius</w:t>
            </w: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C26E2D4"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110/267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D8C83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85/219</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985C0B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83/203</w:t>
            </w:r>
          </w:p>
        </w:tc>
      </w:tr>
      <w:tr w:rsidR="00122668" w14:paraId="67D6D2C8"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21712972"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Pagalba globėjams (rūpintojams) ir globojamiems vaikams </w:t>
            </w:r>
          </w:p>
          <w:p w14:paraId="0D4FCD23" w14:textId="4E60A74E"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(globėjai</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globojami vaikai)</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97D7F92"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93E54B"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53/78</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AD0659C"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48/73</w:t>
            </w:r>
          </w:p>
        </w:tc>
      </w:tr>
      <w:tr w:rsidR="00122668" w14:paraId="567FF228"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37613CF1"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7. Ilgalaikės (trumpalaikės) socialinės globos tėvų globos netekusiems vaikams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86BADD0"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F7CA3F"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vAlign w:val="bottom"/>
            <w:hideMark/>
          </w:tcPr>
          <w:p w14:paraId="4E16A9E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22668" w14:paraId="43C61396"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0579C512"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Socialinės priežiūros institucijoje </w:t>
            </w:r>
          </w:p>
          <w:p w14:paraId="2B8A0388" w14:textId="4A53B50A"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(suaugusių asmenų</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sk</w:t>
            </w:r>
            <w:r w:rsidR="003A6703">
              <w:rPr>
                <w:rFonts w:ascii="Times New Roman" w:eastAsia="Times New Roman" w:hAnsi="Times New Roman" w:cs="Times New Roman"/>
                <w:sz w:val="24"/>
                <w:szCs w:val="24"/>
              </w:rPr>
              <w:t>aičius</w:t>
            </w: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8B6308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7086C2"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17/24</w:t>
            </w:r>
          </w:p>
        </w:tc>
        <w:tc>
          <w:tcPr>
            <w:tcW w:w="1695" w:type="dxa"/>
            <w:tcBorders>
              <w:top w:val="single" w:sz="4" w:space="0" w:color="auto"/>
              <w:left w:val="single" w:sz="4" w:space="0" w:color="auto"/>
              <w:bottom w:val="single" w:sz="4" w:space="0" w:color="auto"/>
              <w:right w:val="single" w:sz="4" w:space="0" w:color="auto"/>
            </w:tcBorders>
            <w:vAlign w:val="bottom"/>
            <w:hideMark/>
          </w:tcPr>
          <w:p w14:paraId="67EE808A"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tc>
      </w:tr>
    </w:tbl>
    <w:p w14:paraId="20EA3916" w14:textId="71EA72A5" w:rsidR="00122668" w:rsidRPr="00A275EB" w:rsidRDefault="009E26AD" w:rsidP="00122668">
      <w:pPr>
        <w:tabs>
          <w:tab w:val="left" w:pos="3869"/>
        </w:tabs>
        <w:spacing w:after="0" w:line="240" w:lineRule="auto"/>
        <w:ind w:firstLine="720"/>
        <w:jc w:val="both"/>
        <w:rPr>
          <w:rFonts w:ascii="Times New Roman" w:eastAsia="Times New Roman" w:hAnsi="Times New Roman" w:cs="Times New Roman"/>
          <w:sz w:val="20"/>
          <w:szCs w:val="20"/>
        </w:rPr>
      </w:pPr>
      <w:r w:rsidRPr="00A275EB">
        <w:rPr>
          <w:rFonts w:ascii="Times New Roman" w:eastAsia="Times New Roman" w:hAnsi="Times New Roman" w:cs="Times New Roman"/>
          <w:sz w:val="20"/>
          <w:szCs w:val="20"/>
        </w:rPr>
        <w:t xml:space="preserve">Šaltinis: Pasvalio savivaldybės administracijos Socialinės paramos ir sveikatos skyrius </w:t>
      </w:r>
    </w:p>
    <w:p w14:paraId="4A3D21E5" w14:textId="77777777" w:rsidR="009E26AD" w:rsidRPr="009E26AD" w:rsidRDefault="009E26AD" w:rsidP="00122668">
      <w:pPr>
        <w:tabs>
          <w:tab w:val="left" w:pos="3869"/>
        </w:tabs>
        <w:spacing w:after="0" w:line="240" w:lineRule="auto"/>
        <w:ind w:firstLine="720"/>
        <w:jc w:val="both"/>
        <w:rPr>
          <w:rFonts w:ascii="Times New Roman" w:eastAsia="Times New Roman" w:hAnsi="Times New Roman" w:cs="Times New Roman"/>
          <w:i/>
          <w:iCs/>
          <w:sz w:val="24"/>
          <w:szCs w:val="24"/>
        </w:rPr>
      </w:pPr>
    </w:p>
    <w:p w14:paraId="549CC16E" w14:textId="77777777" w:rsidR="00122668" w:rsidRDefault="00122668" w:rsidP="00122668">
      <w:pPr>
        <w:tabs>
          <w:tab w:val="left" w:pos="3869"/>
        </w:tabs>
        <w:spacing w:after="0" w:line="360" w:lineRule="auto"/>
        <w:ind w:firstLine="42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Akredituotą socialinę priežiūrą rajone teikia 10 vaikų dienos centrų 243 vaikams, kurių veiklą organizuoja nevyriausybinės organizacijos. A</w:t>
      </w:r>
      <w:r>
        <w:rPr>
          <w:rFonts w:ascii="Times New Roman" w:eastAsia="Calibri" w:hAnsi="Times New Roman" w:cs="Times New Roman"/>
          <w:w w:val="105"/>
          <w:sz w:val="24"/>
          <w:szCs w:val="24"/>
        </w:rPr>
        <w:t>kredituotą</w:t>
      </w:r>
      <w:r>
        <w:rPr>
          <w:rFonts w:ascii="Times New Roman" w:eastAsia="Calibri" w:hAnsi="Times New Roman" w:cs="Times New Roman"/>
          <w:spacing w:val="-1"/>
          <w:w w:val="105"/>
          <w:sz w:val="24"/>
          <w:szCs w:val="24"/>
        </w:rPr>
        <w:t xml:space="preserve"> socialinę reabilitaciją neįgaliesiems bendruomenėje teiks dvi nevyriausybinės organizacijos 80 neįgaliųjų. </w:t>
      </w:r>
    </w:p>
    <w:p w14:paraId="456AF651" w14:textId="42729650" w:rsidR="0080676C" w:rsidRPr="00AD289A" w:rsidRDefault="00122668" w:rsidP="00122668">
      <w:pPr>
        <w:spacing w:after="0"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Rajono gyventojams </w:t>
      </w:r>
      <w:r w:rsidRPr="00122668">
        <w:rPr>
          <w:rFonts w:ascii="Times New Roman" w:eastAsia="Times New Roman" w:hAnsi="Times New Roman" w:cs="Times New Roman"/>
          <w:sz w:val="24"/>
          <w:szCs w:val="24"/>
          <w:lang w:eastAsia="lt-LT"/>
        </w:rPr>
        <w:t>piniginė parama</w:t>
      </w:r>
      <w:r>
        <w:rPr>
          <w:rFonts w:ascii="Times New Roman" w:eastAsia="Times New Roman" w:hAnsi="Times New Roman" w:cs="Times New Roman"/>
          <w:sz w:val="24"/>
          <w:szCs w:val="24"/>
          <w:lang w:eastAsia="lt-LT"/>
        </w:rPr>
        <w:t xml:space="preserve"> teikiama skiriant teisės aktais nustatytas išmokas,  tikslines kompensacijas, pašalpas, piniginę socialinę paramą iš Valstybės biudžeto, specialiosios tikslinės dotacijos Savivaldybės biudžetui, Savivaldybės biudžeto lėšų. Piniginė socialinė parama nepasiturintiems rajono gyventojams 2020 m. buvo suteikta 1401 socialinės pašalpos gavėjui, 2021 m. – 1384; 2022 m. – 1489; būsto šildymo kompensacijos: 2020 m. 1263 asmenims; 2021 m. 1207, 2022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3543</w:t>
      </w:r>
      <w:r w:rsidR="0081628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Kitą socialinę paramą įstatyme nenustatytais atvejais 2020 m. gavo 130 asmenų, 2021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113, 2022 m. - 196. Išmokas pagal Išmokų vaikams įstatymą 2020 m. gavo 4532 gavėjai, 2021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 xml:space="preserve">4336, </w:t>
      </w:r>
      <w:r w:rsidRPr="00122668">
        <w:rPr>
          <w:rFonts w:ascii="Times New Roman" w:eastAsia="Times New Roman" w:hAnsi="Times New Roman" w:cs="Times New Roman"/>
          <w:sz w:val="24"/>
          <w:szCs w:val="24"/>
          <w:lang w:eastAsia="lt-LT"/>
        </w:rPr>
        <w:t>2022 m.</w:t>
      </w:r>
      <w:r w:rsidR="0081628F">
        <w:rPr>
          <w:rFonts w:ascii="Times New Roman" w:eastAsia="Times New Roman" w:hAnsi="Times New Roman" w:cs="Times New Roman"/>
          <w:sz w:val="24"/>
          <w:szCs w:val="24"/>
          <w:lang w:eastAsia="lt-LT"/>
        </w:rPr>
        <w:t xml:space="preserve"> – 4145</w:t>
      </w:r>
      <w:r>
        <w:rPr>
          <w:rFonts w:ascii="Times New Roman" w:eastAsia="Times New Roman" w:hAnsi="Times New Roman" w:cs="Times New Roman"/>
          <w:sz w:val="24"/>
          <w:szCs w:val="24"/>
          <w:lang w:eastAsia="lt-LT"/>
        </w:rPr>
        <w:t xml:space="preserve">. Nemokamą mokinių maitinimą 2020 m. gavo 1104 mokiniai, 2021 m. </w:t>
      </w:r>
      <w:r w:rsidR="003A670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1030, 2022 m. </w:t>
      </w:r>
      <w:r w:rsidR="003A6703">
        <w:rPr>
          <w:rFonts w:ascii="Times New Roman" w:eastAsia="Times New Roman" w:hAnsi="Times New Roman" w:cs="Times New Roman"/>
          <w:sz w:val="24"/>
          <w:szCs w:val="24"/>
          <w:lang w:eastAsia="lt-LT"/>
        </w:rPr>
        <w:t xml:space="preserve">– </w:t>
      </w:r>
      <w:r w:rsidRPr="00122668">
        <w:rPr>
          <w:rFonts w:ascii="Times New Roman" w:eastAsia="Times New Roman" w:hAnsi="Times New Roman" w:cs="Times New Roman"/>
          <w:sz w:val="24"/>
          <w:szCs w:val="24"/>
          <w:lang w:eastAsia="lt-LT"/>
        </w:rPr>
        <w:t>1400.</w:t>
      </w:r>
      <w:r>
        <w:rPr>
          <w:rFonts w:ascii="Times New Roman" w:eastAsia="Times New Roman" w:hAnsi="Times New Roman" w:cs="Times New Roman"/>
          <w:sz w:val="24"/>
          <w:szCs w:val="24"/>
          <w:lang w:eastAsia="lt-LT"/>
        </w:rPr>
        <w:t xml:space="preserve"> Tikslines kompensacijas slaugai ir priežiūrai (pagalbai) 2020 m. gavo 905 asmenys, 2021 m. </w:t>
      </w:r>
      <w:r w:rsidR="002F033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862, 2022 m. – 1007.</w:t>
      </w:r>
      <w:r w:rsidR="0070271E">
        <w:rPr>
          <w:rFonts w:ascii="Times New Roman" w:hAnsi="Times New Roman" w:cs="Times New Roman"/>
          <w:sz w:val="24"/>
          <w:szCs w:val="24"/>
        </w:rPr>
        <w:t xml:space="preserve"> </w:t>
      </w:r>
    </w:p>
    <w:p w14:paraId="5A5ACD28" w14:textId="7F56B0DE" w:rsidR="0080676C" w:rsidRDefault="005E4F71" w:rsidP="005E4F71">
      <w:pPr>
        <w:shd w:val="clear" w:color="auto" w:fill="FFFFFF"/>
        <w:spacing w:line="360" w:lineRule="auto"/>
        <w:ind w:firstLine="425"/>
        <w:jc w:val="center"/>
        <w:rPr>
          <w:rFonts w:ascii="Times New Roman" w:hAnsi="Times New Roman" w:cs="Times New Roman"/>
          <w:b/>
          <w:bCs/>
          <w:sz w:val="24"/>
          <w:szCs w:val="24"/>
        </w:rPr>
      </w:pPr>
      <w:bookmarkStart w:id="31" w:name="_Toc442617200"/>
      <w:r w:rsidRPr="00AD289A">
        <w:rPr>
          <w:rFonts w:ascii="Times New Roman" w:hAnsi="Times New Roman" w:cs="Times New Roman"/>
          <w:b/>
          <w:bCs/>
          <w:sz w:val="24"/>
          <w:szCs w:val="24"/>
        </w:rPr>
        <w:t>KULTŪRA IR MENAS</w:t>
      </w:r>
      <w:bookmarkEnd w:id="31"/>
    </w:p>
    <w:p w14:paraId="0D9923D3" w14:textId="77777777" w:rsidR="005E4F71" w:rsidRDefault="005E4F71" w:rsidP="005E4F7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2021 m. Pasvalio rajone veikė vienas kultūros centras – Pasvalio kultūros centras, kuris turėjo 14 skyrių. Pasvalio kultūros centras ir jo skyriai nuolat organizuoja valstybinių švenčių, atmintinų </w:t>
      </w:r>
      <w:r>
        <w:rPr>
          <w:rFonts w:ascii="Times New Roman" w:hAnsi="Times New Roman" w:cs="Times New Roman"/>
          <w:sz w:val="24"/>
          <w:szCs w:val="24"/>
        </w:rPr>
        <w:lastRenderedPageBreak/>
        <w:t xml:space="preserve">dienų minėjimus, kalendorines ir profesines šventes, profesionalių kolektyvų, atlikėjų pasirodymus, koordinuoja mėgėjų meno kolektyvų veiklą. </w:t>
      </w:r>
    </w:p>
    <w:p w14:paraId="47000635" w14:textId="490D1A23" w:rsidR="005E4F71" w:rsidRDefault="005E4F71" w:rsidP="005E4F7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2021 m. Pasvalio kultūros centre ir skyriuose surengti 434 renginiai, kuriuose sulaukta 77 261 </w:t>
      </w:r>
      <w:r w:rsidR="003A6703">
        <w:rPr>
          <w:rFonts w:ascii="Times New Roman" w:hAnsi="Times New Roman" w:cs="Times New Roman"/>
          <w:sz w:val="24"/>
          <w:szCs w:val="24"/>
        </w:rPr>
        <w:t xml:space="preserve">lankytojo </w:t>
      </w:r>
      <w:r>
        <w:rPr>
          <w:rFonts w:ascii="Times New Roman" w:hAnsi="Times New Roman" w:cs="Times New Roman"/>
          <w:sz w:val="24"/>
          <w:szCs w:val="24"/>
        </w:rPr>
        <w:t xml:space="preserve">ir </w:t>
      </w:r>
      <w:r w:rsidR="003A6703">
        <w:rPr>
          <w:rFonts w:ascii="Times New Roman" w:hAnsi="Times New Roman" w:cs="Times New Roman"/>
          <w:sz w:val="24"/>
          <w:szCs w:val="24"/>
        </w:rPr>
        <w:t>dalyvio</w:t>
      </w:r>
      <w:r>
        <w:rPr>
          <w:rFonts w:ascii="Times New Roman" w:hAnsi="Times New Roman" w:cs="Times New Roman"/>
          <w:sz w:val="24"/>
          <w:szCs w:val="24"/>
        </w:rPr>
        <w:t xml:space="preserve">. Palyginimui </w:t>
      </w:r>
      <w:r w:rsidR="003A6703">
        <w:rPr>
          <w:rFonts w:ascii="Times New Roman" w:hAnsi="Times New Roman" w:cs="Times New Roman"/>
          <w:sz w:val="24"/>
          <w:szCs w:val="24"/>
        </w:rPr>
        <w:t xml:space="preserve">– </w:t>
      </w:r>
      <w:r>
        <w:rPr>
          <w:rFonts w:ascii="Times New Roman" w:hAnsi="Times New Roman" w:cs="Times New Roman"/>
          <w:sz w:val="24"/>
          <w:szCs w:val="24"/>
        </w:rPr>
        <w:t xml:space="preserve">2020 m. </w:t>
      </w:r>
      <w:r w:rsidR="003A6703">
        <w:rPr>
          <w:rFonts w:ascii="Times New Roman" w:hAnsi="Times New Roman" w:cs="Times New Roman"/>
          <w:sz w:val="24"/>
          <w:szCs w:val="24"/>
        </w:rPr>
        <w:t xml:space="preserve">buvo surengti 494 </w:t>
      </w:r>
      <w:r>
        <w:rPr>
          <w:rFonts w:ascii="Times New Roman" w:hAnsi="Times New Roman" w:cs="Times New Roman"/>
          <w:sz w:val="24"/>
          <w:szCs w:val="24"/>
        </w:rPr>
        <w:t>rengini</w:t>
      </w:r>
      <w:r w:rsidR="003A6703">
        <w:rPr>
          <w:rFonts w:ascii="Times New Roman" w:hAnsi="Times New Roman" w:cs="Times New Roman"/>
          <w:sz w:val="24"/>
          <w:szCs w:val="24"/>
        </w:rPr>
        <w:t>ai</w:t>
      </w:r>
      <w:r>
        <w:rPr>
          <w:rFonts w:ascii="Times New Roman" w:hAnsi="Times New Roman" w:cs="Times New Roman"/>
          <w:sz w:val="24"/>
          <w:szCs w:val="24"/>
        </w:rPr>
        <w:t xml:space="preserve">, </w:t>
      </w:r>
      <w:r w:rsidR="003A6703">
        <w:rPr>
          <w:rFonts w:ascii="Times New Roman" w:hAnsi="Times New Roman" w:cs="Times New Roman"/>
          <w:sz w:val="24"/>
          <w:szCs w:val="24"/>
        </w:rPr>
        <w:t>sulaukta 44 135</w:t>
      </w:r>
      <w:r>
        <w:rPr>
          <w:rFonts w:ascii="Times New Roman" w:hAnsi="Times New Roman" w:cs="Times New Roman"/>
          <w:sz w:val="24"/>
          <w:szCs w:val="24"/>
        </w:rPr>
        <w:t xml:space="preserve"> lankytojų ir dalyvių.</w:t>
      </w:r>
    </w:p>
    <w:p w14:paraId="3BCC1F0C" w14:textId="5D78FAF9"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2021 m. Pasvalio kultūros centre ir skyriuose veikė 66 mėgėjų meno kolektyvai, palyginti su 2020 m., sumažėjo 5 kolektyvais.</w:t>
      </w:r>
    </w:p>
    <w:p w14:paraId="7BB3D58B" w14:textId="77777777" w:rsidR="005E4F71" w:rsidRDefault="005E4F71" w:rsidP="005E4F71">
      <w:pPr>
        <w:tabs>
          <w:tab w:val="left" w:pos="3869"/>
        </w:tabs>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rajono savivaldybėje viešųjų bibliotekų tinklą sudaro 33 viešosios bibliotekos: Pasvalio Mariaus Katiliškio viešoji biblioteka, Joniškėlio miesto viešoji biblioteka ir 31 kaimo biblioteka. Visų rajono bibliotekų veiklą administruoja Pasvalio Mariaus Katiliškio viešoji biblioteka. </w:t>
      </w:r>
    </w:p>
    <w:p w14:paraId="05411387" w14:textId="0E27B69B"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Rajono bibliotekos 2021 m. turėjo 5524 vartotojus: kaimo bibliotekos aptarnavo 3665; Joniškėlio m. biblioteka 533; viešoji biblioteka 1326 vartotojus. Lyginant su 2020 m., vartotojų skaičius sumažėjo 13,6 proc. Lankytojų skaičius rajono bibliotekose 2021 m. siekė 220000 (iš jų virtualių 84657) arba 49,7 proc. lankytojų daugiau nei 2020 m.</w:t>
      </w:r>
    </w:p>
    <w:p w14:paraId="747EAF3A" w14:textId="2495106F"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Pasvalio rajone muziejinę veiklą vykdo Pasvalio krašto muziejus. Muziejaus fonduose sukaupta apie 60 000 pagrindinio ir pagalbinio fondo eksponatų. Muziejus garsus savo geologijos ekspozicija, kurioje gausu mineralų, uolienų, augalų ir gyvūnų fosilijų pavyzdžių iš Pasvalio rajono, kitų Lietuvos ir pasaulio vietų. Lankytojus stebina interaktyvios smegduobių, keliautojui Antanui Poškai, Lietuvos partizanams skirtos ekspozicijos bei girnų ir dubenuotųjų akmenų ekspozicija „po atviru dangumi“. Muziejuje veikia trys parodų salės, nauja edukacinė klasė.  Muziejuje nuolat vyksta įvairūs renginiai ir eksponuojamos meno, istorinės ir kitos parodos. 2021 m. muziejų aplankė daugiau kaip 23 tūkst. lankytojų, organizuoti 48 renginiai, 32 parodos. 2021 m.</w:t>
      </w:r>
      <w:r w:rsidR="001F1B16">
        <w:rPr>
          <w:rFonts w:ascii="Times New Roman" w:hAnsi="Times New Roman" w:cs="Times New Roman"/>
          <w:sz w:val="24"/>
          <w:szCs w:val="24"/>
        </w:rPr>
        <w:t>,</w:t>
      </w:r>
      <w:r>
        <w:rPr>
          <w:rFonts w:ascii="Times New Roman" w:hAnsi="Times New Roman" w:cs="Times New Roman"/>
          <w:sz w:val="24"/>
          <w:szCs w:val="24"/>
        </w:rPr>
        <w:t xml:space="preserve"> palyginti su 2020 m., muziejaus lankytojų skaičius padidėjo daugiau kaip 3000. Muziejus siūlo beveik 60 edukacinių programų, o 2021 m. surengti 158 edukaciniai užsiėmimai, kuriuose dalyvavo 1,1 tūkst. dalyvių.</w:t>
      </w:r>
    </w:p>
    <w:p w14:paraId="6B685B3C" w14:textId="0028C3EC" w:rsidR="005E4F71" w:rsidRPr="005E4F71" w:rsidRDefault="005E4F71" w:rsidP="005E4F71">
      <w:pPr>
        <w:shd w:val="clear" w:color="auto" w:fill="FFFFFF"/>
        <w:spacing w:line="360" w:lineRule="auto"/>
        <w:ind w:firstLine="425"/>
        <w:jc w:val="center"/>
        <w:rPr>
          <w:rFonts w:ascii="Times New Roman" w:hAnsi="Times New Roman" w:cs="Times New Roman"/>
          <w:b/>
          <w:bCs/>
          <w:sz w:val="24"/>
          <w:szCs w:val="24"/>
        </w:rPr>
      </w:pPr>
      <w:r w:rsidRPr="005E4F71">
        <w:rPr>
          <w:rFonts w:ascii="Times New Roman" w:hAnsi="Times New Roman" w:cs="Times New Roman"/>
          <w:b/>
          <w:bCs/>
          <w:sz w:val="24"/>
          <w:szCs w:val="24"/>
        </w:rPr>
        <w:t>JAUNIMAS</w:t>
      </w:r>
    </w:p>
    <w:p w14:paraId="67CA8E76" w14:textId="77777777" w:rsidR="005E4F71" w:rsidRPr="00AD289A" w:rsidRDefault="005E4F71" w:rsidP="005E4F71">
      <w:pPr>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Pasvalio rajono savivaldybėje veikia Pasvalio rajono jaunimo reikalų taryba, Jaunimo organizacijų susivienijimas ,,Apskritas stalas“, jaunimo organizacijos, jaunimo grupės prie kaimo bendruomenių, 11 daugiafunkcių centrų prie rajono ugdymo įstaigų, 5 vaiko dienos centrai prie Pasvalio dekanato parapijų, atvira jaunimo erdvė ,,Mono arba stereo“ prie Pasvalio Mariaus Katiliškio viešosios bibliotekos ir atvira jaunimo erdvė ,,Marabu“, veikianti Vaškuose, Pasvalio r.</w:t>
      </w:r>
    </w:p>
    <w:p w14:paraId="60C82F6A" w14:textId="36F0E66A" w:rsidR="005E4F71" w:rsidRDefault="005E4F71" w:rsidP="005E4F71">
      <w:pPr>
        <w:spacing w:line="360" w:lineRule="auto"/>
        <w:ind w:firstLine="425"/>
        <w:jc w:val="both"/>
        <w:rPr>
          <w:rFonts w:ascii="Times New Roman" w:hAnsi="Times New Roman" w:cs="Times New Roman"/>
          <w:sz w:val="24"/>
          <w:szCs w:val="24"/>
        </w:rPr>
      </w:pPr>
      <w:r w:rsidRPr="00AD289A">
        <w:rPr>
          <w:rFonts w:ascii="Times New Roman" w:eastAsia="Times New Roman" w:hAnsi="Times New Roman" w:cs="Times New Roman"/>
          <w:sz w:val="24"/>
          <w:szCs w:val="24"/>
        </w:rPr>
        <w:lastRenderedPageBreak/>
        <w:t xml:space="preserve">Atvirame jaunimo centre ,,Mono arba stereo“  2019 m. kasdien lankėsi 25–33, ,,Marabu“ – 12-23, daugiafunkciuose centruose kasdien – 12–20 jaunų žmonių. </w:t>
      </w:r>
      <w:r w:rsidRPr="00AD289A">
        <w:rPr>
          <w:rFonts w:ascii="Times New Roman" w:hAnsi="Times New Roman" w:cs="Times New Roman"/>
          <w:sz w:val="24"/>
          <w:szCs w:val="24"/>
        </w:rPr>
        <w:t>Jaunimo erdvėje ,,Mono arba stereo“ 2019 metais lankė 4 947 jaunuolių, ,,Marabu</w:t>
      </w:r>
      <w:r w:rsidRPr="00AD289A">
        <w:rPr>
          <w:rFonts w:ascii="Times New Roman" w:eastAsia="Times New Roman" w:hAnsi="Times New Roman" w:cs="Times New Roman"/>
          <w:sz w:val="24"/>
          <w:szCs w:val="24"/>
        </w:rPr>
        <w:t xml:space="preserve">“ </w:t>
      </w:r>
      <w:r w:rsidRPr="00AD289A">
        <w:rPr>
          <w:rFonts w:ascii="Times New Roman" w:hAnsi="Times New Roman" w:cs="Times New Roman"/>
          <w:sz w:val="24"/>
          <w:szCs w:val="24"/>
        </w:rPr>
        <w:t>– 256, Pasvalio rajono daugiafunkcius centrus 2019 metais lankė 2 556 jauni žmonės.</w:t>
      </w:r>
    </w:p>
    <w:p w14:paraId="52C43465" w14:textId="60467E06" w:rsidR="005E4F71" w:rsidRDefault="005E4F71" w:rsidP="005E4F71">
      <w:pPr>
        <w:spacing w:line="360" w:lineRule="auto"/>
        <w:ind w:firstLine="720"/>
        <w:jc w:val="center"/>
        <w:rPr>
          <w:rFonts w:ascii="Times New Roman" w:hAnsi="Times New Roman" w:cs="Times New Roman"/>
          <w:b/>
          <w:sz w:val="24"/>
          <w:szCs w:val="24"/>
        </w:rPr>
      </w:pPr>
      <w:r w:rsidRPr="00AD289A">
        <w:rPr>
          <w:rFonts w:ascii="Times New Roman" w:hAnsi="Times New Roman" w:cs="Times New Roman"/>
          <w:b/>
          <w:sz w:val="24"/>
          <w:szCs w:val="24"/>
        </w:rPr>
        <w:t>SPORTAS</w:t>
      </w:r>
    </w:p>
    <w:p w14:paraId="0B531C8D" w14:textId="77777777" w:rsidR="00415D18" w:rsidRDefault="00415D18" w:rsidP="00415D18">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rajono savivaldybėje veikia viena biudžetinė sporto įstaiga – Pasvalio sporto mokykla bei 18 sporto organizacijų (asociacijų): 16 sporto klubų ir 3 viešosios įstaigos. </w:t>
      </w:r>
    </w:p>
    <w:p w14:paraId="0E7AFA08" w14:textId="77777777" w:rsidR="00415D18" w:rsidRPr="00415D18" w:rsidRDefault="00415D18" w:rsidP="00415D18">
      <w:pPr>
        <w:spacing w:line="360" w:lineRule="auto"/>
        <w:ind w:firstLine="425"/>
        <w:jc w:val="both"/>
        <w:rPr>
          <w:rFonts w:ascii="Times New Roman" w:hAnsi="Times New Roman" w:cs="Times New Roman"/>
          <w:sz w:val="24"/>
          <w:szCs w:val="24"/>
        </w:rPr>
      </w:pPr>
      <w:r w:rsidRPr="00415D18">
        <w:rPr>
          <w:rFonts w:ascii="Times New Roman" w:hAnsi="Times New Roman" w:cs="Times New Roman"/>
          <w:sz w:val="24"/>
          <w:szCs w:val="24"/>
        </w:rPr>
        <w:t>Pasvalio sporto mokykloje kultivuojamos 7 sporto šakos: boksas, dziudo, futbolas, krepšinis, lengvoji atletika, rankinis, plaukimas. Sporto mokyklos užsiėmimus 2022 m. lankė 346 mokiniai. 2022 m. sporto mokykla suorganizavo ir vykdė sporto mokyklos mokiniams ir rajono gyventojams 582 varžybas, o jose dalyvavo virš 3000 sportininkų bei surengė 22 „Sportas visiems“ renginius, kuriuose dalyvavo daugiau kaip 450 sportininkų. 2022 m. mokymo plaukti užsiėmimuose dalyvavo 400 vaikų iš Pasvalio rajono bendrojo ugdymo mokyklų. Išmokyta plaukti 200 vaikų.</w:t>
      </w:r>
    </w:p>
    <w:p w14:paraId="1ED6D036" w14:textId="4F7EC7BE" w:rsidR="00415D18" w:rsidRPr="00415D18" w:rsidRDefault="00415D18" w:rsidP="00415D18">
      <w:pPr>
        <w:pStyle w:val="Default"/>
        <w:spacing w:line="360" w:lineRule="auto"/>
        <w:ind w:firstLine="425"/>
        <w:jc w:val="both"/>
        <w:rPr>
          <w:color w:val="auto"/>
        </w:rPr>
      </w:pPr>
      <w:r w:rsidRPr="00415D18">
        <w:rPr>
          <w:color w:val="auto"/>
        </w:rPr>
        <w:t xml:space="preserve">2022 m. sporto klubuose ir viešosiose įstaigose sportavo 886 sportininkai, kurie užsiėmė boksu, krepšiniu, futbolu, rankiniu, dziudo, lengvąja atletika, plaukimu, stalo tenisu, tinkliniu, jėgos trikove, šachmatais ir šaškėmis, automobiliu sportu. Pasvalio rajono savivaldybėje 2022 m. organizuotai sportuojančių gyventojų dalis sudarė 5,2 proc. </w:t>
      </w:r>
    </w:p>
    <w:p w14:paraId="7B1D1218" w14:textId="77777777" w:rsidR="00A96BEF" w:rsidRDefault="00A96BEF" w:rsidP="006446D6">
      <w:pPr>
        <w:pStyle w:val="Default"/>
        <w:spacing w:line="360" w:lineRule="auto"/>
        <w:ind w:firstLine="425"/>
        <w:jc w:val="both"/>
      </w:pPr>
    </w:p>
    <w:p w14:paraId="74F5C8B4" w14:textId="14218F63" w:rsidR="00A96BEF" w:rsidRPr="005E4F71" w:rsidRDefault="005E4F71" w:rsidP="00A96BEF">
      <w:pPr>
        <w:pStyle w:val="Default"/>
        <w:spacing w:line="360" w:lineRule="auto"/>
        <w:ind w:firstLine="425"/>
        <w:jc w:val="center"/>
        <w:rPr>
          <w:b/>
          <w:bCs/>
        </w:rPr>
      </w:pPr>
      <w:r>
        <w:rPr>
          <w:b/>
          <w:bCs/>
        </w:rPr>
        <w:t>SVEIKATOS APSAUGA</w:t>
      </w:r>
    </w:p>
    <w:p w14:paraId="6F454019" w14:textId="05A427AD" w:rsidR="005E4F71" w:rsidRDefault="005E4F71" w:rsidP="006446D6">
      <w:pPr>
        <w:spacing w:line="360" w:lineRule="auto"/>
        <w:ind w:firstLine="425"/>
        <w:jc w:val="both"/>
        <w:rPr>
          <w:rFonts w:ascii="Times New Roman" w:eastAsia="Times New Roman" w:hAnsi="Times New Roman" w:cs="Times New Roman"/>
          <w:sz w:val="24"/>
          <w:szCs w:val="24"/>
          <w:lang w:eastAsia="lt-LT"/>
        </w:rPr>
      </w:pPr>
      <w:r w:rsidRPr="006446D6">
        <w:rPr>
          <w:rFonts w:ascii="Times New Roman" w:eastAsia="Times New Roman" w:hAnsi="Times New Roman" w:cs="Times New Roman"/>
          <w:sz w:val="24"/>
          <w:szCs w:val="24"/>
          <w:lang w:eastAsia="lt-LT"/>
        </w:rPr>
        <w:t xml:space="preserve">Pasvalio rajono savivaldybėje pirminio lygio asmens sveikatos priežiūros paslaugas teikia 3 įstaigos: VšĮ Pasvalio pirminės asmens sveikatos priežiūros centras, Aukštaitijos šeimos klinika (UAB „Inmedicus“) bei Medicinos namai (UAB „Medicinos namai klinika). Antrinio lygio medicinos paslaugas teikia VšĮ Pasvalio ligoninė. Pasvalio rajone taip pat veikia 4 privatūs gydytojų specialistų kabinetai: 2 akušerio-ginekologo (IĮ Henrietos kabinetas, UAB „Ateik laiku“), 1 akių ligų kabinetas (UAB „Sveikų akių centras“), 1 širdies ligų kabinetas (N. Matulienės klinika) bei 7 privatūs odontologų kabinetai. </w:t>
      </w:r>
      <w:r>
        <w:rPr>
          <w:rFonts w:ascii="Times New Roman" w:eastAsia="Times New Roman" w:hAnsi="Times New Roman" w:cs="Times New Roman"/>
          <w:sz w:val="24"/>
          <w:szCs w:val="24"/>
          <w:lang w:eastAsia="lt-LT"/>
        </w:rPr>
        <w:t>Visuomenės sveikatos priežiūros paslaugas rajone teikia Pasvalio rajono savivaldybės visuomenės sveikatos biuras.</w:t>
      </w:r>
    </w:p>
    <w:p w14:paraId="4EB8EC67" w14:textId="4654F5AC" w:rsidR="005E4F71" w:rsidRDefault="005E4F71" w:rsidP="006446D6">
      <w:pPr>
        <w:spacing w:line="360" w:lineRule="auto"/>
        <w:ind w:firstLine="425"/>
        <w:jc w:val="both"/>
        <w:rPr>
          <w:rFonts w:ascii="Times New Roman" w:hAnsi="Times New Roman" w:cs="Times New Roman"/>
          <w:color w:val="FF0000"/>
          <w:sz w:val="24"/>
          <w:szCs w:val="24"/>
        </w:rPr>
      </w:pPr>
      <w:r>
        <w:rPr>
          <w:rFonts w:ascii="Times New Roman" w:hAnsi="Times New Roman" w:cs="Times New Roman"/>
          <w:sz w:val="24"/>
          <w:szCs w:val="24"/>
        </w:rPr>
        <w:t xml:space="preserve">Sergamumas tuberkulioze Pasvalio rajono savivaldybėje </w:t>
      </w:r>
      <w:r w:rsidRPr="006446D6">
        <w:rPr>
          <w:rFonts w:ascii="Times New Roman" w:hAnsi="Times New Roman" w:cs="Times New Roman"/>
          <w:sz w:val="24"/>
          <w:szCs w:val="24"/>
        </w:rPr>
        <w:t>padidėjo nežymiai. 2021 m. rajone 100 tūkst. gyventojų teko 26,2 sergantys tuberkulioze ir, 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 padidėjo 8,5 proc. 2021 m.</w:t>
      </w:r>
      <w:r w:rsidR="001F1B16">
        <w:rPr>
          <w:rFonts w:ascii="Times New Roman" w:hAnsi="Times New Roman" w:cs="Times New Roman"/>
          <w:sz w:val="24"/>
          <w:szCs w:val="24"/>
        </w:rPr>
        <w:t xml:space="preserve"> </w:t>
      </w:r>
      <w:r w:rsidRPr="006446D6">
        <w:rPr>
          <w:rFonts w:ascii="Times New Roman" w:hAnsi="Times New Roman" w:cs="Times New Roman"/>
          <w:sz w:val="24"/>
          <w:szCs w:val="24"/>
        </w:rPr>
        <w:t>sergamumo tuberkulioze rodiklis už šalies rodiklį buvo didesnis 6,6 proc. Nuo 2016 m. sergamumas tuberkulioze Pasvalio rajone sumažėjo nuo 83,3/100 t</w:t>
      </w:r>
      <w:r w:rsidR="00720E31">
        <w:rPr>
          <w:rFonts w:ascii="Times New Roman" w:hAnsi="Times New Roman" w:cs="Times New Roman"/>
          <w:sz w:val="24"/>
          <w:szCs w:val="24"/>
        </w:rPr>
        <w:t>ū</w:t>
      </w:r>
      <w:r w:rsidRPr="006446D6">
        <w:rPr>
          <w:rFonts w:ascii="Times New Roman" w:hAnsi="Times New Roman" w:cs="Times New Roman"/>
          <w:sz w:val="24"/>
          <w:szCs w:val="24"/>
        </w:rPr>
        <w:t>kst. gyv. iki 26,2/100 t</w:t>
      </w:r>
      <w:r w:rsidR="00720E31">
        <w:rPr>
          <w:rFonts w:ascii="Times New Roman" w:hAnsi="Times New Roman" w:cs="Times New Roman"/>
          <w:sz w:val="24"/>
          <w:szCs w:val="24"/>
        </w:rPr>
        <w:t>ū</w:t>
      </w:r>
      <w:r w:rsidRPr="006446D6">
        <w:rPr>
          <w:rFonts w:ascii="Times New Roman" w:hAnsi="Times New Roman" w:cs="Times New Roman"/>
          <w:sz w:val="24"/>
          <w:szCs w:val="24"/>
        </w:rPr>
        <w:t>kst. gyv.</w:t>
      </w:r>
    </w:p>
    <w:p w14:paraId="275205DC" w14:textId="309E0B15" w:rsidR="005E4F71" w:rsidRPr="006446D6" w:rsidRDefault="005E4F71" w:rsidP="006446D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2021 m. apsilankymų pas gydytojus skaičius, tenkančių vienam gyventojui, Pasvalio rajono savivaldybėje buvo gan</w:t>
      </w:r>
      <w:r w:rsidR="001F1B16">
        <w:rPr>
          <w:rFonts w:ascii="Times New Roman" w:hAnsi="Times New Roman" w:cs="Times New Roman"/>
          <w:sz w:val="24"/>
          <w:szCs w:val="24"/>
        </w:rPr>
        <w:t>a</w:t>
      </w:r>
      <w:r>
        <w:rPr>
          <w:rFonts w:ascii="Times New Roman" w:hAnsi="Times New Roman" w:cs="Times New Roman"/>
          <w:sz w:val="24"/>
          <w:szCs w:val="24"/>
        </w:rPr>
        <w:t xml:space="preserve"> žemas </w:t>
      </w:r>
      <w:r w:rsidRPr="006446D6">
        <w:rPr>
          <w:rFonts w:ascii="Times New Roman" w:hAnsi="Times New Roman" w:cs="Times New Roman"/>
          <w:sz w:val="24"/>
          <w:szCs w:val="24"/>
        </w:rPr>
        <w:t xml:space="preserve">(6,6 apsilankymai), </w:t>
      </w:r>
      <w:r>
        <w:rPr>
          <w:rFonts w:ascii="Times New Roman" w:hAnsi="Times New Roman" w:cs="Times New Roman"/>
          <w:sz w:val="24"/>
          <w:szCs w:val="24"/>
        </w:rPr>
        <w:t xml:space="preserve">palyginus su Panevėžio apskrities </w:t>
      </w:r>
      <w:r w:rsidRPr="006446D6">
        <w:rPr>
          <w:rFonts w:ascii="Times New Roman" w:hAnsi="Times New Roman" w:cs="Times New Roman"/>
          <w:sz w:val="24"/>
          <w:szCs w:val="24"/>
        </w:rPr>
        <w:t>(8,4 apsilankymai) ir šalies (8,8 apsilankymai) rodikliais. 2019–2021 m. apsilankymų pas gydytojus skaičius, tenkantis vienam gyventojui, Pasvalio rajono savivaldybėje išliko nepakitęs.</w:t>
      </w:r>
    </w:p>
    <w:p w14:paraId="10B7859E" w14:textId="726AE852" w:rsidR="005E4F71" w:rsidRPr="006446D6" w:rsidRDefault="005E4F71" w:rsidP="006446D6">
      <w:pPr>
        <w:spacing w:line="360" w:lineRule="auto"/>
        <w:ind w:firstLine="425"/>
        <w:jc w:val="both"/>
        <w:rPr>
          <w:rFonts w:ascii="Times New Roman" w:hAnsi="Times New Roman" w:cs="Times New Roman"/>
          <w:sz w:val="24"/>
          <w:szCs w:val="24"/>
        </w:rPr>
      </w:pPr>
      <w:r w:rsidRPr="006446D6">
        <w:rPr>
          <w:rFonts w:ascii="Times New Roman" w:hAnsi="Times New Roman" w:cs="Times New Roman"/>
          <w:sz w:val="24"/>
          <w:szCs w:val="24"/>
        </w:rPr>
        <w:t>2021 m. Pasvalio rajono savivaldybėje 10 tūkst. gyventojų teko 19,4 aktyvių gydytojų</w:t>
      </w:r>
      <w:r w:rsidR="001F1B16">
        <w:rPr>
          <w:rFonts w:ascii="Times New Roman" w:hAnsi="Times New Roman" w:cs="Times New Roman"/>
          <w:sz w:val="24"/>
          <w:szCs w:val="24"/>
        </w:rPr>
        <w:t xml:space="preserve">, </w:t>
      </w:r>
      <w:r w:rsidRPr="006446D6">
        <w:rPr>
          <w:rFonts w:ascii="Times New Roman" w:hAnsi="Times New Roman" w:cs="Times New Roman"/>
          <w:sz w:val="24"/>
          <w:szCs w:val="24"/>
        </w:rPr>
        <w:t>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 sumažėjo 0,7 proc.  2021 m. šalyje aktyvių gydytojų 10 tūkst. gyventojų teko 46,9, Panevėžio apskrityje – 30,4. Analizuojamu laikotarpiu šalyje ir Panevėžio apskrityje aktyvių gydytojų mažėjo, nežymus mažėjimas buvo stebimas ir  Pasvalio rajono savivaldybėje.</w:t>
      </w:r>
    </w:p>
    <w:p w14:paraId="6B8DB6D1" w14:textId="65975E67" w:rsidR="005E4F71" w:rsidRDefault="005E4F71" w:rsidP="006446D6">
      <w:pPr>
        <w:spacing w:line="360" w:lineRule="auto"/>
        <w:ind w:firstLine="425"/>
        <w:jc w:val="both"/>
        <w:rPr>
          <w:rFonts w:ascii="Times New Roman" w:hAnsi="Times New Roman" w:cs="Times New Roman"/>
          <w:sz w:val="24"/>
          <w:szCs w:val="24"/>
        </w:rPr>
      </w:pP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kaip ir visoje šalyje, dominuoja mirtingumas nuo kraujotakos sistemos ligų. Šis rodiklis (1087,0 atvejai), tenkantis 100 tūkst. gyventojų, </w:t>
      </w: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2021 m. buvo aukštesnis nei šalyje (820,3 atvejai) ir sudarė 52,2 proc. visų mirčių.  Antroje vietoje pagal mirtingumą – mirtingumas nuo piktybinių navikų. 2021 m. </w:t>
      </w:r>
      <w:r w:rsidRPr="006446D6">
        <w:rPr>
          <w:rFonts w:ascii="Times New Roman" w:hAnsi="Times New Roman" w:cs="Times New Roman"/>
          <w:sz w:val="24"/>
          <w:szCs w:val="24"/>
          <w:lang w:eastAsia="ar-SA"/>
        </w:rPr>
        <w:t xml:space="preserve">Pasvalio </w:t>
      </w:r>
      <w:r w:rsidRPr="006446D6">
        <w:rPr>
          <w:rFonts w:ascii="Times New Roman" w:hAnsi="Times New Roman" w:cs="Times New Roman"/>
          <w:sz w:val="24"/>
          <w:szCs w:val="24"/>
        </w:rPr>
        <w:t>rajono savivaldybėje</w:t>
      </w:r>
      <w:r w:rsidRPr="006446D6">
        <w:rPr>
          <w:rFonts w:ascii="Times New Roman" w:hAnsi="Times New Roman" w:cs="Times New Roman"/>
          <w:sz w:val="24"/>
          <w:szCs w:val="24"/>
          <w:lang w:eastAsia="ar-SA"/>
        </w:rPr>
        <w:t xml:space="preserve"> 100 tūkst. gyventojų teko 318,7</w:t>
      </w:r>
      <w:r w:rsidRPr="006446D6">
        <w:rPr>
          <w:rFonts w:ascii="Times New Roman" w:hAnsi="Times New Roman" w:cs="Times New Roman"/>
          <w:sz w:val="24"/>
          <w:szCs w:val="24"/>
        </w:rPr>
        <w:t xml:space="preserve"> mirtys </w:t>
      </w:r>
      <w:r w:rsidRPr="006446D6">
        <w:rPr>
          <w:rFonts w:ascii="Times New Roman" w:hAnsi="Times New Roman" w:cs="Times New Roman"/>
          <w:sz w:val="24"/>
          <w:szCs w:val="24"/>
          <w:lang w:eastAsia="ar-SA"/>
        </w:rPr>
        <w:t xml:space="preserve">nuo piktybinių navikų, kai šalyje šis rodiklis siekė 275,9. </w:t>
      </w:r>
      <w:r w:rsidRPr="006446D6">
        <w:rPr>
          <w:rFonts w:ascii="Times New Roman" w:hAnsi="Times New Roman" w:cs="Times New Roman"/>
          <w:sz w:val="24"/>
          <w:szCs w:val="24"/>
        </w:rPr>
        <w:t xml:space="preserve">Trečioji priežastis, lemianti didžiausią mirtingumą šalyje ir </w:t>
      </w: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 išorinės priežastys. Pasvalio rajone 2021 m. 100 tūkst. gyventojų teko 91,7 mirtys nuo išorinių priežasčių, kai šalyje – 86,3 mirtys.</w:t>
      </w:r>
    </w:p>
    <w:p w14:paraId="4D50FF27" w14:textId="77777777" w:rsidR="006446D6" w:rsidRPr="00B53378" w:rsidRDefault="006446D6" w:rsidP="006446D6">
      <w:pPr>
        <w:autoSpaceDE w:val="0"/>
        <w:autoSpaceDN w:val="0"/>
        <w:adjustRightInd w:val="0"/>
        <w:spacing w:line="360" w:lineRule="auto"/>
        <w:ind w:firstLine="720"/>
        <w:jc w:val="center"/>
        <w:rPr>
          <w:rFonts w:ascii="Times New Roman" w:hAnsi="Times New Roman" w:cs="Times New Roman"/>
          <w:b/>
          <w:bCs/>
          <w:sz w:val="24"/>
          <w:szCs w:val="24"/>
        </w:rPr>
      </w:pPr>
      <w:r w:rsidRPr="00B53378">
        <w:rPr>
          <w:rFonts w:ascii="Times New Roman" w:hAnsi="Times New Roman" w:cs="Times New Roman"/>
          <w:b/>
          <w:bCs/>
          <w:sz w:val="24"/>
          <w:szCs w:val="24"/>
        </w:rPr>
        <w:t>VIEŠASIS SAUGUMAS</w:t>
      </w:r>
    </w:p>
    <w:p w14:paraId="0FD5A985" w14:textId="0A5F7705" w:rsidR="006446D6" w:rsidRPr="00A214DB" w:rsidRDefault="006446D6" w:rsidP="006446D6">
      <w:pPr>
        <w:autoSpaceDE w:val="0"/>
        <w:autoSpaceDN w:val="0"/>
        <w:adjustRightInd w:val="0"/>
        <w:spacing w:line="360" w:lineRule="auto"/>
        <w:ind w:firstLine="720"/>
        <w:jc w:val="both"/>
        <w:rPr>
          <w:rFonts w:ascii="Times New Roman" w:hAnsi="Times New Roman" w:cs="Times New Roman"/>
          <w:sz w:val="24"/>
          <w:szCs w:val="24"/>
        </w:rPr>
      </w:pPr>
      <w:r w:rsidRPr="00A214DB">
        <w:rPr>
          <w:rFonts w:ascii="Times New Roman" w:hAnsi="Times New Roman" w:cs="Times New Roman"/>
          <w:sz w:val="24"/>
          <w:szCs w:val="24"/>
        </w:rPr>
        <w:t>Visuomenės saugumą rajone užtikrina Panevėžio apskrities vyriausiojo policijos komisariato Pasvalio rajono policijos komisariatas. 2021 m. 100 tūkst. Pasvalio rajono gyventojų teko 206 policijos pareigūnai, kai šalyje – 275, Panevėžio apskrityje – 262. 2021 m. užregistruotos 1 723 veikos</w:t>
      </w:r>
      <w:r w:rsidR="001F1B16">
        <w:rPr>
          <w:rFonts w:ascii="Times New Roman" w:hAnsi="Times New Roman" w:cs="Times New Roman"/>
          <w:sz w:val="24"/>
          <w:szCs w:val="24"/>
        </w:rPr>
        <w:t>,</w:t>
      </w:r>
      <w:r w:rsidRPr="00A214DB">
        <w:rPr>
          <w:rFonts w:ascii="Times New Roman" w:hAnsi="Times New Roman" w:cs="Times New Roman"/>
          <w:sz w:val="24"/>
          <w:szCs w:val="24"/>
        </w:rPr>
        <w:t xml:space="preserve"> tenkančios 100 tūkst. Pasvalio rajono savivaldybės gyventojų, kai Panevėžio apskrities – 1 345, o šalyje – 1 516 veikos. 2021 m. palyginus su 2020 m., užregistruotų  nusikalstamų veikų, tenkančių 100 tūkst. Pasvalio rajono gyventojų, sumažėjo trečdaliu. Analizuojamu laikotarpiu šalyje ir  Panevėžio apskrityje užregistruotų  nusikalstamų veikų taip pat mažėjo.</w:t>
      </w:r>
    </w:p>
    <w:p w14:paraId="12D4FD6E" w14:textId="0B65BD95" w:rsidR="006446D6" w:rsidRDefault="006446D6" w:rsidP="006446D6">
      <w:pPr>
        <w:spacing w:line="360" w:lineRule="auto"/>
        <w:ind w:firstLine="720"/>
        <w:jc w:val="both"/>
      </w:pPr>
      <w:r w:rsidRPr="006446D6">
        <w:rPr>
          <w:rFonts w:ascii="Times New Roman" w:hAnsi="Times New Roman" w:cs="Times New Roman"/>
          <w:sz w:val="24"/>
          <w:szCs w:val="24"/>
        </w:rPr>
        <w:t>2021 m. Pasvalio rajono savivaldybėje užregistruoti 93 gaisrai: kaimo teritorijoje – 78, Pasvalio miesto teritorijoje – 15 gaisrų. 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w:t>
      </w:r>
      <w:r w:rsidR="001F1B16">
        <w:rPr>
          <w:rFonts w:ascii="Times New Roman" w:hAnsi="Times New Roman" w:cs="Times New Roman"/>
          <w:sz w:val="24"/>
          <w:szCs w:val="24"/>
        </w:rPr>
        <w:t>,</w:t>
      </w:r>
      <w:r w:rsidRPr="006446D6">
        <w:rPr>
          <w:rFonts w:ascii="Times New Roman" w:hAnsi="Times New Roman" w:cs="Times New Roman"/>
          <w:sz w:val="24"/>
          <w:szCs w:val="24"/>
        </w:rPr>
        <w:t xml:space="preserve"> gaisrų sumažėjo 8 proc. 2021 m. Pasvalio rajono savivaldybėje gaisruose žuvo vienas žmogus, 2020 m. – vienas, 2018 m. žuvusiųjų buvo du. Pasvalio rajono savivaldybėje už gaisrų gesinimą </w:t>
      </w:r>
      <w:r w:rsidRPr="00AD289A">
        <w:rPr>
          <w:rFonts w:ascii="Times New Roman" w:hAnsi="Times New Roman" w:cs="Times New Roman"/>
          <w:sz w:val="24"/>
          <w:szCs w:val="24"/>
        </w:rPr>
        <w:t>ir prevencinės veiklos vykdymą atsakinga Pasvalio rajono savivaldybės Priešgaisrinė tarnyba.</w:t>
      </w:r>
    </w:p>
    <w:p w14:paraId="7B0D7AF1" w14:textId="77777777" w:rsidR="006446D6" w:rsidRPr="006446D6" w:rsidRDefault="006446D6" w:rsidP="006446D6">
      <w:pPr>
        <w:spacing w:line="360" w:lineRule="auto"/>
        <w:ind w:firstLine="425"/>
        <w:rPr>
          <w:rFonts w:ascii="Times New Roman" w:hAnsi="Times New Roman" w:cs="Times New Roman"/>
          <w:sz w:val="24"/>
          <w:szCs w:val="24"/>
        </w:rPr>
      </w:pPr>
    </w:p>
    <w:p w14:paraId="1B169B25" w14:textId="77777777" w:rsidR="005E4F71" w:rsidRPr="00AD289A" w:rsidRDefault="005E4F71" w:rsidP="005E4F71">
      <w:pPr>
        <w:pStyle w:val="Default"/>
        <w:spacing w:line="360" w:lineRule="auto"/>
        <w:ind w:firstLine="425"/>
        <w:jc w:val="center"/>
      </w:pPr>
    </w:p>
    <w:p w14:paraId="0B5D8A38" w14:textId="77777777" w:rsidR="005E4F71" w:rsidRDefault="005E4F71" w:rsidP="005E4F71">
      <w:pPr>
        <w:spacing w:line="360" w:lineRule="auto"/>
        <w:ind w:firstLine="720"/>
        <w:jc w:val="center"/>
        <w:rPr>
          <w:rFonts w:ascii="Times New Roman" w:hAnsi="Times New Roman" w:cs="Times New Roman"/>
          <w:b/>
          <w:sz w:val="24"/>
          <w:szCs w:val="24"/>
        </w:rPr>
      </w:pPr>
    </w:p>
    <w:p w14:paraId="68FB38C4" w14:textId="77777777" w:rsidR="005E4F71" w:rsidRDefault="005E4F71" w:rsidP="005E4F71">
      <w:pPr>
        <w:spacing w:line="360" w:lineRule="auto"/>
        <w:ind w:firstLine="720"/>
        <w:jc w:val="center"/>
      </w:pPr>
    </w:p>
    <w:p w14:paraId="6B16AFF2" w14:textId="77777777" w:rsidR="005E4F71" w:rsidRPr="00AD289A" w:rsidRDefault="005E4F71" w:rsidP="005E4F71">
      <w:pPr>
        <w:shd w:val="clear" w:color="auto" w:fill="FFFFFF"/>
        <w:spacing w:line="360" w:lineRule="auto"/>
        <w:ind w:firstLine="425"/>
        <w:jc w:val="both"/>
        <w:rPr>
          <w:rFonts w:ascii="Times New Roman" w:hAnsi="Times New Roman" w:cs="Times New Roman"/>
          <w:sz w:val="24"/>
          <w:szCs w:val="24"/>
        </w:rPr>
      </w:pPr>
    </w:p>
    <w:p w14:paraId="39E71295" w14:textId="77777777" w:rsidR="000C599C" w:rsidRPr="00AD289A" w:rsidRDefault="000C599C" w:rsidP="000C599C">
      <w:pPr>
        <w:shd w:val="clear" w:color="auto" w:fill="FFFFFF"/>
        <w:spacing w:line="360" w:lineRule="auto"/>
        <w:ind w:firstLine="425"/>
        <w:jc w:val="center"/>
        <w:rPr>
          <w:rFonts w:ascii="Times New Roman" w:hAnsi="Times New Roman" w:cs="Times New Roman"/>
          <w:sz w:val="24"/>
          <w:szCs w:val="24"/>
          <w:lang w:eastAsia="ar-SA"/>
        </w:rPr>
      </w:pPr>
    </w:p>
    <w:p w14:paraId="2C1245DC" w14:textId="77777777" w:rsidR="0093155E" w:rsidRPr="004637B2" w:rsidRDefault="0093155E" w:rsidP="00934D77">
      <w:pPr>
        <w:spacing w:after="0" w:line="360" w:lineRule="auto"/>
        <w:ind w:firstLine="425"/>
        <w:jc w:val="both"/>
        <w:rPr>
          <w:rFonts w:ascii="Times New Roman" w:hAnsi="Times New Roman" w:cs="Times New Roman"/>
          <w:b/>
          <w:bCs/>
          <w:color w:val="000000" w:themeColor="text1"/>
          <w:sz w:val="24"/>
          <w:szCs w:val="24"/>
        </w:rPr>
      </w:pPr>
    </w:p>
    <w:sectPr w:rsidR="0093155E" w:rsidRPr="004637B2" w:rsidSect="00546604">
      <w:footerReference w:type="default" r:id="rId9"/>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4A74A" w14:textId="77777777" w:rsidR="00662487" w:rsidRDefault="00662487" w:rsidP="00546604">
      <w:pPr>
        <w:spacing w:after="0" w:line="240" w:lineRule="auto"/>
      </w:pPr>
      <w:r>
        <w:separator/>
      </w:r>
    </w:p>
  </w:endnote>
  <w:endnote w:type="continuationSeparator" w:id="0">
    <w:p w14:paraId="1F3A9BC0" w14:textId="77777777" w:rsidR="00662487" w:rsidRDefault="00662487" w:rsidP="0054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89436"/>
      <w:docPartObj>
        <w:docPartGallery w:val="Page Numbers (Bottom of Page)"/>
        <w:docPartUnique/>
      </w:docPartObj>
    </w:sdtPr>
    <w:sdtEndPr/>
    <w:sdtContent>
      <w:p w14:paraId="155B6589" w14:textId="6B97ADE3" w:rsidR="00DE588B" w:rsidRDefault="00DE588B">
        <w:pPr>
          <w:pStyle w:val="Footer"/>
          <w:jc w:val="center"/>
        </w:pPr>
        <w:r>
          <w:fldChar w:fldCharType="begin"/>
        </w:r>
        <w:r>
          <w:instrText>PAGE   \* MERGEFORMAT</w:instrText>
        </w:r>
        <w:r>
          <w:fldChar w:fldCharType="separate"/>
        </w:r>
        <w:r w:rsidR="00B53378">
          <w:rPr>
            <w:noProof/>
          </w:rPr>
          <w:t>11</w:t>
        </w:r>
        <w:r>
          <w:fldChar w:fldCharType="end"/>
        </w:r>
      </w:p>
    </w:sdtContent>
  </w:sdt>
  <w:p w14:paraId="79A7AFAF" w14:textId="77777777" w:rsidR="00DE588B" w:rsidRDefault="00DE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AB84" w14:textId="77777777" w:rsidR="00662487" w:rsidRDefault="00662487" w:rsidP="00546604">
      <w:pPr>
        <w:spacing w:after="0" w:line="240" w:lineRule="auto"/>
      </w:pPr>
      <w:r>
        <w:separator/>
      </w:r>
    </w:p>
  </w:footnote>
  <w:footnote w:type="continuationSeparator" w:id="0">
    <w:p w14:paraId="7AC2AA5E" w14:textId="77777777" w:rsidR="00662487" w:rsidRDefault="00662487" w:rsidP="00546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D8E"/>
    <w:multiLevelType w:val="hybridMultilevel"/>
    <w:tmpl w:val="512C6A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8C5ED9"/>
    <w:multiLevelType w:val="multilevel"/>
    <w:tmpl w:val="CBD4FB9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EB632C"/>
    <w:multiLevelType w:val="hybridMultilevel"/>
    <w:tmpl w:val="294A5D1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CA75B04"/>
    <w:multiLevelType w:val="hybridMultilevel"/>
    <w:tmpl w:val="3EE07EA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D333EA"/>
    <w:multiLevelType w:val="hybridMultilevel"/>
    <w:tmpl w:val="9FE6DB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2F0585"/>
    <w:multiLevelType w:val="hybridMultilevel"/>
    <w:tmpl w:val="042E9D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0B5B95"/>
    <w:multiLevelType w:val="hybridMultilevel"/>
    <w:tmpl w:val="6CCE9B5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7" w15:restartNumberingAfterBreak="0">
    <w:nsid w:val="3A852F24"/>
    <w:multiLevelType w:val="hybridMultilevel"/>
    <w:tmpl w:val="1B8E5A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2F56D6A"/>
    <w:multiLevelType w:val="hybridMultilevel"/>
    <w:tmpl w:val="5B622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82320C4"/>
    <w:multiLevelType w:val="hybridMultilevel"/>
    <w:tmpl w:val="8E92FBD0"/>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9FC0304"/>
    <w:multiLevelType w:val="hybridMultilevel"/>
    <w:tmpl w:val="D77ADB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EB1199B"/>
    <w:multiLevelType w:val="hybridMultilevel"/>
    <w:tmpl w:val="FC02A66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745A009E"/>
    <w:multiLevelType w:val="hybridMultilevel"/>
    <w:tmpl w:val="D4AA05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EE269AB"/>
    <w:multiLevelType w:val="hybridMultilevel"/>
    <w:tmpl w:val="6EF29EBC"/>
    <w:lvl w:ilvl="0" w:tplc="4928D3DE">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num w:numId="1">
    <w:abstractNumId w:val="8"/>
  </w:num>
  <w:num w:numId="2">
    <w:abstractNumId w:val="9"/>
  </w:num>
  <w:num w:numId="3">
    <w:abstractNumId w:val="6"/>
  </w:num>
  <w:num w:numId="4">
    <w:abstractNumId w:val="13"/>
  </w:num>
  <w:num w:numId="5">
    <w:abstractNumId w:val="12"/>
  </w:num>
  <w:num w:numId="6">
    <w:abstractNumId w:val="5"/>
  </w:num>
  <w:num w:numId="7">
    <w:abstractNumId w:val="10"/>
  </w:num>
  <w:num w:numId="8">
    <w:abstractNumId w:val="11"/>
  </w:num>
  <w:num w:numId="9">
    <w:abstractNumId w:val="4"/>
  </w:num>
  <w:num w:numId="10">
    <w:abstractNumId w:val="0"/>
  </w:num>
  <w:num w:numId="11">
    <w:abstractNumId w:val="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27"/>
    <w:rsid w:val="00002146"/>
    <w:rsid w:val="00021E78"/>
    <w:rsid w:val="00027747"/>
    <w:rsid w:val="00035271"/>
    <w:rsid w:val="00053C7F"/>
    <w:rsid w:val="00067120"/>
    <w:rsid w:val="00073816"/>
    <w:rsid w:val="00076A73"/>
    <w:rsid w:val="00092720"/>
    <w:rsid w:val="000B15EE"/>
    <w:rsid w:val="000C599C"/>
    <w:rsid w:val="000C5CB3"/>
    <w:rsid w:val="000D3024"/>
    <w:rsid w:val="000F1EE7"/>
    <w:rsid w:val="00101250"/>
    <w:rsid w:val="00122668"/>
    <w:rsid w:val="00136B8E"/>
    <w:rsid w:val="00144AED"/>
    <w:rsid w:val="00156229"/>
    <w:rsid w:val="00161EEC"/>
    <w:rsid w:val="001936A6"/>
    <w:rsid w:val="001A4A24"/>
    <w:rsid w:val="001A6FC5"/>
    <w:rsid w:val="001B5DB2"/>
    <w:rsid w:val="001E1276"/>
    <w:rsid w:val="001F1B16"/>
    <w:rsid w:val="00220D17"/>
    <w:rsid w:val="00230F40"/>
    <w:rsid w:val="00240163"/>
    <w:rsid w:val="00243917"/>
    <w:rsid w:val="002475FC"/>
    <w:rsid w:val="00252782"/>
    <w:rsid w:val="00255A9C"/>
    <w:rsid w:val="0026570C"/>
    <w:rsid w:val="002737B3"/>
    <w:rsid w:val="002814D2"/>
    <w:rsid w:val="00295FDE"/>
    <w:rsid w:val="002B171C"/>
    <w:rsid w:val="002B2C4B"/>
    <w:rsid w:val="002C0158"/>
    <w:rsid w:val="002F0332"/>
    <w:rsid w:val="00301727"/>
    <w:rsid w:val="00316233"/>
    <w:rsid w:val="003314FA"/>
    <w:rsid w:val="00346C44"/>
    <w:rsid w:val="00366FFC"/>
    <w:rsid w:val="00393687"/>
    <w:rsid w:val="00395B63"/>
    <w:rsid w:val="003A0B39"/>
    <w:rsid w:val="003A66FC"/>
    <w:rsid w:val="003A6703"/>
    <w:rsid w:val="003A67B1"/>
    <w:rsid w:val="003A6C4E"/>
    <w:rsid w:val="003B154F"/>
    <w:rsid w:val="003B3C5A"/>
    <w:rsid w:val="003B4BD3"/>
    <w:rsid w:val="003C113D"/>
    <w:rsid w:val="003D0E77"/>
    <w:rsid w:val="003D54DB"/>
    <w:rsid w:val="003F17F6"/>
    <w:rsid w:val="003F357A"/>
    <w:rsid w:val="00402FC4"/>
    <w:rsid w:val="00404C0F"/>
    <w:rsid w:val="00412F0E"/>
    <w:rsid w:val="00413957"/>
    <w:rsid w:val="00415D18"/>
    <w:rsid w:val="004426C3"/>
    <w:rsid w:val="00446C18"/>
    <w:rsid w:val="004637B2"/>
    <w:rsid w:val="004668D8"/>
    <w:rsid w:val="00471950"/>
    <w:rsid w:val="00475587"/>
    <w:rsid w:val="00484944"/>
    <w:rsid w:val="0048733A"/>
    <w:rsid w:val="004A2279"/>
    <w:rsid w:val="004B6294"/>
    <w:rsid w:val="004B66B8"/>
    <w:rsid w:val="004C7711"/>
    <w:rsid w:val="004E788E"/>
    <w:rsid w:val="005018D4"/>
    <w:rsid w:val="00506030"/>
    <w:rsid w:val="00530FF2"/>
    <w:rsid w:val="00535EF9"/>
    <w:rsid w:val="00546604"/>
    <w:rsid w:val="005473C8"/>
    <w:rsid w:val="0057243C"/>
    <w:rsid w:val="00575B0F"/>
    <w:rsid w:val="00585B05"/>
    <w:rsid w:val="005B3F4F"/>
    <w:rsid w:val="005C0C55"/>
    <w:rsid w:val="005D32CA"/>
    <w:rsid w:val="005D7406"/>
    <w:rsid w:val="005E4F71"/>
    <w:rsid w:val="005F7D70"/>
    <w:rsid w:val="00600E83"/>
    <w:rsid w:val="006076A4"/>
    <w:rsid w:val="00611BBE"/>
    <w:rsid w:val="006216CD"/>
    <w:rsid w:val="0062632B"/>
    <w:rsid w:val="006272B0"/>
    <w:rsid w:val="00631D9B"/>
    <w:rsid w:val="006446D6"/>
    <w:rsid w:val="006463E1"/>
    <w:rsid w:val="006467A6"/>
    <w:rsid w:val="00657B6D"/>
    <w:rsid w:val="00662487"/>
    <w:rsid w:val="00675DA5"/>
    <w:rsid w:val="00691684"/>
    <w:rsid w:val="00694604"/>
    <w:rsid w:val="006965F2"/>
    <w:rsid w:val="006A235A"/>
    <w:rsid w:val="006A3537"/>
    <w:rsid w:val="006A68B4"/>
    <w:rsid w:val="006B1B53"/>
    <w:rsid w:val="006C6B87"/>
    <w:rsid w:val="006C7A17"/>
    <w:rsid w:val="0070271E"/>
    <w:rsid w:val="00716547"/>
    <w:rsid w:val="00720E31"/>
    <w:rsid w:val="00735E31"/>
    <w:rsid w:val="0076610C"/>
    <w:rsid w:val="00790E91"/>
    <w:rsid w:val="007A7ED9"/>
    <w:rsid w:val="007D08AD"/>
    <w:rsid w:val="007D3DBE"/>
    <w:rsid w:val="007E7C9B"/>
    <w:rsid w:val="007F2E3E"/>
    <w:rsid w:val="0080676C"/>
    <w:rsid w:val="00810FDE"/>
    <w:rsid w:val="0081628F"/>
    <w:rsid w:val="00821BCC"/>
    <w:rsid w:val="00823712"/>
    <w:rsid w:val="008278D9"/>
    <w:rsid w:val="0083634E"/>
    <w:rsid w:val="008552BB"/>
    <w:rsid w:val="008939CD"/>
    <w:rsid w:val="008A5DC0"/>
    <w:rsid w:val="008B3A63"/>
    <w:rsid w:val="008B7E64"/>
    <w:rsid w:val="008C6746"/>
    <w:rsid w:val="008D2334"/>
    <w:rsid w:val="008F4694"/>
    <w:rsid w:val="00927612"/>
    <w:rsid w:val="00931303"/>
    <w:rsid w:val="0093155E"/>
    <w:rsid w:val="009349F6"/>
    <w:rsid w:val="00934D77"/>
    <w:rsid w:val="00935710"/>
    <w:rsid w:val="0094695E"/>
    <w:rsid w:val="00950FDD"/>
    <w:rsid w:val="00965F77"/>
    <w:rsid w:val="00987D84"/>
    <w:rsid w:val="00992A91"/>
    <w:rsid w:val="009948D2"/>
    <w:rsid w:val="00996151"/>
    <w:rsid w:val="009A59FA"/>
    <w:rsid w:val="009B7D77"/>
    <w:rsid w:val="009D2E53"/>
    <w:rsid w:val="009D756B"/>
    <w:rsid w:val="009E26AD"/>
    <w:rsid w:val="009E340F"/>
    <w:rsid w:val="009E5FE0"/>
    <w:rsid w:val="009E697B"/>
    <w:rsid w:val="00A1292E"/>
    <w:rsid w:val="00A214DB"/>
    <w:rsid w:val="00A24000"/>
    <w:rsid w:val="00A24C70"/>
    <w:rsid w:val="00A275EB"/>
    <w:rsid w:val="00A76A50"/>
    <w:rsid w:val="00A8639F"/>
    <w:rsid w:val="00A9122A"/>
    <w:rsid w:val="00A961B0"/>
    <w:rsid w:val="00A96BEF"/>
    <w:rsid w:val="00AB4972"/>
    <w:rsid w:val="00AC30D0"/>
    <w:rsid w:val="00AD289A"/>
    <w:rsid w:val="00AE4359"/>
    <w:rsid w:val="00AE69FB"/>
    <w:rsid w:val="00AF0355"/>
    <w:rsid w:val="00B036F9"/>
    <w:rsid w:val="00B11400"/>
    <w:rsid w:val="00B15C3C"/>
    <w:rsid w:val="00B2038F"/>
    <w:rsid w:val="00B24134"/>
    <w:rsid w:val="00B31DC8"/>
    <w:rsid w:val="00B53378"/>
    <w:rsid w:val="00B76A6C"/>
    <w:rsid w:val="00B76C9C"/>
    <w:rsid w:val="00B82003"/>
    <w:rsid w:val="00B90378"/>
    <w:rsid w:val="00BA34B0"/>
    <w:rsid w:val="00BB6FEE"/>
    <w:rsid w:val="00BC1F67"/>
    <w:rsid w:val="00BC4D3A"/>
    <w:rsid w:val="00C01545"/>
    <w:rsid w:val="00C03910"/>
    <w:rsid w:val="00C11883"/>
    <w:rsid w:val="00C15566"/>
    <w:rsid w:val="00C24A88"/>
    <w:rsid w:val="00C6385B"/>
    <w:rsid w:val="00C80CBC"/>
    <w:rsid w:val="00C95EB3"/>
    <w:rsid w:val="00CA2094"/>
    <w:rsid w:val="00CC4045"/>
    <w:rsid w:val="00CD1422"/>
    <w:rsid w:val="00CD7D9F"/>
    <w:rsid w:val="00CF3163"/>
    <w:rsid w:val="00CF4D95"/>
    <w:rsid w:val="00D053FE"/>
    <w:rsid w:val="00D27734"/>
    <w:rsid w:val="00D41E89"/>
    <w:rsid w:val="00D50F1B"/>
    <w:rsid w:val="00D53382"/>
    <w:rsid w:val="00D96F27"/>
    <w:rsid w:val="00DA3CA0"/>
    <w:rsid w:val="00DA62A2"/>
    <w:rsid w:val="00DD2E9F"/>
    <w:rsid w:val="00DE298E"/>
    <w:rsid w:val="00DE391F"/>
    <w:rsid w:val="00DE588B"/>
    <w:rsid w:val="00DF1AB1"/>
    <w:rsid w:val="00DF351D"/>
    <w:rsid w:val="00DF6A2F"/>
    <w:rsid w:val="00E4348C"/>
    <w:rsid w:val="00E436FC"/>
    <w:rsid w:val="00E46B26"/>
    <w:rsid w:val="00E525EC"/>
    <w:rsid w:val="00EC6E8C"/>
    <w:rsid w:val="00ED0F0C"/>
    <w:rsid w:val="00ED57E6"/>
    <w:rsid w:val="00F127D2"/>
    <w:rsid w:val="00F1403F"/>
    <w:rsid w:val="00F56E5B"/>
    <w:rsid w:val="00F63A1F"/>
    <w:rsid w:val="00F661AD"/>
    <w:rsid w:val="00F66612"/>
    <w:rsid w:val="00F72FF2"/>
    <w:rsid w:val="00FB2374"/>
    <w:rsid w:val="00FE6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8090"/>
  <w15:chartTrackingRefBased/>
  <w15:docId w15:val="{D30CEFFC-DBDD-4976-AFFD-19C1FE4C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B26"/>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4">
    <w:name w:val="heading 4"/>
    <w:basedOn w:val="Normal"/>
    <w:next w:val="Normal"/>
    <w:link w:val="Heading4Char"/>
    <w:uiPriority w:val="9"/>
    <w:semiHidden/>
    <w:unhideWhenUsed/>
    <w:qFormat/>
    <w:rsid w:val="00076A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024"/>
    <w:pPr>
      <w:spacing w:after="200" w:line="276" w:lineRule="auto"/>
      <w:ind w:left="720"/>
      <w:contextualSpacing/>
    </w:pPr>
    <w:rPr>
      <w:lang w:val="en-US"/>
    </w:rPr>
  </w:style>
  <w:style w:type="paragraph" w:styleId="Title">
    <w:name w:val="Title"/>
    <w:basedOn w:val="Normal"/>
    <w:next w:val="Normal"/>
    <w:link w:val="TitleChar"/>
    <w:uiPriority w:val="10"/>
    <w:qFormat/>
    <w:rsid w:val="00CD7D9F"/>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CD7D9F"/>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E46B26"/>
    <w:rPr>
      <w:rFonts w:ascii="Times New Roman" w:eastAsiaTheme="majorEastAsia" w:hAnsi="Times New Roman" w:cstheme="majorBidi"/>
      <w:b/>
      <w:sz w:val="24"/>
      <w:szCs w:val="32"/>
    </w:rPr>
  </w:style>
  <w:style w:type="paragraph" w:styleId="NoSpacing">
    <w:name w:val="No Spacing"/>
    <w:link w:val="NoSpacingChar"/>
    <w:uiPriority w:val="1"/>
    <w:qFormat/>
    <w:rsid w:val="00E46B26"/>
    <w:pPr>
      <w:spacing w:after="0" w:line="240" w:lineRule="auto"/>
    </w:pPr>
  </w:style>
  <w:style w:type="character" w:customStyle="1" w:styleId="NoSpacingChar">
    <w:name w:val="No Spacing Char"/>
    <w:basedOn w:val="DefaultParagraphFont"/>
    <w:link w:val="NoSpacing"/>
    <w:uiPriority w:val="1"/>
    <w:rsid w:val="006B1B53"/>
  </w:style>
  <w:style w:type="paragraph" w:styleId="Subtitle">
    <w:name w:val="Subtitle"/>
    <w:basedOn w:val="Normal"/>
    <w:next w:val="Normal"/>
    <w:link w:val="SubtitleChar"/>
    <w:uiPriority w:val="11"/>
    <w:qFormat/>
    <w:rsid w:val="006B1B53"/>
    <w:pPr>
      <w:numPr>
        <w:ilvl w:val="1"/>
      </w:numPr>
    </w:pPr>
    <w:rPr>
      <w:rFonts w:eastAsiaTheme="minorEastAsia" w:cs="Times New Roman"/>
      <w:color w:val="5A5A5A" w:themeColor="text1" w:themeTint="A5"/>
      <w:spacing w:val="15"/>
      <w:lang w:eastAsia="lt-LT"/>
    </w:rPr>
  </w:style>
  <w:style w:type="character" w:customStyle="1" w:styleId="SubtitleChar">
    <w:name w:val="Subtitle Char"/>
    <w:basedOn w:val="DefaultParagraphFont"/>
    <w:link w:val="Subtitle"/>
    <w:uiPriority w:val="11"/>
    <w:rsid w:val="006B1B53"/>
    <w:rPr>
      <w:rFonts w:eastAsiaTheme="minorEastAsia" w:cs="Times New Roman"/>
      <w:color w:val="5A5A5A" w:themeColor="text1" w:themeTint="A5"/>
      <w:spacing w:val="15"/>
      <w:lang w:eastAsia="lt-LT"/>
    </w:rPr>
  </w:style>
  <w:style w:type="paragraph" w:styleId="TOCHeading">
    <w:name w:val="TOC Heading"/>
    <w:basedOn w:val="Heading1"/>
    <w:next w:val="Normal"/>
    <w:uiPriority w:val="39"/>
    <w:unhideWhenUsed/>
    <w:qFormat/>
    <w:rsid w:val="00716547"/>
    <w:pPr>
      <w:spacing w:line="259" w:lineRule="auto"/>
      <w:jc w:val="left"/>
      <w:outlineLvl w:val="9"/>
    </w:pPr>
    <w:rPr>
      <w:rFonts w:asciiTheme="majorHAnsi" w:hAnsiTheme="majorHAnsi"/>
      <w:b w:val="0"/>
      <w:color w:val="2F5496" w:themeColor="accent1" w:themeShade="BF"/>
      <w:sz w:val="32"/>
      <w:lang w:eastAsia="lt-LT"/>
    </w:rPr>
  </w:style>
  <w:style w:type="paragraph" w:styleId="TOC1">
    <w:name w:val="toc 1"/>
    <w:basedOn w:val="Normal"/>
    <w:next w:val="Normal"/>
    <w:autoRedefine/>
    <w:uiPriority w:val="39"/>
    <w:unhideWhenUsed/>
    <w:rsid w:val="00716547"/>
    <w:pPr>
      <w:spacing w:after="100"/>
    </w:pPr>
  </w:style>
  <w:style w:type="character" w:styleId="Hyperlink">
    <w:name w:val="Hyperlink"/>
    <w:basedOn w:val="DefaultParagraphFont"/>
    <w:uiPriority w:val="99"/>
    <w:unhideWhenUsed/>
    <w:rsid w:val="00716547"/>
    <w:rPr>
      <w:color w:val="0563C1" w:themeColor="hyperlink"/>
      <w:u w:val="single"/>
    </w:rPr>
  </w:style>
  <w:style w:type="paragraph" w:styleId="TOC2">
    <w:name w:val="toc 2"/>
    <w:basedOn w:val="Normal"/>
    <w:next w:val="Normal"/>
    <w:autoRedefine/>
    <w:uiPriority w:val="39"/>
    <w:unhideWhenUsed/>
    <w:rsid w:val="00716547"/>
    <w:pPr>
      <w:spacing w:after="100"/>
      <w:ind w:left="220"/>
    </w:pPr>
    <w:rPr>
      <w:rFonts w:eastAsiaTheme="minorEastAsia" w:cs="Times New Roman"/>
      <w:lang w:eastAsia="lt-LT"/>
    </w:rPr>
  </w:style>
  <w:style w:type="paragraph" w:styleId="TOC3">
    <w:name w:val="toc 3"/>
    <w:basedOn w:val="Normal"/>
    <w:next w:val="Normal"/>
    <w:autoRedefine/>
    <w:uiPriority w:val="39"/>
    <w:unhideWhenUsed/>
    <w:rsid w:val="00716547"/>
    <w:pPr>
      <w:spacing w:after="100"/>
      <w:ind w:left="440"/>
    </w:pPr>
    <w:rPr>
      <w:rFonts w:eastAsiaTheme="minorEastAsia" w:cs="Times New Roman"/>
      <w:lang w:eastAsia="lt-LT"/>
    </w:rPr>
  </w:style>
  <w:style w:type="character" w:customStyle="1" w:styleId="Heading4Char">
    <w:name w:val="Heading 4 Char"/>
    <w:basedOn w:val="DefaultParagraphFont"/>
    <w:link w:val="Heading4"/>
    <w:uiPriority w:val="9"/>
    <w:semiHidden/>
    <w:rsid w:val="00076A73"/>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76A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76A73"/>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546604"/>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6604"/>
  </w:style>
  <w:style w:type="paragraph" w:styleId="Footer">
    <w:name w:val="footer"/>
    <w:basedOn w:val="Normal"/>
    <w:link w:val="FooterChar"/>
    <w:uiPriority w:val="99"/>
    <w:unhideWhenUsed/>
    <w:rsid w:val="00546604"/>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6604"/>
  </w:style>
  <w:style w:type="paragraph" w:styleId="BalloonText">
    <w:name w:val="Balloon Text"/>
    <w:basedOn w:val="Normal"/>
    <w:link w:val="BalloonTextChar"/>
    <w:uiPriority w:val="99"/>
    <w:semiHidden/>
    <w:unhideWhenUsed/>
    <w:rsid w:val="0044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6094">
      <w:bodyDiv w:val="1"/>
      <w:marLeft w:val="0"/>
      <w:marRight w:val="0"/>
      <w:marTop w:val="0"/>
      <w:marBottom w:val="0"/>
      <w:divBdr>
        <w:top w:val="none" w:sz="0" w:space="0" w:color="auto"/>
        <w:left w:val="none" w:sz="0" w:space="0" w:color="auto"/>
        <w:bottom w:val="none" w:sz="0" w:space="0" w:color="auto"/>
        <w:right w:val="none" w:sz="0" w:space="0" w:color="auto"/>
      </w:divBdr>
    </w:div>
    <w:div w:id="482506639">
      <w:bodyDiv w:val="1"/>
      <w:marLeft w:val="0"/>
      <w:marRight w:val="0"/>
      <w:marTop w:val="0"/>
      <w:marBottom w:val="0"/>
      <w:divBdr>
        <w:top w:val="none" w:sz="0" w:space="0" w:color="auto"/>
        <w:left w:val="none" w:sz="0" w:space="0" w:color="auto"/>
        <w:bottom w:val="none" w:sz="0" w:space="0" w:color="auto"/>
        <w:right w:val="none" w:sz="0" w:space="0" w:color="auto"/>
      </w:divBdr>
    </w:div>
    <w:div w:id="578826615">
      <w:bodyDiv w:val="1"/>
      <w:marLeft w:val="0"/>
      <w:marRight w:val="0"/>
      <w:marTop w:val="0"/>
      <w:marBottom w:val="0"/>
      <w:divBdr>
        <w:top w:val="none" w:sz="0" w:space="0" w:color="auto"/>
        <w:left w:val="none" w:sz="0" w:space="0" w:color="auto"/>
        <w:bottom w:val="none" w:sz="0" w:space="0" w:color="auto"/>
        <w:right w:val="none" w:sz="0" w:space="0" w:color="auto"/>
      </w:divBdr>
    </w:div>
    <w:div w:id="916088361">
      <w:bodyDiv w:val="1"/>
      <w:marLeft w:val="0"/>
      <w:marRight w:val="0"/>
      <w:marTop w:val="0"/>
      <w:marBottom w:val="0"/>
      <w:divBdr>
        <w:top w:val="none" w:sz="0" w:space="0" w:color="auto"/>
        <w:left w:val="none" w:sz="0" w:space="0" w:color="auto"/>
        <w:bottom w:val="none" w:sz="0" w:space="0" w:color="auto"/>
        <w:right w:val="none" w:sz="0" w:space="0" w:color="auto"/>
      </w:divBdr>
    </w:div>
    <w:div w:id="927736941">
      <w:bodyDiv w:val="1"/>
      <w:marLeft w:val="0"/>
      <w:marRight w:val="0"/>
      <w:marTop w:val="0"/>
      <w:marBottom w:val="0"/>
      <w:divBdr>
        <w:top w:val="none" w:sz="0" w:space="0" w:color="auto"/>
        <w:left w:val="none" w:sz="0" w:space="0" w:color="auto"/>
        <w:bottom w:val="none" w:sz="0" w:space="0" w:color="auto"/>
        <w:right w:val="none" w:sz="0" w:space="0" w:color="auto"/>
      </w:divBdr>
    </w:div>
    <w:div w:id="980616037">
      <w:bodyDiv w:val="1"/>
      <w:marLeft w:val="0"/>
      <w:marRight w:val="0"/>
      <w:marTop w:val="0"/>
      <w:marBottom w:val="0"/>
      <w:divBdr>
        <w:top w:val="none" w:sz="0" w:space="0" w:color="auto"/>
        <w:left w:val="none" w:sz="0" w:space="0" w:color="auto"/>
        <w:bottom w:val="none" w:sz="0" w:space="0" w:color="auto"/>
        <w:right w:val="none" w:sz="0" w:space="0" w:color="auto"/>
      </w:divBdr>
    </w:div>
    <w:div w:id="1114179101">
      <w:bodyDiv w:val="1"/>
      <w:marLeft w:val="0"/>
      <w:marRight w:val="0"/>
      <w:marTop w:val="0"/>
      <w:marBottom w:val="0"/>
      <w:divBdr>
        <w:top w:val="none" w:sz="0" w:space="0" w:color="auto"/>
        <w:left w:val="none" w:sz="0" w:space="0" w:color="auto"/>
        <w:bottom w:val="none" w:sz="0" w:space="0" w:color="auto"/>
        <w:right w:val="none" w:sz="0" w:space="0" w:color="auto"/>
      </w:divBdr>
    </w:div>
    <w:div w:id="1227691231">
      <w:bodyDiv w:val="1"/>
      <w:marLeft w:val="0"/>
      <w:marRight w:val="0"/>
      <w:marTop w:val="0"/>
      <w:marBottom w:val="0"/>
      <w:divBdr>
        <w:top w:val="none" w:sz="0" w:space="0" w:color="auto"/>
        <w:left w:val="none" w:sz="0" w:space="0" w:color="auto"/>
        <w:bottom w:val="none" w:sz="0" w:space="0" w:color="auto"/>
        <w:right w:val="none" w:sz="0" w:space="0" w:color="auto"/>
      </w:divBdr>
    </w:div>
    <w:div w:id="1881434211">
      <w:bodyDiv w:val="1"/>
      <w:marLeft w:val="0"/>
      <w:marRight w:val="0"/>
      <w:marTop w:val="0"/>
      <w:marBottom w:val="0"/>
      <w:divBdr>
        <w:top w:val="none" w:sz="0" w:space="0" w:color="auto"/>
        <w:left w:val="none" w:sz="0" w:space="0" w:color="auto"/>
        <w:bottom w:val="none" w:sz="0" w:space="0" w:color="auto"/>
        <w:right w:val="none" w:sz="0" w:space="0" w:color="auto"/>
      </w:divBdr>
    </w:div>
    <w:div w:id="1895310177">
      <w:bodyDiv w:val="1"/>
      <w:marLeft w:val="0"/>
      <w:marRight w:val="0"/>
      <w:marTop w:val="0"/>
      <w:marBottom w:val="0"/>
      <w:divBdr>
        <w:top w:val="none" w:sz="0" w:space="0" w:color="auto"/>
        <w:left w:val="none" w:sz="0" w:space="0" w:color="auto"/>
        <w:bottom w:val="none" w:sz="0" w:space="0" w:color="auto"/>
        <w:right w:val="none" w:sz="0" w:space="0" w:color="auto"/>
      </w:divBdr>
    </w:div>
    <w:div w:id="1907036281">
      <w:bodyDiv w:val="1"/>
      <w:marLeft w:val="0"/>
      <w:marRight w:val="0"/>
      <w:marTop w:val="0"/>
      <w:marBottom w:val="0"/>
      <w:divBdr>
        <w:top w:val="none" w:sz="0" w:space="0" w:color="auto"/>
        <w:left w:val="none" w:sz="0" w:space="0" w:color="auto"/>
        <w:bottom w:val="none" w:sz="0" w:space="0" w:color="auto"/>
        <w:right w:val="none" w:sz="0" w:space="0" w:color="auto"/>
      </w:divBdr>
    </w:div>
    <w:div w:id="1979145066">
      <w:bodyDiv w:val="1"/>
      <w:marLeft w:val="0"/>
      <w:marRight w:val="0"/>
      <w:marTop w:val="0"/>
      <w:marBottom w:val="0"/>
      <w:divBdr>
        <w:top w:val="none" w:sz="0" w:space="0" w:color="auto"/>
        <w:left w:val="none" w:sz="0" w:space="0" w:color="auto"/>
        <w:bottom w:val="none" w:sz="0" w:space="0" w:color="auto"/>
        <w:right w:val="none" w:sz="0" w:space="0" w:color="auto"/>
      </w:divBdr>
    </w:div>
    <w:div w:id="2097440845">
      <w:bodyDiv w:val="1"/>
      <w:marLeft w:val="0"/>
      <w:marRight w:val="0"/>
      <w:marTop w:val="0"/>
      <w:marBottom w:val="0"/>
      <w:divBdr>
        <w:top w:val="none" w:sz="0" w:space="0" w:color="auto"/>
        <w:left w:val="none" w:sz="0" w:space="0" w:color="auto"/>
        <w:bottom w:val="none" w:sz="0" w:space="0" w:color="auto"/>
        <w:right w:val="none" w:sz="0" w:space="0" w:color="auto"/>
      </w:divBdr>
    </w:div>
    <w:div w:id="21011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AACE-9F52-43B7-8C63-E8E23615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27677</Words>
  <Characters>15777</Characters>
  <Application>Microsoft Office Word</Application>
  <DocSecurity>0</DocSecurity>
  <Lines>131</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PASVALIO RAJONO 2022–2024 METŲ STRATEGINIS VEIKLOS PLANAS</vt:lpstr>
      <vt:lpstr>PASVALIO RAJONO 2022–2024 METŲ STRATEGINIS VEIKLOS PLANAS</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2022–2024 METŲ STRATEGINIS VEIKLOS PLANAS</dc:title>
  <dc:subject/>
  <dc:creator>„Windows“ vartotojas</dc:creator>
  <cp:keywords/>
  <dc:description/>
  <cp:lastModifiedBy>„Windows“ vartotojas</cp:lastModifiedBy>
  <cp:revision>6</cp:revision>
  <dcterms:created xsi:type="dcterms:W3CDTF">2023-01-18T07:44:00Z</dcterms:created>
  <dcterms:modified xsi:type="dcterms:W3CDTF">2023-01-18T08:30:00Z</dcterms:modified>
</cp:coreProperties>
</file>