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D4" w:rsidRPr="009A2A73" w:rsidRDefault="00C633D4" w:rsidP="00C633D4">
      <w:pPr>
        <w:rPr>
          <w:b/>
        </w:rPr>
      </w:pPr>
      <w:bookmarkStart w:id="0" w:name="_GoBack"/>
      <w:r w:rsidRPr="009A2A73">
        <w:rPr>
          <w:b/>
        </w:rPr>
        <w:t>DUOMENŲ BAZIŲ PAVADINIMŲ RAŠYMAS</w:t>
      </w:r>
    </w:p>
    <w:bookmarkEnd w:id="0"/>
    <w:p w:rsidR="00C633D4" w:rsidRDefault="00C633D4" w:rsidP="00C633D4">
      <w:r>
        <w:t>Duomenų bazių pavadinimai pradedami rašyti didžiąja raide: Bibliografinė ES dokumentų bazė,</w:t>
      </w:r>
    </w:p>
    <w:p w:rsidR="00C633D4" w:rsidRDefault="00C633D4" w:rsidP="00C633D4">
      <w:r>
        <w:t>Juridinių asmenų registras, Nekilnojamojo turto kadastro duomenų bazė, Teisės aktų registras,</w:t>
      </w:r>
    </w:p>
    <w:p w:rsidR="00BD6DC6" w:rsidRDefault="00C633D4" w:rsidP="00C633D4">
      <w:r>
        <w:t>Terminų bankas.</w:t>
      </w:r>
      <w:r>
        <w:cr/>
      </w:r>
    </w:p>
    <w:sectPr w:rsidR="00BD6D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D4"/>
    <w:rsid w:val="00BD6DC6"/>
    <w:rsid w:val="00C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FC0F2-A09E-45A2-B545-170DC403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2025-05-12T10:36:00Z</dcterms:created>
  <dcterms:modified xsi:type="dcterms:W3CDTF">2025-05-12T10:37:00Z</dcterms:modified>
</cp:coreProperties>
</file>